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F7504" w:rsidRDefault="00CF7504" w:rsidP="00CF7504">
      <w:pPr>
        <w:pStyle w:val="Heading1"/>
      </w:pPr>
      <w:bookmarkStart w:id="0" w:name="_Toc297063408"/>
      <w:bookmarkStart w:id="1" w:name="_Toc171059569"/>
      <w:r>
        <w:t>Space-Specific Update</w:t>
      </w:r>
    </w:p>
    <w:p w:rsidR="00F51AA1" w:rsidRPr="00F51AA1" w:rsidRDefault="00F51AA1" w:rsidP="00F51AA1">
      <w:pPr>
        <w:pStyle w:val="Heading3"/>
      </w:pPr>
      <w:r w:rsidRPr="00F51AA1">
        <w:t xml:space="preserve">Space Debate Good – </w:t>
      </w:r>
      <w:bookmarkEnd w:id="0"/>
      <w:bookmarkEnd w:id="1"/>
      <w:r>
        <w:t>Critique</w:t>
      </w:r>
    </w:p>
    <w:p w:rsidR="00F51AA1" w:rsidRPr="00F51AA1" w:rsidRDefault="00F51AA1" w:rsidP="00F51AA1">
      <w:pPr>
        <w:pStyle w:val="Heading4"/>
      </w:pPr>
      <w:r w:rsidRPr="00F51AA1">
        <w:t>Politicians manipulate knowledge about space to serve national interests – cold war proves – public debate key to real education</w:t>
      </w:r>
    </w:p>
    <w:p w:rsidR="00F51AA1" w:rsidRPr="00F51AA1" w:rsidRDefault="00F51AA1" w:rsidP="00F51AA1">
      <w:r w:rsidRPr="00F51AA1">
        <w:rPr>
          <w:rStyle w:val="Style13ptBold"/>
        </w:rPr>
        <w:t>Andrews 10</w:t>
      </w:r>
      <w:r w:rsidRPr="00F51AA1">
        <w:rPr>
          <w:b/>
        </w:rPr>
        <w:t xml:space="preserve"> </w:t>
      </w:r>
      <w:r w:rsidRPr="00F51AA1">
        <w:t>(James, NASA Publication, prof of Modern Russian history @ Iowa State, http://history.nasa.gov/sp4801-chapter3.pdf</w:t>
      </w:r>
      <w:r w:rsidR="00CF7504">
        <w:t>)</w:t>
      </w:r>
      <w:bookmarkStart w:id="2" w:name="_GoBack"/>
      <w:bookmarkEnd w:id="2"/>
    </w:p>
    <w:p w:rsidR="00F51AA1" w:rsidRPr="00F51AA1" w:rsidRDefault="00F51AA1" w:rsidP="00F51AA1">
      <w:pPr>
        <w:rPr>
          <w:b/>
          <w:u w:val="single"/>
        </w:rPr>
      </w:pPr>
      <w:r w:rsidRPr="00F51AA1">
        <w:rPr>
          <w:b/>
          <w:u w:val="single"/>
        </w:rPr>
        <w:t>By the mid-1930s, a cultural shift had occurred in Russia under Stalin</w:t>
      </w:r>
      <w:r w:rsidRPr="00F51AA1">
        <w:t xml:space="preserve">, dubbed by the 1940s historian Nicholas Timasheff as “the great retreat.” Timasheff, and some current cultural historians, have argued that </w:t>
      </w:r>
      <w:r w:rsidRPr="00F51AA1">
        <w:rPr>
          <w:b/>
          <w:u w:val="single"/>
        </w:rPr>
        <w:t>during high Stalinism Russia embodied</w:t>
      </w:r>
      <w:r w:rsidRPr="00F51AA1">
        <w:t xml:space="preserve"> a retreat away from socialist cultural norms back toward greater Russian, </w:t>
      </w:r>
      <w:r w:rsidRPr="00F51AA1">
        <w:rPr>
          <w:b/>
          <w:u w:val="single"/>
        </w:rPr>
        <w:t>more nationalistic themes</w:t>
      </w:r>
      <w:r w:rsidRPr="00F51AA1">
        <w:t xml:space="preserve">. It is </w:t>
      </w:r>
      <w:r w:rsidRPr="00F51AA1">
        <w:rPr>
          <w:b/>
          <w:u w:val="single"/>
        </w:rPr>
        <w:t>within this context</w:t>
      </w:r>
      <w:r w:rsidRPr="00F51AA1">
        <w:t xml:space="preserve"> that the </w:t>
      </w:r>
      <w:r w:rsidRPr="00F51AA1">
        <w:rPr>
          <w:b/>
          <w:u w:val="single"/>
        </w:rPr>
        <w:t>Soviet aeronautical feats during the 1930s were glorified and popularized through propagandistic means</w:t>
      </w:r>
      <w:r w:rsidRPr="00F51AA1">
        <w:t xml:space="preserve"> by the Soviet press. </w:t>
      </w:r>
      <w:r w:rsidRPr="00F51AA1">
        <w:rPr>
          <w:b/>
          <w:u w:val="single"/>
        </w:rPr>
        <w:t>During the earlier 1920s</w:t>
      </w:r>
      <w:r w:rsidRPr="00F51AA1">
        <w:t xml:space="preserve">, international </w:t>
      </w:r>
      <w:r w:rsidRPr="00F51AA1">
        <w:rPr>
          <w:b/>
          <w:u w:val="single"/>
        </w:rPr>
        <w:t>aeronautical feats</w:t>
      </w:r>
      <w:r w:rsidRPr="00F51AA1">
        <w:t xml:space="preserve"> (especially those </w:t>
      </w:r>
      <w:r w:rsidRPr="00F51AA1">
        <w:rPr>
          <w:b/>
          <w:u w:val="single"/>
        </w:rPr>
        <w:t>in the West</w:t>
      </w:r>
      <w:r w:rsidRPr="00F51AA1">
        <w:t xml:space="preserve">) </w:t>
      </w:r>
      <w:r w:rsidRPr="00F51AA1">
        <w:rPr>
          <w:b/>
          <w:u w:val="single"/>
        </w:rPr>
        <w:t>were covered with the same frequency as</w:t>
      </w:r>
      <w:r w:rsidRPr="00F51AA1">
        <w:t xml:space="preserve"> equivalent </w:t>
      </w:r>
      <w:r w:rsidRPr="00F51AA1">
        <w:rPr>
          <w:b/>
          <w:u w:val="single"/>
        </w:rPr>
        <w:t>Russian achievements</w:t>
      </w:r>
      <w:r w:rsidRPr="00F51AA1">
        <w:t xml:space="preserve">. However, </w:t>
      </w:r>
      <w:r w:rsidRPr="00F51AA1">
        <w:rPr>
          <w:b/>
          <w:u w:val="single"/>
        </w:rPr>
        <w:t>during the Stalinist</w:t>
      </w:r>
      <w:r w:rsidRPr="00F51AA1">
        <w:t xml:space="preserve"> 1930s and 1940s, prior to the Sputnik </w:t>
      </w:r>
      <w:r w:rsidRPr="00F51AA1">
        <w:rPr>
          <w:b/>
          <w:u w:val="single"/>
        </w:rPr>
        <w:t>era, Russians began to witness a departure toward an increasingly nationalistic, triumphal manner.</w:t>
      </w:r>
      <w:r w:rsidRPr="00F51AA1">
        <w:t xml:space="preserve">  It is during this era that the visionary rocket and space theorist K.E. </w:t>
      </w:r>
      <w:r w:rsidRPr="00F51AA1">
        <w:rPr>
          <w:b/>
          <w:u w:val="single"/>
        </w:rPr>
        <w:t>Tsiolkovskii was asked to give his catalytic speech on the future of human space travel</w:t>
      </w:r>
      <w:r w:rsidRPr="00F51AA1">
        <w:t xml:space="preserve"> on May Day, 1935, from Red Square. Though catalytic moments are, individually, critical junctures in history, </w:t>
      </w:r>
      <w:r w:rsidRPr="00F51AA1">
        <w:rPr>
          <w:b/>
          <w:u w:val="single"/>
        </w:rPr>
        <w:t>Tsiolkovskii’s speech must be contextualized within</w:t>
      </w:r>
      <w:r w:rsidRPr="00F51AA1">
        <w:t xml:space="preserve">   the greater Russian </w:t>
      </w:r>
      <w:r w:rsidRPr="00F51AA1">
        <w:rPr>
          <w:b/>
          <w:u w:val="single"/>
        </w:rPr>
        <w:t>cultural nationalism</w:t>
      </w:r>
      <w:r w:rsidRPr="00F51AA1">
        <w:t xml:space="preserve"> </w:t>
      </w:r>
      <w:r w:rsidRPr="00F51AA1">
        <w:rPr>
          <w:b/>
          <w:u w:val="single"/>
        </w:rPr>
        <w:t>propagated at the time by the Stalinist regime</w:t>
      </w:r>
      <w:r w:rsidRPr="00F51AA1">
        <w:t xml:space="preserve">. Nonetheless, this was no ordinary speech; its repercussion was extraordinary amongst the public, politicians, and physicists alike. His taped speech was also broadcast by radio throughout the former Soviet Union, across 11 time zones, with an enormous social impact. Both </w:t>
      </w:r>
      <w:r w:rsidRPr="00F51AA1">
        <w:rPr>
          <w:b/>
          <w:u w:val="single"/>
        </w:rPr>
        <w:t>Stalin</w:t>
      </w:r>
      <w:r w:rsidRPr="00F51AA1">
        <w:t xml:space="preserve">, and later Khrushchev, </w:t>
      </w:r>
      <w:r w:rsidRPr="00F51AA1">
        <w:rPr>
          <w:b/>
          <w:u w:val="single"/>
        </w:rPr>
        <w:t>would use</w:t>
      </w:r>
      <w:r w:rsidRPr="00F51AA1">
        <w:t xml:space="preserve"> the figure of </w:t>
      </w:r>
      <w:r w:rsidRPr="00F51AA1">
        <w:rPr>
          <w:b/>
          <w:u w:val="single"/>
        </w:rPr>
        <w:t>Tsiolkovskii to focus on the superiority of Soviet technology over Western capitalism</w:t>
      </w:r>
      <w:r w:rsidRPr="00F51AA1">
        <w:t xml:space="preserve"> and its scientific system. However, both during this speech and at times prior to this event, Tsiolkovskii used these Soviet public venues to promote his own ideas about the future possibility of space flight. This speech was given while impressive Soviet airplanes flew above Red Square, and Tsiolkovskii described them as “steel dragonflies” which were only a tip of a more profound iceberg. Though </w:t>
      </w:r>
      <w:r w:rsidRPr="00F51AA1">
        <w:rPr>
          <w:b/>
          <w:u w:val="single"/>
        </w:rPr>
        <w:t>events like this were</w:t>
      </w:r>
      <w:r w:rsidRPr="00F51AA1">
        <w:t xml:space="preserve"> certainly </w:t>
      </w:r>
      <w:r w:rsidRPr="00F51AA1">
        <w:rPr>
          <w:b/>
          <w:u w:val="single"/>
        </w:rPr>
        <w:t>propagandistic public spectacles</w:t>
      </w:r>
      <w:r w:rsidRPr="00F51AA1">
        <w:t xml:space="preserve">  (see figure 3.1), scientists and future physicists alike were still very impressed with the secondary, depoliticized vision (or meaning) that Tsiolkovskii’s ideas embodied. In his memoirs, the nuclear physicist and science advisor to Gorbachev, Roald Z. Sagdeev, acknowledged the duality embedded in these Soviet public spectacles. On one hand, he believed </w:t>
      </w:r>
      <w:r w:rsidRPr="00F51AA1">
        <w:rPr>
          <w:b/>
          <w:u w:val="single"/>
        </w:rPr>
        <w:t>Stalin used Tsiolkovskii’s</w:t>
      </w:r>
      <w:r w:rsidRPr="00F51AA1">
        <w:t xml:space="preserve"> 1935 </w:t>
      </w:r>
      <w:r w:rsidRPr="00F51AA1">
        <w:rPr>
          <w:b/>
          <w:u w:val="single"/>
        </w:rPr>
        <w:t>broadcast</w:t>
      </w:r>
      <w:r w:rsidRPr="00F51AA1">
        <w:t xml:space="preserve"> from Red Square </w:t>
      </w:r>
      <w:r w:rsidRPr="00F51AA1">
        <w:rPr>
          <w:b/>
          <w:u w:val="single"/>
        </w:rPr>
        <w:t>to</w:t>
      </w:r>
      <w:r w:rsidRPr="00F51AA1">
        <w:t xml:space="preserve"> further </w:t>
      </w:r>
      <w:r w:rsidRPr="00F51AA1">
        <w:rPr>
          <w:b/>
          <w:u w:val="single"/>
        </w:rPr>
        <w:t>build the notion of the superiority of Soviet technology in the ensuing arms and space race</w:t>
      </w:r>
      <w:r w:rsidRPr="00F51AA1">
        <w:t xml:space="preserve">. On the other hand, Tsiolkovskii’s work became better known in the 1930s and 1940s, and many future space scientists read his popular work voraciously. Sagdeev argues that on 1 May 1935, </w:t>
      </w:r>
      <w:r w:rsidRPr="00F51AA1">
        <w:rPr>
          <w:b/>
          <w:u w:val="single"/>
        </w:rPr>
        <w:t>enthusiastic Soviet citizens</w:t>
      </w:r>
      <w:r w:rsidRPr="00F51AA1">
        <w:t xml:space="preserve"> (</w:t>
      </w:r>
      <w:r w:rsidRPr="00F51AA1">
        <w:rPr>
          <w:b/>
          <w:u w:val="single"/>
        </w:rPr>
        <w:t>including</w:t>
      </w:r>
      <w:r w:rsidRPr="00F51AA1">
        <w:t xml:space="preserve"> his parents, </w:t>
      </w:r>
      <w:r w:rsidRPr="00F51AA1">
        <w:rPr>
          <w:b/>
          <w:u w:val="single"/>
        </w:rPr>
        <w:t>educated scientific academics</w:t>
      </w:r>
      <w:r w:rsidRPr="00F51AA1">
        <w:t xml:space="preserve">) </w:t>
      </w:r>
      <w:r w:rsidRPr="00F51AA1">
        <w:rPr>
          <w:b/>
          <w:u w:val="single"/>
        </w:rPr>
        <w:t xml:space="preserve">were enthralled by the speech.   </w:t>
      </w:r>
    </w:p>
    <w:p w:rsidR="00F51AA1" w:rsidRPr="00F51AA1" w:rsidRDefault="00F51AA1" w:rsidP="00F51AA1">
      <w:pPr>
        <w:pStyle w:val="Heading4"/>
      </w:pPr>
      <w:bookmarkStart w:id="3" w:name="_Toc297063409"/>
      <w:bookmarkStart w:id="4" w:name="_Toc171059570"/>
      <w:r w:rsidRPr="00F51AA1">
        <w:t>Media and politicians deliberate misconstrue information about space to construct threats – space debate is key to educate</w:t>
      </w:r>
    </w:p>
    <w:p w:rsidR="00F51AA1" w:rsidRPr="00F51AA1" w:rsidRDefault="00F51AA1" w:rsidP="00F51AA1">
      <w:r w:rsidRPr="00F51AA1">
        <w:rPr>
          <w:rStyle w:val="Style13ptBold"/>
        </w:rPr>
        <w:t>Oberg 7</w:t>
      </w:r>
      <w:r w:rsidRPr="00F51AA1">
        <w:rPr>
          <w:b/>
        </w:rPr>
        <w:t xml:space="preserve"> </w:t>
      </w:r>
      <w:r w:rsidRPr="00F51AA1">
        <w:t>(James, 22 year veteran of NASA mission control, The Space Review, http://www.thespacereview.com/article/826/1)JFS</w:t>
      </w:r>
    </w:p>
    <w:p w:rsidR="00F51AA1" w:rsidRPr="00F51AA1" w:rsidRDefault="00F51AA1" w:rsidP="00F51AA1">
      <w:r w:rsidRPr="00F51AA1">
        <w:t xml:space="preserve">Perhaps as befits a subject related to outer space, </w:t>
      </w:r>
      <w:r w:rsidRPr="00F51AA1">
        <w:rPr>
          <w:b/>
          <w:u w:val="single"/>
        </w:rPr>
        <w:t>there seems no limit to the use of misinformation and disinformation in public arguments about “space weapons</w:t>
      </w:r>
      <w:r w:rsidRPr="00F51AA1">
        <w:t xml:space="preserve">”. </w:t>
      </w:r>
      <w:r w:rsidRPr="00F51AA1">
        <w:rPr>
          <w:b/>
          <w:u w:val="single"/>
        </w:rPr>
        <w:t>One final example is</w:t>
      </w:r>
      <w:r w:rsidRPr="00F51AA1">
        <w:t xml:space="preserve"> from </w:t>
      </w:r>
      <w:r w:rsidRPr="00F51AA1">
        <w:rPr>
          <w:b/>
          <w:u w:val="single"/>
        </w:rPr>
        <w:t>Russian complaints</w:t>
      </w:r>
      <w:r w:rsidRPr="00F51AA1">
        <w:t xml:space="preserve"> in recent weeks </w:t>
      </w:r>
      <w:r w:rsidRPr="00F51AA1">
        <w:rPr>
          <w:b/>
          <w:u w:val="single"/>
        </w:rPr>
        <w:t>about US plans to deploy anti-missile systems in</w:t>
      </w:r>
      <w:r w:rsidRPr="00F51AA1">
        <w:t xml:space="preserve"> Poland and </w:t>
      </w:r>
      <w:r w:rsidRPr="00F51AA1">
        <w:rPr>
          <w:b/>
          <w:u w:val="single"/>
        </w:rPr>
        <w:t>the Czech Republic.</w:t>
      </w:r>
      <w:r w:rsidRPr="00F51AA1">
        <w:t xml:space="preserve"> The US says they are focused at potential Iranian missiles aimed at North America. </w:t>
      </w:r>
      <w:r w:rsidRPr="00F51AA1">
        <w:rPr>
          <w:b/>
          <w:u w:val="single"/>
        </w:rPr>
        <w:t>Russian spokesmen insist they are intended to destroy Russian missiles</w:t>
      </w:r>
      <w:r w:rsidRPr="00F51AA1">
        <w:t xml:space="preserve"> retaliating against the US in a nuclear exchange. </w:t>
      </w:r>
      <w:r w:rsidRPr="00F51AA1">
        <w:rPr>
          <w:b/>
          <w:u w:val="single"/>
        </w:rPr>
        <w:t>The Russian statements are</w:t>
      </w:r>
      <w:r w:rsidRPr="00F51AA1">
        <w:t xml:space="preserve"> so </w:t>
      </w:r>
      <w:r w:rsidRPr="00F51AA1">
        <w:rPr>
          <w:b/>
          <w:u w:val="single"/>
        </w:rPr>
        <w:t>preposterous</w:t>
      </w:r>
      <w:r w:rsidRPr="00F51AA1">
        <w:t xml:space="preserve"> </w:t>
      </w:r>
      <w:r w:rsidRPr="00F51AA1">
        <w:rPr>
          <w:b/>
          <w:u w:val="single"/>
        </w:rPr>
        <w:t>one has to wonder either at the intelligence of the speakers, or at their estimate of the lack of intelligence in their target audience</w:t>
      </w:r>
      <w:r w:rsidRPr="00F51AA1">
        <w:t xml:space="preserve"> (true, </w:t>
      </w:r>
      <w:r w:rsidRPr="00F51AA1">
        <w:rPr>
          <w:b/>
          <w:u w:val="single"/>
        </w:rPr>
        <w:t>the complaints have been taken seriously in</w:t>
      </w:r>
      <w:r w:rsidRPr="00F51AA1">
        <w:t xml:space="preserve"> much of the </w:t>
      </w:r>
      <w:r w:rsidRPr="00F51AA1">
        <w:rPr>
          <w:b/>
          <w:u w:val="single"/>
        </w:rPr>
        <w:t>Western mass media</w:t>
      </w:r>
      <w:r w:rsidRPr="00F51AA1">
        <w:t xml:space="preserve">). The technological flaw is simple: </w:t>
      </w:r>
      <w:r w:rsidRPr="00F51AA1">
        <w:rPr>
          <w:b/>
          <w:u w:val="single"/>
        </w:rPr>
        <w:t>missiles launched from the Czech Republic</w:t>
      </w:r>
      <w:r w:rsidRPr="00F51AA1">
        <w:t xml:space="preserve">, say, </w:t>
      </w:r>
      <w:r w:rsidRPr="00F51AA1">
        <w:rPr>
          <w:b/>
          <w:u w:val="single"/>
        </w:rPr>
        <w:t>cannot</w:t>
      </w:r>
      <w:r w:rsidRPr="00F51AA1">
        <w:t xml:space="preserve"> ever hope to </w:t>
      </w:r>
      <w:r w:rsidRPr="00F51AA1">
        <w:rPr>
          <w:b/>
          <w:u w:val="single"/>
        </w:rPr>
        <w:t>intercept missiles launched from Russia against America, because</w:t>
      </w:r>
      <w:r w:rsidRPr="00F51AA1">
        <w:t>—now, pay attention, Western mass media—</w:t>
      </w:r>
      <w:r w:rsidRPr="00F51AA1">
        <w:rPr>
          <w:b/>
          <w:u w:val="single"/>
        </w:rPr>
        <w:t>Earth is round</w:t>
      </w:r>
      <w:r w:rsidRPr="00F51AA1">
        <w:t xml:space="preserve">. If you look at a flat map and use a ruler, a missile flight path from Russia to North America might indeed seem to fly directly westwards and cross Poland and the Czech Republic. But run the path on a globe, with a string, and you can see that </w:t>
      </w:r>
      <w:r w:rsidRPr="00F51AA1">
        <w:rPr>
          <w:b/>
          <w:u w:val="single"/>
        </w:rPr>
        <w:t>the true paths run to the northwest from Russia</w:t>
      </w:r>
      <w:r w:rsidRPr="00F51AA1">
        <w:t xml:space="preserve">, out over Iceland. </w:t>
      </w:r>
      <w:r w:rsidRPr="00F51AA1">
        <w:rPr>
          <w:b/>
          <w:u w:val="single"/>
        </w:rPr>
        <w:t>The only destinations of</w:t>
      </w:r>
      <w:r w:rsidRPr="00F51AA1">
        <w:t xml:space="preserve"> long-range </w:t>
      </w:r>
      <w:r w:rsidRPr="00F51AA1">
        <w:rPr>
          <w:b/>
          <w:u w:val="single"/>
        </w:rPr>
        <w:t>Russian</w:t>
      </w:r>
      <w:r w:rsidRPr="00F51AA1">
        <w:t xml:space="preserve">-based </w:t>
      </w:r>
      <w:r w:rsidRPr="00F51AA1">
        <w:rPr>
          <w:b/>
          <w:u w:val="single"/>
        </w:rPr>
        <w:t>rockets that cross the Czech Republic would be Brazil or Venezuela</w:t>
      </w:r>
      <w:r w:rsidRPr="00F51AA1">
        <w:t xml:space="preserve">: not likely enemies.  Russian military missiles are fast-burn boosters, so there is only a two- or three-minute interval when an infrared-guided anti-missile could actually see and hope to hit its target. The flight path is so far north of the proposed bases that to reach the missile in that interval would require a rocket able to achieve 20 to 40 G’s and a burnout velocity four times escape velocity from Earth’s gravity: far greater power than any rocket ever built or even just imagined. If this interval is missed, the would-be anti-missile would then be in a hopeless “tail chase” of the Russian missile, requiring the anti-missile to be much bigger and much faster than its target. Nobody is building such an anti-missile, and probably nobody knows how to even start. So by principles of rocket science, </w:t>
      </w:r>
      <w:r w:rsidRPr="00F51AA1">
        <w:rPr>
          <w:b/>
          <w:u w:val="single"/>
        </w:rPr>
        <w:t>the recent Russian complaints can be exposed as fraudulent. Is it too much to expect that</w:t>
      </w:r>
      <w:r w:rsidRPr="00F51AA1">
        <w:t xml:space="preserve">, fifty years after Sputnik, </w:t>
      </w:r>
      <w:r w:rsidRPr="00F51AA1">
        <w:rPr>
          <w:b/>
          <w:u w:val="single"/>
        </w:rPr>
        <w:t>diplomats and journalists and policy wonks begin to get a few clues about how rockets really work, and how propagandists play to baseless fears and ignorance?</w:t>
      </w:r>
      <w:r w:rsidRPr="00F51AA1">
        <w:t xml:space="preserve"> </w:t>
      </w:r>
      <w:r w:rsidRPr="00F51AA1">
        <w:rPr>
          <w:b/>
          <w:u w:val="single"/>
        </w:rPr>
        <w:t>If we can’t</w:t>
      </w:r>
      <w:r w:rsidRPr="00F51AA1">
        <w:t xml:space="preserve"> even </w:t>
      </w:r>
      <w:r w:rsidRPr="00F51AA1">
        <w:rPr>
          <w:b/>
          <w:u w:val="single"/>
        </w:rPr>
        <w:t>get verifiable facts and limits correct, there’s no hope of developing a trustworthy set of international</w:t>
      </w:r>
      <w:r w:rsidRPr="00F51AA1">
        <w:t xml:space="preserve"> reality-based </w:t>
      </w:r>
      <w:r w:rsidRPr="00F51AA1">
        <w:rPr>
          <w:b/>
          <w:u w:val="single"/>
        </w:rPr>
        <w:t>agreements regarding constraints on future actions in space</w:t>
      </w:r>
      <w:r w:rsidRPr="00F51AA1">
        <w:t xml:space="preserve"> or on Earth.   </w:t>
      </w:r>
    </w:p>
    <w:p w:rsidR="00F51AA1" w:rsidRPr="00F51AA1" w:rsidRDefault="00F51AA1" w:rsidP="00F51AA1">
      <w:pPr>
        <w:pStyle w:val="Heading3"/>
      </w:pPr>
      <w:r w:rsidRPr="00F51AA1">
        <w:br w:type="page"/>
      </w:r>
      <w:bookmarkStart w:id="5" w:name="_Toc297063410"/>
      <w:bookmarkStart w:id="6" w:name="_Toc171059571"/>
      <w:bookmarkStart w:id="7" w:name="_Toc297063405"/>
      <w:bookmarkStart w:id="8" w:name="_Toc171059566"/>
      <w:r w:rsidRPr="00F51AA1">
        <w:t>Space Debate Good – Peace</w:t>
      </w:r>
      <w:bookmarkEnd w:id="7"/>
      <w:bookmarkEnd w:id="8"/>
    </w:p>
    <w:p w:rsidR="00F51AA1" w:rsidRPr="00F51AA1" w:rsidRDefault="00F51AA1" w:rsidP="00F51AA1">
      <w:pPr>
        <w:pStyle w:val="Heading4"/>
      </w:pPr>
      <w:r w:rsidRPr="00F51AA1">
        <w:t>Public debate is key to keep space peaceful</w:t>
      </w:r>
    </w:p>
    <w:p w:rsidR="00F51AA1" w:rsidRPr="00F51AA1" w:rsidRDefault="00F51AA1" w:rsidP="00F51AA1">
      <w:r w:rsidRPr="00F51AA1">
        <w:rPr>
          <w:rStyle w:val="Style13ptBold"/>
        </w:rPr>
        <w:t>Ploughshares 2</w:t>
      </w:r>
      <w:r w:rsidRPr="00F51AA1">
        <w:rPr>
          <w:b/>
        </w:rPr>
        <w:t xml:space="preserve"> </w:t>
      </w:r>
      <w:r w:rsidRPr="00F51AA1">
        <w:t>(Organization for peace, Space Security, Volume 23, Issue 3, Autumn, http://www.ploughshares.ca/content/opposing-weapons-space)JFS</w:t>
      </w:r>
    </w:p>
    <w:p w:rsidR="00F51AA1" w:rsidRPr="00F51AA1" w:rsidRDefault="00F51AA1" w:rsidP="00F51AA1">
      <w:r w:rsidRPr="00F51AA1">
        <w:t xml:space="preserve">As technology assumes an increasingly important role in our society, so does outer space. </w:t>
      </w:r>
      <w:r w:rsidRPr="00F51AA1">
        <w:rPr>
          <w:b/>
          <w:u w:val="single"/>
        </w:rPr>
        <w:t>Satellites are essential for modern communication</w:t>
      </w:r>
      <w:r w:rsidRPr="00F51AA1">
        <w:t xml:space="preserve"> – wireless services, the internet, and satellite television. Remote sensing provides input for development and agricultural projects, to monitor weather and climate change, and to map natural and man-made disasters like forest fires, oil spills, and floods. And </w:t>
      </w:r>
      <w:r w:rsidRPr="00F51AA1">
        <w:rPr>
          <w:b/>
          <w:u w:val="single"/>
        </w:rPr>
        <w:t>there is untold potential for further development of space technologies for peaceful purposes. A space weapons ban would preserve space for uses that benefit society.</w:t>
      </w:r>
      <w:r w:rsidRPr="00F51AA1">
        <w:t xml:space="preserve"> </w:t>
      </w:r>
      <w:r w:rsidRPr="00F51AA1">
        <w:rPr>
          <w:b/>
          <w:u w:val="single"/>
        </w:rPr>
        <w:t>The general public is not yet actively participating in the weaponization of space debate</w:t>
      </w:r>
      <w:r w:rsidRPr="00F51AA1">
        <w:t xml:space="preserve">, despite its obvious interest in the outcome. </w:t>
      </w:r>
      <w:r w:rsidRPr="00F51AA1">
        <w:rPr>
          <w:b/>
          <w:u w:val="single"/>
        </w:rPr>
        <w:t>Reagan's "Star Wars" program</w:t>
      </w:r>
      <w:r w:rsidRPr="00F51AA1">
        <w:t xml:space="preserve"> and ballistic missile defence </w:t>
      </w:r>
      <w:r w:rsidRPr="00F51AA1">
        <w:rPr>
          <w:b/>
          <w:u w:val="single"/>
        </w:rPr>
        <w:t>have reached the popular media, but the broader issue has not been given much attention</w:t>
      </w:r>
      <w:r w:rsidRPr="00F51AA1">
        <w:t xml:space="preserve">. </w:t>
      </w:r>
      <w:r w:rsidRPr="00F51AA1">
        <w:rPr>
          <w:b/>
          <w:u w:val="single"/>
        </w:rPr>
        <w:t>Non-governmental organizations</w:t>
      </w:r>
      <w:r w:rsidRPr="00F51AA1">
        <w:t xml:space="preserve"> have become engaged in the issue and </w:t>
      </w:r>
      <w:r w:rsidRPr="00F51AA1">
        <w:rPr>
          <w:b/>
          <w:u w:val="single"/>
        </w:rPr>
        <w:t>are working to raise awareness about</w:t>
      </w:r>
      <w:r w:rsidRPr="00F51AA1">
        <w:t xml:space="preserve"> ongoing developments in the American space program and </w:t>
      </w:r>
      <w:r w:rsidRPr="00F51AA1">
        <w:rPr>
          <w:b/>
          <w:u w:val="single"/>
        </w:rPr>
        <w:t>the political debate over space</w:t>
      </w:r>
      <w:r w:rsidRPr="00F51AA1">
        <w:t xml:space="preserve">. </w:t>
      </w:r>
      <w:r w:rsidRPr="00F51AA1">
        <w:rPr>
          <w:b/>
          <w:u w:val="single"/>
        </w:rPr>
        <w:t>Because of the benefits the public gains from space development, and the potential losses if this environment were weaponized, it is essential that the public join the call for a space weapons ban</w:t>
      </w:r>
      <w:r w:rsidRPr="00F51AA1">
        <w:t xml:space="preserve">. Space is the only realm in our universe where weapons have not yet been deployed. Unlike any arms control effort in history, a ban on space weapons would not be a disarmament treaty, but a preventative measure. It would stop the spread of weapons into the sanctuary of space, prevent an arms race, and prevent one state's domination of the global commons. </w:t>
      </w:r>
    </w:p>
    <w:p w:rsidR="00F51AA1" w:rsidRPr="00F51AA1" w:rsidRDefault="00F51AA1" w:rsidP="00F51AA1">
      <w:pPr>
        <w:pStyle w:val="Heading3"/>
      </w:pPr>
      <w:r w:rsidRPr="00F51AA1">
        <w:t>Space Debate Good – Roleplaying</w:t>
      </w:r>
      <w:bookmarkEnd w:id="5"/>
      <w:bookmarkEnd w:id="6"/>
    </w:p>
    <w:p w:rsidR="00F51AA1" w:rsidRPr="00F51AA1" w:rsidRDefault="00F51AA1" w:rsidP="00F51AA1">
      <w:pPr>
        <w:pStyle w:val="Heading4"/>
      </w:pPr>
      <w:r w:rsidRPr="00F51AA1">
        <w:t>Public roleplaying is key to education and advocacy for space</w:t>
      </w:r>
    </w:p>
    <w:p w:rsidR="00F51AA1" w:rsidRPr="00F51AA1" w:rsidRDefault="00F51AA1" w:rsidP="00F51AA1">
      <w:r w:rsidRPr="00F51AA1">
        <w:rPr>
          <w:rStyle w:val="Style13ptBold"/>
        </w:rPr>
        <w:t>Stilgoe 6</w:t>
      </w:r>
      <w:r w:rsidRPr="00F51AA1">
        <w:rPr>
          <w:b/>
        </w:rPr>
        <w:t xml:space="preserve"> </w:t>
      </w:r>
      <w:r w:rsidRPr="00F51AA1">
        <w:t>(Jack, research fellow in science and tech @ U of London, Demos, http://esamultimedia.esa.int/docs/exploration/Public/DEMOS_Space_Jury_final_report_v5.pdf)JFS</w:t>
      </w:r>
    </w:p>
    <w:p w:rsidR="00F51AA1" w:rsidRPr="00B55AD5" w:rsidRDefault="00F51AA1" w:rsidP="00F51AA1">
      <w:r w:rsidRPr="00F51AA1">
        <w:rPr>
          <w:b/>
          <w:u w:val="single"/>
        </w:rPr>
        <w:t>Citizens as policymakers</w:t>
      </w:r>
      <w:r w:rsidRPr="00F51AA1">
        <w:rPr>
          <w:bCs/>
        </w:rPr>
        <w:t xml:space="preserve"> </w:t>
      </w:r>
      <w:r w:rsidRPr="00F51AA1">
        <w:t>“</w:t>
      </w:r>
      <w:r w:rsidRPr="00F51AA1">
        <w:rPr>
          <w:iCs/>
        </w:rPr>
        <w:t xml:space="preserve">I always thought that those in control say ‘right, I know what I want to do and where we want to go’. </w:t>
      </w:r>
      <w:r w:rsidRPr="00F51AA1">
        <w:t xml:space="preserve">On the first day of the jury, Colin Hicks, director-general of the British National Space Centre, talked about his role. Asked by jurors who set his agenda, he replied that it was set by the UK Space Board. "And what," he was asked, "is the link between them and us?" His answer was as honest as it was telling. He said his democratic legitimacy is derived from the Space Board, which is chaired by Lord Sainsbury. Lord Sainsbury is a government minister, who is appointed by the current government. The current government is voted in by UK citizens. And that is the link. Unsurprisingly, the jury felt that </w:t>
      </w:r>
      <w:r w:rsidRPr="00F51AA1">
        <w:rPr>
          <w:b/>
          <w:u w:val="single"/>
        </w:rPr>
        <w:t>regular public involvement</w:t>
      </w:r>
      <w:r w:rsidRPr="00F51AA1">
        <w:t xml:space="preserve"> in ESA strategy </w:t>
      </w:r>
      <w:r w:rsidRPr="00F51AA1">
        <w:rPr>
          <w:b/>
          <w:u w:val="single"/>
        </w:rPr>
        <w:t>is the only way to real involvement and public support for a space exploration programme</w:t>
      </w:r>
      <w:r w:rsidRPr="00F51AA1">
        <w:t xml:space="preserve">. </w:t>
      </w:r>
      <w:r w:rsidRPr="00F51AA1">
        <w:rPr>
          <w:b/>
          <w:u w:val="single"/>
        </w:rPr>
        <w:t>Clear communication of</w:t>
      </w:r>
      <w:r w:rsidRPr="00F51AA1">
        <w:t xml:space="preserve"> ESA’s activities and </w:t>
      </w:r>
      <w:r w:rsidRPr="00F51AA1">
        <w:rPr>
          <w:b/>
          <w:u w:val="single"/>
        </w:rPr>
        <w:t>decisions is not enough – the jurors wanted to shape</w:t>
      </w:r>
      <w:r w:rsidRPr="00F51AA1">
        <w:t xml:space="preserve"> ESA’s </w:t>
      </w:r>
      <w:r w:rsidRPr="00F51AA1">
        <w:rPr>
          <w:b/>
          <w:u w:val="single"/>
        </w:rPr>
        <w:t>planning, not just hear about it</w:t>
      </w:r>
      <w:r w:rsidRPr="00F51AA1">
        <w:t xml:space="preserve"> after the event. </w:t>
      </w:r>
      <w:r w:rsidRPr="00F51AA1">
        <w:rPr>
          <w:b/>
          <w:u w:val="single"/>
        </w:rPr>
        <w:t>Jurors saw this as having real mutual benefit</w:t>
      </w:r>
      <w:r w:rsidRPr="00F51AA1">
        <w:t xml:space="preserve">. The ideas and fresh, </w:t>
      </w:r>
      <w:r w:rsidRPr="00F51AA1">
        <w:rPr>
          <w:b/>
          <w:u w:val="single"/>
        </w:rPr>
        <w:t>external perspectives of the public could be of real value.</w:t>
      </w:r>
      <w:r w:rsidRPr="00F51AA1">
        <w:rPr>
          <w:iCs/>
        </w:rPr>
        <w:t xml:space="preserve"> "A new pair of eyes is always useful.” "</w:t>
      </w:r>
      <w:r w:rsidRPr="00F51AA1">
        <w:rPr>
          <w:b/>
          <w:u w:val="single"/>
        </w:rPr>
        <w:t>Scientists are working in the lab all day, mostly talking to other scientists. Public involvement will keep them grounded</w:t>
      </w:r>
      <w:r w:rsidRPr="00F51AA1">
        <w:rPr>
          <w:iCs/>
        </w:rPr>
        <w:t xml:space="preserve">, help them work out what's important for everyone, and how to spend the money, our money, better." </w:t>
      </w:r>
      <w:r w:rsidRPr="00F51AA1">
        <w:t xml:space="preserve">So </w:t>
      </w:r>
      <w:r w:rsidRPr="00F51AA1">
        <w:rPr>
          <w:b/>
          <w:u w:val="single"/>
        </w:rPr>
        <w:t>the public could play a more active role in helping to maximise the value of space exploration</w:t>
      </w:r>
      <w:r w:rsidRPr="00F51AA1">
        <w:t xml:space="preserve"> for their fellow tax payers. But there was debate over the extent to which the public should be directly involved in the decisions of space exploration strategy and policy? What questions might this address? </w:t>
      </w:r>
      <w:r w:rsidRPr="00F51AA1">
        <w:rPr>
          <w:iCs/>
        </w:rPr>
        <w:t xml:space="preserve">Where </w:t>
      </w:r>
      <w:r w:rsidRPr="00F51AA1">
        <w:t xml:space="preserve">we should be exploring (should we be going to Mars), or </w:t>
      </w:r>
      <w:r w:rsidRPr="00F51AA1">
        <w:rPr>
          <w:iCs/>
        </w:rPr>
        <w:t xml:space="preserve">how </w:t>
      </w:r>
      <w:r w:rsidRPr="00F51AA1">
        <w:t xml:space="preserve">we should be going about the exploration (robotic or manned missions)? </w:t>
      </w:r>
      <w:r w:rsidRPr="00F51AA1">
        <w:rPr>
          <w:iCs/>
        </w:rPr>
        <w:t xml:space="preserve">Who </w:t>
      </w:r>
      <w:r w:rsidRPr="00F51AA1">
        <w:t xml:space="preserve">should we be working with, </w:t>
      </w:r>
      <w:r w:rsidRPr="00F51AA1">
        <w:rPr>
          <w:iCs/>
        </w:rPr>
        <w:t xml:space="preserve">how much </w:t>
      </w:r>
      <w:r w:rsidRPr="00F51AA1">
        <w:t xml:space="preserve">should we be spending, and ultimately, </w:t>
      </w:r>
      <w:r w:rsidRPr="00F51AA1">
        <w:rPr>
          <w:iCs/>
        </w:rPr>
        <w:t xml:space="preserve">why </w:t>
      </w:r>
      <w:r w:rsidRPr="00F51AA1">
        <w:t xml:space="preserve">are we carrying out space exploration in the first place? </w:t>
      </w:r>
      <w:r w:rsidRPr="00F51AA1">
        <w:rPr>
          <w:b/>
          <w:u w:val="single"/>
        </w:rPr>
        <w:t>There was a large degree of 'pragmatic humility' that emerged about the scope of public inputs. Far from expecting input into every decision made</w:t>
      </w:r>
      <w:r w:rsidRPr="00F51AA1">
        <w:t xml:space="preserve"> at ESA, or undermining the importance of scientific expertise, </w:t>
      </w:r>
      <w:r w:rsidRPr="00F51AA1">
        <w:rPr>
          <w:b/>
          <w:u w:val="single"/>
        </w:rPr>
        <w:t>participants were very wary about expressing opinions on scientific priorities.</w:t>
      </w:r>
      <w:r w:rsidRPr="00F51AA1">
        <w:t xml:space="preserve"> They had strong ideas about where they feel their opinion is ‘backed up’ and valid (in evaluating the cost, image and communication of missions, and their educational potential for example) and where it is more shaky. Generally, </w:t>
      </w:r>
      <w:r w:rsidRPr="00F51AA1">
        <w:rPr>
          <w:b/>
          <w:u w:val="single"/>
        </w:rPr>
        <w:t>jurors were agreed on the idea that only an informed public would provide useful input, and an uninformed public could not be expected to.</w:t>
      </w:r>
      <w:r w:rsidRPr="00F51AA1">
        <w:t xml:space="preserve"> In their opinion, the responsibility here lay with ESA. Following a long discussion on this issue, one jury member summed up the group’s thinking: </w:t>
      </w:r>
      <w:r w:rsidRPr="00F51AA1">
        <w:rPr>
          <w:iCs/>
        </w:rPr>
        <w:t xml:space="preserve">"First of all </w:t>
      </w:r>
      <w:r w:rsidRPr="00F51AA1">
        <w:rPr>
          <w:b/>
          <w:u w:val="single"/>
        </w:rPr>
        <w:t>you've got to educate people about</w:t>
      </w:r>
      <w:r w:rsidRPr="00F51AA1">
        <w:rPr>
          <w:iCs/>
        </w:rPr>
        <w:t xml:space="preserve"> it [</w:t>
      </w:r>
      <w:r w:rsidRPr="00F51AA1">
        <w:rPr>
          <w:b/>
          <w:u w:val="single"/>
        </w:rPr>
        <w:t>space exploration</w:t>
      </w:r>
      <w:r w:rsidRPr="00F51AA1">
        <w:rPr>
          <w:iCs/>
        </w:rPr>
        <w:t xml:space="preserve">], then you've got to do the marketing, </w:t>
      </w:r>
      <w:r w:rsidRPr="00F51AA1">
        <w:rPr>
          <w:b/>
          <w:u w:val="single"/>
        </w:rPr>
        <w:t>and</w:t>
      </w:r>
      <w:r w:rsidRPr="00F51AA1">
        <w:rPr>
          <w:iCs/>
        </w:rPr>
        <w:t xml:space="preserve"> only </w:t>
      </w:r>
      <w:r w:rsidRPr="00F51AA1">
        <w:rPr>
          <w:b/>
          <w:u w:val="single"/>
        </w:rPr>
        <w:t>then</w:t>
      </w:r>
      <w:r w:rsidRPr="00F51AA1">
        <w:rPr>
          <w:iCs/>
        </w:rPr>
        <w:t xml:space="preserve">, at the end of it, when you then listen, </w:t>
      </w:r>
      <w:r w:rsidRPr="00F51AA1">
        <w:rPr>
          <w:b/>
          <w:u w:val="single"/>
        </w:rPr>
        <w:t>you're going to get valuable feedback</w:t>
      </w:r>
      <w:r w:rsidRPr="00F51AA1">
        <w:rPr>
          <w:iCs/>
        </w:rPr>
        <w:t xml:space="preserve">. </w:t>
      </w:r>
      <w:r w:rsidRPr="00F51AA1">
        <w:rPr>
          <w:b/>
          <w:u w:val="single"/>
        </w:rPr>
        <w:t>If you polled</w:t>
      </w:r>
      <w:r w:rsidRPr="00F51AA1">
        <w:rPr>
          <w:iCs/>
        </w:rPr>
        <w:t xml:space="preserve"> the whole of the UK </w:t>
      </w:r>
      <w:r w:rsidRPr="00F51AA1">
        <w:rPr>
          <w:b/>
          <w:u w:val="single"/>
        </w:rPr>
        <w:t>right now</w:t>
      </w:r>
      <w:r w:rsidRPr="00F51AA1">
        <w:rPr>
          <w:iCs/>
        </w:rPr>
        <w:t xml:space="preserve">, I'm fairly certain that </w:t>
      </w:r>
      <w:r w:rsidRPr="00F51AA1">
        <w:rPr>
          <w:b/>
          <w:u w:val="single"/>
        </w:rPr>
        <w:t>they would say, 'I don't agree with much about space' or</w:t>
      </w:r>
      <w:r w:rsidRPr="00F51AA1">
        <w:rPr>
          <w:iCs/>
        </w:rPr>
        <w:t xml:space="preserve"> at the least say, </w:t>
      </w:r>
      <w:r w:rsidRPr="00F51AA1">
        <w:rPr>
          <w:b/>
          <w:u w:val="single"/>
        </w:rPr>
        <w:t>'I don't care'</w:t>
      </w:r>
      <w:r w:rsidRPr="00F51AA1">
        <w:rPr>
          <w:iCs/>
        </w:rPr>
        <w:t xml:space="preserve">." </w:t>
      </w:r>
      <w:r w:rsidRPr="00F51AA1">
        <w:t xml:space="preserve">In short, </w:t>
      </w:r>
      <w:r w:rsidRPr="00F51AA1">
        <w:rPr>
          <w:b/>
          <w:u w:val="single"/>
        </w:rPr>
        <w:t>to have an opinion on</w:t>
      </w:r>
      <w:r w:rsidRPr="00F51AA1">
        <w:t xml:space="preserve"> a </w:t>
      </w:r>
      <w:r w:rsidRPr="00F51AA1">
        <w:rPr>
          <w:b/>
          <w:u w:val="single"/>
        </w:rPr>
        <w:t>space exploration</w:t>
      </w:r>
      <w:r w:rsidRPr="00F51AA1">
        <w:t xml:space="preserve"> policy, </w:t>
      </w:r>
      <w:r w:rsidRPr="00F51AA1">
        <w:rPr>
          <w:b/>
          <w:u w:val="single"/>
        </w:rPr>
        <w:t>you</w:t>
      </w:r>
      <w:r w:rsidRPr="00F51AA1">
        <w:t xml:space="preserve"> also </w:t>
      </w:r>
      <w:r w:rsidRPr="00F51AA1">
        <w:rPr>
          <w:b/>
          <w:u w:val="single"/>
        </w:rPr>
        <w:t>need to have an</w:t>
      </w:r>
      <w:r w:rsidRPr="00F51AA1">
        <w:t xml:space="preserve"> interest in and </w:t>
      </w:r>
      <w:r w:rsidRPr="00F51AA1">
        <w:rPr>
          <w:b/>
          <w:u w:val="single"/>
        </w:rPr>
        <w:t>understanding of exploration</w:t>
      </w:r>
      <w:r w:rsidRPr="00F51AA1">
        <w:t xml:space="preserve"> itself. This could be built at both macro and micro levels. The mass methods of communication suggested in the previous section are important as well as genuine and representative dialogue at the micro level. The latter approach might take the form of further citizens' juries in other ESA member states, or by inviting interested but non-expert citizens onto committees as representatives of the wider public.</w:t>
      </w:r>
    </w:p>
    <w:p w:rsidR="00F51AA1" w:rsidRPr="00F51AA1" w:rsidRDefault="00F51AA1" w:rsidP="00F51AA1">
      <w:pPr>
        <w:pStyle w:val="Heading3"/>
      </w:pPr>
      <w:r w:rsidRPr="00F51AA1">
        <w:t>Space Debate Good – Public Interest</w:t>
      </w:r>
      <w:bookmarkEnd w:id="3"/>
      <w:bookmarkEnd w:id="4"/>
    </w:p>
    <w:p w:rsidR="00F51AA1" w:rsidRPr="00F51AA1" w:rsidRDefault="00F51AA1" w:rsidP="00F51AA1">
      <w:pPr>
        <w:pStyle w:val="Heading4"/>
      </w:pPr>
      <w:r w:rsidRPr="00F51AA1">
        <w:t>Space debate is necessary to catalyze political action towards exploration</w:t>
      </w:r>
    </w:p>
    <w:p w:rsidR="00F51AA1" w:rsidRPr="00F51AA1" w:rsidRDefault="00F51AA1" w:rsidP="00F51AA1">
      <w:r w:rsidRPr="00F51AA1">
        <w:rPr>
          <w:rStyle w:val="Style13ptBold"/>
        </w:rPr>
        <w:t>Brooks 7</w:t>
      </w:r>
      <w:r w:rsidRPr="00F51AA1">
        <w:rPr>
          <w:b/>
        </w:rPr>
        <w:t xml:space="preserve"> </w:t>
      </w:r>
      <w:r w:rsidRPr="00F51AA1">
        <w:t>(Jeff, Writer and Political Activist, The Space Review, http://www.thespacereview.com/article/898/1)JFS</w:t>
      </w:r>
    </w:p>
    <w:p w:rsidR="00F51AA1" w:rsidRPr="00F51AA1" w:rsidRDefault="00F51AA1" w:rsidP="00F51AA1">
      <w:pPr>
        <w:rPr>
          <w:b/>
          <w:u w:val="single"/>
        </w:rPr>
      </w:pPr>
      <w:r w:rsidRPr="00F51AA1">
        <w:rPr>
          <w:b/>
          <w:u w:val="single"/>
        </w:rPr>
        <w:t>When it comes to</w:t>
      </w:r>
      <w:r w:rsidRPr="00F51AA1">
        <w:t xml:space="preserve"> funding </w:t>
      </w:r>
      <w:r w:rsidRPr="00F51AA1">
        <w:rPr>
          <w:b/>
          <w:u w:val="single"/>
        </w:rPr>
        <w:t>space exploration, it is time for space advocates to stop playing defense and start playing offense.</w:t>
      </w:r>
      <w:r w:rsidRPr="00F51AA1">
        <w:t xml:space="preserve"> While not slackening our efforts to protect the funding of critical NASA projects, </w:t>
      </w:r>
      <w:r w:rsidRPr="00F51AA1">
        <w:rPr>
          <w:b/>
          <w:u w:val="single"/>
        </w:rPr>
        <w:t>we must</w:t>
      </w:r>
      <w:r w:rsidRPr="00F51AA1">
        <w:t xml:space="preserve"> also </w:t>
      </w:r>
      <w:r w:rsidRPr="00F51AA1">
        <w:rPr>
          <w:b/>
          <w:u w:val="single"/>
        </w:rPr>
        <w:t>begin to push for increases in funding for space exploration</w:t>
      </w:r>
      <w:r w:rsidRPr="00F51AA1">
        <w:t xml:space="preserve">. </w:t>
      </w:r>
      <w:r w:rsidRPr="00F51AA1">
        <w:rPr>
          <w:b/>
          <w:u w:val="single"/>
        </w:rPr>
        <w:t>We must</w:t>
      </w:r>
      <w:r w:rsidRPr="00F51AA1">
        <w:t xml:space="preserve"> begin to </w:t>
      </w:r>
      <w:r w:rsidRPr="00F51AA1">
        <w:rPr>
          <w:b/>
          <w:u w:val="single"/>
        </w:rPr>
        <w:t>reframe and recast the entire debate in Washington on this issue</w:t>
      </w:r>
      <w:r w:rsidRPr="00F51AA1">
        <w:t xml:space="preserve">, </w:t>
      </w:r>
      <w:r w:rsidRPr="00F51AA1">
        <w:rPr>
          <w:b/>
          <w:u w:val="single"/>
        </w:rPr>
        <w:t>so that the politicians start thinking in terms of “how much can we spend” for space exploration,</w:t>
      </w:r>
      <w:r w:rsidRPr="00F51AA1">
        <w:t xml:space="preserve"> rather than “how much can we cut” from space exploration. To conclude with a final observation, recall that </w:t>
      </w:r>
      <w:r w:rsidRPr="00F51AA1">
        <w:rPr>
          <w:b/>
          <w:u w:val="single"/>
        </w:rPr>
        <w:t>NASA spending made up</w:t>
      </w:r>
      <w:r w:rsidRPr="00F51AA1">
        <w:t xml:space="preserve"> more than </w:t>
      </w:r>
      <w:r w:rsidRPr="00F51AA1">
        <w:rPr>
          <w:b/>
          <w:u w:val="single"/>
        </w:rPr>
        <w:t>five percent of the federal budget during the</w:t>
      </w:r>
      <w:r w:rsidRPr="00F51AA1">
        <w:t xml:space="preserve"> heady days of the </w:t>
      </w:r>
      <w:r w:rsidRPr="00F51AA1">
        <w:rPr>
          <w:b/>
          <w:u w:val="single"/>
        </w:rPr>
        <w:t>Apollo program.</w:t>
      </w:r>
      <w:r w:rsidRPr="00F51AA1">
        <w:t xml:space="preserve"> If it received five percent of the federal budget today, its annual funding level would be $139.2 billion dollars. </w:t>
      </w:r>
      <w:r w:rsidRPr="00F51AA1">
        <w:rPr>
          <w:b/>
          <w:u w:val="single"/>
        </w:rPr>
        <w:t xml:space="preserve">Imagine what the space agency could do if it had that level of support. Let’s make it happen. </w:t>
      </w:r>
    </w:p>
    <w:p w:rsidR="00F51AA1" w:rsidRPr="00F51AA1" w:rsidRDefault="00F51AA1" w:rsidP="00F51AA1">
      <w:pPr>
        <w:pStyle w:val="Heading4"/>
      </w:pPr>
      <w:r w:rsidRPr="00F51AA1">
        <w:t>We need to get the general public interested in space to keep exploration alive</w:t>
      </w:r>
    </w:p>
    <w:p w:rsidR="00F51AA1" w:rsidRPr="00F51AA1" w:rsidRDefault="00F51AA1" w:rsidP="00F51AA1">
      <w:r w:rsidRPr="00F51AA1">
        <w:rPr>
          <w:rStyle w:val="Style13ptBold"/>
        </w:rPr>
        <w:t>Sacotte 6</w:t>
      </w:r>
      <w:r w:rsidRPr="00F51AA1">
        <w:rPr>
          <w:b/>
        </w:rPr>
        <w:t xml:space="preserve"> </w:t>
      </w:r>
      <w:r w:rsidRPr="00F51AA1">
        <w:t>(Daniel, Director of Human Spaceflight @ ESA, Demos, http://esamultimedia.esa.int/docs/exploration/Public/DEMOS_Space_Jury_final_report_v5.pdf)JFS</w:t>
      </w:r>
    </w:p>
    <w:p w:rsidR="00F51AA1" w:rsidRPr="00F51AA1" w:rsidRDefault="00F51AA1" w:rsidP="00F51AA1">
      <w:r w:rsidRPr="00F51AA1">
        <w:rPr>
          <w:b/>
          <w:u w:val="single"/>
        </w:rPr>
        <w:t>Space is the last great unexplored frontier.</w:t>
      </w:r>
      <w:r w:rsidRPr="00F51AA1">
        <w:t xml:space="preserve"> For millennia, people have wondered about the true nature of the solar system and the universe beyond. Today, as the result of decades of public and private investment, we have the technology to explore the wonders of the universe and to unravel its secrets. Despite these successes, </w:t>
      </w:r>
      <w:r w:rsidRPr="00F51AA1">
        <w:rPr>
          <w:b/>
          <w:u w:val="single"/>
        </w:rPr>
        <w:t>the continuation of political and public support cannot</w:t>
      </w:r>
      <w:r w:rsidRPr="00F51AA1">
        <w:t xml:space="preserve">, and should not, </w:t>
      </w:r>
      <w:r w:rsidRPr="00F51AA1">
        <w:rPr>
          <w:b/>
          <w:u w:val="single"/>
        </w:rPr>
        <w:t>be taken for granted</w:t>
      </w:r>
      <w:r w:rsidRPr="00F51AA1">
        <w:t xml:space="preserve">. We at ESA are aware that </w:t>
      </w:r>
      <w:r w:rsidRPr="00F51AA1">
        <w:rPr>
          <w:b/>
          <w:u w:val="single"/>
        </w:rPr>
        <w:t>there are many calls on the public purse</w:t>
      </w:r>
      <w:r w:rsidRPr="00F51AA1">
        <w:t xml:space="preserve"> and that further advances in space exploration can only be made if we continue to present a strong case to our stakeholders. Accordingly, in 2005, the agency initiated the development of a long-term exploration strategy, involving broad consultations with representatives of many organisations - some already involved in space activities, others from outside the space community. Four Strategic Cornerstones were identified as the basis for this strategy. </w:t>
      </w:r>
      <w:r w:rsidRPr="00F51AA1">
        <w:rPr>
          <w:b/>
          <w:u w:val="single"/>
        </w:rPr>
        <w:t>Among the recommendations</w:t>
      </w:r>
      <w:r w:rsidRPr="00F51AA1">
        <w:t xml:space="preserve"> put forward under the fourth Cornerstone, “Sharing the Space Adventure and Benefits”, </w:t>
      </w:r>
      <w:r w:rsidRPr="00F51AA1">
        <w:rPr>
          <w:b/>
          <w:u w:val="single"/>
        </w:rPr>
        <w:t>was the proposal to gain feedback from</w:t>
      </w:r>
      <w:r w:rsidRPr="00F51AA1">
        <w:t xml:space="preserve"> the general public by holding </w:t>
      </w:r>
      <w:r w:rsidRPr="00F51AA1">
        <w:rPr>
          <w:b/>
          <w:u w:val="single"/>
        </w:rPr>
        <w:t>a Citizens’ Jury</w:t>
      </w:r>
      <w:r w:rsidRPr="00F51AA1">
        <w:t xml:space="preserve">. This report is the outcome of this innovative consultative event. As I’m sure you will agree, </w:t>
      </w:r>
      <w:r w:rsidRPr="00F51AA1">
        <w:rPr>
          <w:b/>
          <w:u w:val="single"/>
        </w:rPr>
        <w:t>the conclusions</w:t>
      </w:r>
      <w:r w:rsidRPr="00F51AA1">
        <w:t xml:space="preserve"> of this important experiment </w:t>
      </w:r>
      <w:r w:rsidRPr="00F51AA1">
        <w:rPr>
          <w:b/>
          <w:u w:val="single"/>
        </w:rPr>
        <w:t>make fascinating reading</w:t>
      </w:r>
      <w:r w:rsidRPr="00F51AA1">
        <w:t xml:space="preserve">. In particular, the comments and viewpoints of the young jurors present various challenges that ESA and other space agencies must meet. In particular, </w:t>
      </w:r>
      <w:r w:rsidRPr="00F51AA1">
        <w:rPr>
          <w:b/>
          <w:u w:val="single"/>
        </w:rPr>
        <w:t>it is clear that we must make every effort to engage the interest and support of the wider public</w:t>
      </w:r>
      <w:r w:rsidRPr="00F51AA1">
        <w:t xml:space="preserve"> through a sustained programme of information and consultation.</w:t>
      </w:r>
    </w:p>
    <w:p w:rsidR="00F51AA1" w:rsidRPr="00F51AA1" w:rsidRDefault="00F51AA1" w:rsidP="00F51AA1">
      <w:pPr>
        <w:pStyle w:val="Heading4"/>
      </w:pPr>
      <w:r w:rsidRPr="00F51AA1">
        <w:t xml:space="preserve">The average person is not interested in space – public debate can revitalize interest </w:t>
      </w:r>
    </w:p>
    <w:p w:rsidR="00F51AA1" w:rsidRPr="00F51AA1" w:rsidRDefault="00F51AA1" w:rsidP="00F51AA1">
      <w:r w:rsidRPr="00F51AA1">
        <w:rPr>
          <w:rStyle w:val="Style13ptBold"/>
        </w:rPr>
        <w:t>Stilgoe 6</w:t>
      </w:r>
      <w:r w:rsidRPr="00F51AA1">
        <w:rPr>
          <w:b/>
        </w:rPr>
        <w:t xml:space="preserve"> </w:t>
      </w:r>
      <w:r w:rsidRPr="00F51AA1">
        <w:t>(Jack, research fellow in science and tech @ U of London, Demos, http://esamultimedia.esa.int/docs/exploration/Public/DEMOS_Space_Jury_final_report_v5.pdf)JFS</w:t>
      </w:r>
    </w:p>
    <w:p w:rsidR="00F51AA1" w:rsidRDefault="00F51AA1" w:rsidP="00F51AA1">
      <w:r w:rsidRPr="00F51AA1">
        <w:rPr>
          <w:b/>
          <w:u w:val="single"/>
        </w:rPr>
        <w:t>“On a day to day basis, I don’t really think about space”.</w:t>
      </w:r>
      <w:r w:rsidRPr="00F51AA1">
        <w:rPr>
          <w:iCs/>
        </w:rPr>
        <w:t xml:space="preserve"> </w:t>
      </w:r>
      <w:r w:rsidRPr="00F51AA1">
        <w:t xml:space="preserve">The jury was clear that </w:t>
      </w:r>
      <w:r w:rsidRPr="00F51AA1">
        <w:rPr>
          <w:b/>
          <w:u w:val="single"/>
        </w:rPr>
        <w:t>generating public interest in</w:t>
      </w:r>
      <w:r w:rsidRPr="00F51AA1">
        <w:t xml:space="preserve">, and support for, ESA’s </w:t>
      </w:r>
      <w:r w:rsidRPr="00F51AA1">
        <w:rPr>
          <w:b/>
          <w:u w:val="single"/>
        </w:rPr>
        <w:t>space exploration</w:t>
      </w:r>
      <w:r w:rsidRPr="00F51AA1">
        <w:t xml:space="preserve"> activity </w:t>
      </w:r>
      <w:r w:rsidRPr="00F51AA1">
        <w:rPr>
          <w:b/>
          <w:u w:val="single"/>
        </w:rPr>
        <w:t>depends largely on a communications strategy that engages people</w:t>
      </w:r>
      <w:r w:rsidRPr="00F51AA1">
        <w:t xml:space="preserve"> on an ongoing basis in ways that make sense to them. Otherwise, ‘ESA is just preaching to the converted’. As one juror said: </w:t>
      </w:r>
      <w:r w:rsidRPr="00F51AA1">
        <w:rPr>
          <w:iCs/>
        </w:rPr>
        <w:t>"</w:t>
      </w:r>
      <w:r w:rsidRPr="00F51AA1">
        <w:rPr>
          <w:b/>
          <w:u w:val="single"/>
        </w:rPr>
        <w:t>Don't think that the public won't understand. Find ways that we can.</w:t>
      </w:r>
      <w:r w:rsidRPr="00F51AA1">
        <w:rPr>
          <w:iCs/>
        </w:rPr>
        <w:t xml:space="preserve">" </w:t>
      </w:r>
      <w:r w:rsidRPr="00F51AA1">
        <w:t>At the end of the second day, jurors recorded their initial recommendations on post-it notes and stuck them to one of three boards; recommendations to ESA, to the UK government, or to scientists. The overlapping, multicoloured mosaic that emerged reflected the need for a more effective and coordinated communication strategy: “</w:t>
      </w:r>
      <w:r w:rsidRPr="00F51AA1">
        <w:rPr>
          <w:iCs/>
        </w:rPr>
        <w:t xml:space="preserve">Have a coherent marketing campaign.” </w:t>
      </w:r>
      <w:r w:rsidRPr="00F51AA1">
        <w:t>“</w:t>
      </w:r>
      <w:r w:rsidRPr="00F51AA1">
        <w:rPr>
          <w:b/>
          <w:u w:val="single"/>
        </w:rPr>
        <w:t>Create a</w:t>
      </w:r>
      <w:r w:rsidRPr="00F51AA1">
        <w:rPr>
          <w:iCs/>
        </w:rPr>
        <w:t xml:space="preserve"> European </w:t>
      </w:r>
      <w:r w:rsidRPr="00F51AA1">
        <w:rPr>
          <w:b/>
          <w:u w:val="single"/>
        </w:rPr>
        <w:t>buzz around space travel</w:t>
      </w:r>
      <w:r w:rsidRPr="00F51AA1">
        <w:rPr>
          <w:iCs/>
        </w:rPr>
        <w:t xml:space="preserve"> by use of mass media.” </w:t>
      </w:r>
      <w:r w:rsidRPr="00F51AA1">
        <w:t>“</w:t>
      </w:r>
      <w:r w:rsidRPr="00F51AA1">
        <w:rPr>
          <w:iCs/>
        </w:rPr>
        <w:t xml:space="preserve">Could we make a reality TV show following astronauts?” </w:t>
      </w:r>
      <w:r w:rsidRPr="00F51AA1">
        <w:t>“</w:t>
      </w:r>
      <w:r w:rsidRPr="00F51AA1">
        <w:rPr>
          <w:iCs/>
        </w:rPr>
        <w:t xml:space="preserve">How do we deliver the results of the science in a fun and educational way?” </w:t>
      </w:r>
      <w:r w:rsidRPr="00F51AA1">
        <w:t>“</w:t>
      </w:r>
      <w:r w:rsidRPr="00F51AA1">
        <w:rPr>
          <w:b/>
          <w:u w:val="single"/>
        </w:rPr>
        <w:t>ESA need to think about their interaction with the general public</w:t>
      </w:r>
      <w:r w:rsidRPr="00F51AA1">
        <w:rPr>
          <w:iCs/>
        </w:rPr>
        <w:t xml:space="preserve">.” </w:t>
      </w:r>
      <w:r w:rsidRPr="00F51AA1">
        <w:rPr>
          <w:b/>
          <w:u w:val="single"/>
        </w:rPr>
        <w:t>After two days, jury members were generally more convinced of the value of space exploration – but were decidedly unconvinced that their friends, families and communities would feel the same way without some major changes to how those missions are presented</w:t>
      </w:r>
      <w:r w:rsidRPr="00F51AA1">
        <w:t xml:space="preserve">. Jury members had several specific suggestions for ESA’s public communications team. These ranged from television programmes documenting astronauts’ gruelling journey through the training process to ‘Big Brother’ style footage of their time on a spacecraft or space station. More real time website coverage of missions alongside SMS updates of progress, or astronauts’ blogs of their experiences were also floated. The Beagle 2 mission was held up as a communications success, despite its eventual operational failure. </w:t>
      </w:r>
      <w:r w:rsidRPr="00F51AA1">
        <w:rPr>
          <w:iCs/>
        </w:rPr>
        <w:t xml:space="preserve">“Beagle was good,” </w:t>
      </w:r>
      <w:r w:rsidRPr="00F51AA1">
        <w:t>said one member</w:t>
      </w:r>
      <w:r w:rsidRPr="00F51AA1">
        <w:rPr>
          <w:iCs/>
        </w:rPr>
        <w:t xml:space="preserve">, “because it had a long build up, it had Blur's involvement [a popular rock band], and had an interesting front man who was good on the news.” </w:t>
      </w:r>
      <w:r w:rsidRPr="00F51AA1">
        <w:t>By giving serious thought to how to address the media more effectively, and by creating engagement through multiple channels (like the blog that followed the mission’s progress over a number of years) Beagle 2 was able to maintain an unusually high level of public interest for a robotic space exploration project. Crucially, these techniques were employed not only during the closing stages of the mission, but throughout, creating a shared story and experience with the public. As Colin Pillinger put it</w:t>
      </w:r>
      <w:r w:rsidRPr="00F51AA1">
        <w:rPr>
          <w:iCs/>
        </w:rPr>
        <w:t xml:space="preserve">, “It was a human endeavour and we showed that in a human way – complete with failures.”. </w:t>
      </w:r>
      <w:r w:rsidRPr="00F51AA1">
        <w:rPr>
          <w:b/>
          <w:u w:val="single"/>
        </w:rPr>
        <w:t>Finally, as well as making space exploration more interesting and relevant, jurors suggested that ESA</w:t>
      </w:r>
      <w:r w:rsidRPr="00F51AA1">
        <w:t xml:space="preserve"> itself </w:t>
      </w:r>
      <w:r w:rsidRPr="00F51AA1">
        <w:rPr>
          <w:b/>
          <w:u w:val="single"/>
        </w:rPr>
        <w:t>might revamp its image to good effect</w:t>
      </w:r>
      <w:r w:rsidRPr="00F51AA1">
        <w:t xml:space="preserve">. The obvious comparison was with NASA – </w:t>
      </w:r>
      <w:r w:rsidRPr="00F51AA1">
        <w:rPr>
          <w:iCs/>
        </w:rPr>
        <w:t>‘promote the ESA brand, like NASA does’</w:t>
      </w:r>
      <w:r w:rsidRPr="00F51AA1">
        <w:t>. Jury members were clear that ESA could do more to make the most of the inherent glamour of working in space.</w:t>
      </w:r>
    </w:p>
    <w:p w:rsidR="008C5FE7" w:rsidRDefault="008C5FE7" w:rsidP="008C5FE7">
      <w:pPr>
        <w:pStyle w:val="Heading1"/>
      </w:pPr>
      <w:r>
        <w:t>*****Policy Good</w:t>
      </w:r>
    </w:p>
    <w:p w:rsidR="008C5FE7" w:rsidRPr="0072743D" w:rsidRDefault="008C5FE7" w:rsidP="008C5FE7">
      <w:pPr>
        <w:pStyle w:val="Heading1"/>
      </w:pPr>
      <w:r>
        <w:t>Shells – update for topic-specific</w:t>
      </w:r>
    </w:p>
    <w:p w:rsidR="008C5FE7" w:rsidRDefault="008C5FE7" w:rsidP="008C5FE7">
      <w:pPr>
        <w:pStyle w:val="Heading2"/>
      </w:pPr>
      <w:r>
        <w:t>Framework 1NC - Substance</w:t>
      </w:r>
    </w:p>
    <w:p w:rsidR="008C5FE7" w:rsidRDefault="008C5FE7" w:rsidP="008C5FE7">
      <w:pPr>
        <w:pStyle w:val="Heading3"/>
      </w:pPr>
      <w:r>
        <w:t>1NC Theory</w:t>
      </w:r>
    </w:p>
    <w:p w:rsidR="008C5FE7" w:rsidRDefault="008C5FE7" w:rsidP="008C5FE7">
      <w:pPr>
        <w:pStyle w:val="Heading4"/>
      </w:pPr>
      <w:r>
        <w:t xml:space="preserve">Interpretation - The affirmative should be required to read a topical policy proposal and defend its implementation.  The affirmative can only weigh advantages that stem from the implementation of the plan. </w:t>
      </w:r>
    </w:p>
    <w:p w:rsidR="008C5FE7" w:rsidRDefault="008C5FE7" w:rsidP="008C5FE7">
      <w:pPr>
        <w:pStyle w:val="Heading4"/>
      </w:pPr>
      <w:r>
        <w:t>Violation – The affirmative didn’t read a topical policy proposal, or doesn’t defend its implementation.  They leverage advantages based off of the endorsement of the discourse or theoretical content of the 1AC, not the plan.</w:t>
      </w:r>
    </w:p>
    <w:p w:rsidR="008C5FE7" w:rsidRPr="00AE2A54" w:rsidRDefault="008C5FE7" w:rsidP="008C5FE7">
      <w:pPr>
        <w:pStyle w:val="Heading4"/>
      </w:pPr>
      <w:r>
        <w:t>Impact - Framework should be a procedural voting issue for reasons of fairness and topic specific education.</w:t>
      </w:r>
    </w:p>
    <w:p w:rsidR="008C5FE7" w:rsidRDefault="008C5FE7" w:rsidP="008C5FE7">
      <w:pPr>
        <w:pStyle w:val="Heading3"/>
      </w:pPr>
      <w:r>
        <w:t>1NC Lantis</w:t>
      </w:r>
    </w:p>
    <w:p w:rsidR="008C5FE7" w:rsidRDefault="008C5FE7" w:rsidP="008C5FE7">
      <w:pPr>
        <w:pStyle w:val="Heading4"/>
      </w:pPr>
      <w:r w:rsidRPr="005F7F79">
        <w:t>Policy debate is good f</w:t>
      </w:r>
      <w:r>
        <w:t>or education, engagement, and empathy.</w:t>
      </w:r>
      <w:r w:rsidRPr="005F7F79">
        <w:t xml:space="preserve">  </w:t>
      </w:r>
      <w:r>
        <w:t>Clear rules, a stable topic,</w:t>
      </w:r>
      <w:r w:rsidRPr="005F7F79">
        <w:t xml:space="preserve"> institutional role playing and simulation are integral to the </w:t>
      </w:r>
      <w:r>
        <w:t xml:space="preserve">process. </w:t>
      </w:r>
    </w:p>
    <w:p w:rsidR="008C5FE7" w:rsidRPr="0072756F" w:rsidRDefault="008C5FE7" w:rsidP="008C5FE7"/>
    <w:p w:rsidR="008C5FE7" w:rsidRPr="00750876" w:rsidRDefault="008C5FE7" w:rsidP="008C5FE7">
      <w:pPr>
        <w:rPr>
          <w:rStyle w:val="Style13ptBold"/>
        </w:rPr>
      </w:pPr>
      <w:r w:rsidRPr="00750876">
        <w:rPr>
          <w:rStyle w:val="Style13ptBold"/>
        </w:rPr>
        <w:t xml:space="preserve">Lantis 8 </w:t>
      </w:r>
    </w:p>
    <w:p w:rsidR="008C5FE7" w:rsidRPr="00750876" w:rsidRDefault="008C5FE7" w:rsidP="008C5FE7">
      <w:r w:rsidRPr="00750876">
        <w:t>(Jeffrey S. Lantis is Professor in the Department of Political Science and Chair of the</w:t>
      </w:r>
      <w:r>
        <w:t xml:space="preserve"> </w:t>
      </w:r>
      <w:r w:rsidRPr="00750876">
        <w:t xml:space="preserve">International Relations Program at The College of Wooster, “The State of the Active Teaching and Learning Literature”, </w:t>
      </w:r>
      <w:hyperlink r:id="rId6" w:history="1">
        <w:r w:rsidRPr="00750876">
          <w:rPr>
            <w:rStyle w:val="Hyperlink"/>
          </w:rPr>
          <w:t>http://www.isacompss.com/info/samples/thestateoftheactiveteachingandlearningliterature_sample.pdf</w:t>
        </w:r>
      </w:hyperlink>
      <w:r w:rsidRPr="00750876">
        <w:t>)</w:t>
      </w:r>
    </w:p>
    <w:p w:rsidR="008C5FE7" w:rsidRDefault="008C5FE7" w:rsidP="008C5FE7">
      <w:pPr>
        <w:rPr>
          <w:rStyle w:val="underline"/>
        </w:rPr>
      </w:pPr>
    </w:p>
    <w:p w:rsidR="008C5FE7" w:rsidRDefault="008C5FE7" w:rsidP="008C5FE7">
      <w:pPr>
        <w:pStyle w:val="card"/>
      </w:pPr>
      <w:r>
        <w:rPr>
          <w:rStyle w:val="underline"/>
        </w:rPr>
        <w:t>Simulations, games, and role-play represent</w:t>
      </w:r>
      <w:r>
        <w:rPr>
          <w:sz w:val="16"/>
        </w:rPr>
        <w:t xml:space="preserve"> a third important set of </w:t>
      </w:r>
      <w:r>
        <w:rPr>
          <w:rStyle w:val="underline"/>
        </w:rPr>
        <w:t>active teaching  and learning approaches</w:t>
      </w:r>
      <w:r>
        <w:rPr>
          <w:sz w:val="16"/>
        </w:rPr>
        <w:t xml:space="preserve">. Educational objectives include </w:t>
      </w:r>
      <w:r>
        <w:rPr>
          <w:rStyle w:val="underline"/>
        </w:rPr>
        <w:t>deepening conceptual  understandings of</w:t>
      </w:r>
      <w:r>
        <w:rPr>
          <w:sz w:val="16"/>
        </w:rPr>
        <w:t xml:space="preserve"> a particular phenomenon, </w:t>
      </w:r>
      <w:r>
        <w:rPr>
          <w:rStyle w:val="underline"/>
        </w:rPr>
        <w:t>sets of interactions, or socio-political  processes by using student interaction to bring abstract concepts to life</w:t>
      </w:r>
      <w:r>
        <w:rPr>
          <w:sz w:val="16"/>
        </w:rPr>
        <w:t xml:space="preserve">. </w:t>
      </w:r>
      <w:r>
        <w:rPr>
          <w:rStyle w:val="underline"/>
        </w:rPr>
        <w:t>They provide  students with a real or imaginary environment within which to act out a given situation</w:t>
      </w:r>
      <w:r>
        <w:rPr>
          <w:sz w:val="16"/>
        </w:rPr>
        <w:t xml:space="preserve"> (Crookall 1995; Kaarbo and Lantis 1997; Kaufman 1998; Jefferson 1999;  Flynn 2000; Newmann and Twigg 2000; Thomas 2002; Shellman and Turan 2003;  Hobbs and Moreno 2004; Wheeler 2006; Kanner 2007; Raymond and Sorensen  2008). The aim is to </w:t>
      </w:r>
      <w:r>
        <w:rPr>
          <w:rStyle w:val="underline"/>
        </w:rPr>
        <w:t>enable students to actively experience, rather than read or hear about, the “constraints and motivations for action (or inaction) experienced by real  players</w:t>
      </w:r>
      <w:r>
        <w:rPr>
          <w:sz w:val="16"/>
        </w:rPr>
        <w:t xml:space="preserve">” (Smith and Boyer 1996:691), or </w:t>
      </w:r>
      <w:r>
        <w:rPr>
          <w:rStyle w:val="underline"/>
        </w:rPr>
        <w:t>to think about what they might do in a  particular situation</w:t>
      </w:r>
      <w:r>
        <w:rPr>
          <w:sz w:val="16"/>
        </w:rPr>
        <w:t xml:space="preserve"> that the instructor has dramatized for them. As Sutcliffe (2002:3)  emphasizes, “Remote theoretical concepts can be given life by placing them in a  situation with which students are familiar.” </w:t>
      </w:r>
      <w:r>
        <w:rPr>
          <w:rStyle w:val="underline"/>
        </w:rPr>
        <w:t xml:space="preserve">Such exercises capitalize on the strengths  of active learning techniques: creating memorable experiential learning events </w:t>
      </w:r>
      <w:r>
        <w:rPr>
          <w:sz w:val="16"/>
        </w:rPr>
        <w:t xml:space="preserve">that tap  into multiple senses and emotions by utilizing visual and verbal stimuli.   Early examples of simulations scholarship include works by Harold Guetzkow  and colleagues, who created the Inter-Nation Simulation (INS) in the 1950s. This  work sparked wider interest in </w:t>
      </w:r>
      <w:r>
        <w:rPr>
          <w:rStyle w:val="underline"/>
        </w:rPr>
        <w:t>political simulations as teaching and research tools</w:t>
      </w:r>
      <w:r>
        <w:rPr>
          <w:sz w:val="16"/>
        </w:rPr>
        <w:t xml:space="preserve">. By  the 1980s, scholars had accumulated a number of </w:t>
      </w:r>
      <w:r>
        <w:rPr>
          <w:rStyle w:val="underline"/>
        </w:rPr>
        <w:t>sophisticated simulations of  international politics, with names like “Crisis,” “Grand Strategy,”</w:t>
      </w:r>
      <w:r>
        <w:rPr>
          <w:sz w:val="16"/>
        </w:rPr>
        <w:t xml:space="preserve"> “ICONS,” and  “SALT III.” More </w:t>
      </w:r>
      <w:r>
        <w:rPr>
          <w:rStyle w:val="underline"/>
        </w:rPr>
        <w:t>recent literature on simulations stresses opportunities to reflect  dynamics faced in the real world by individual decision makers</w:t>
      </w:r>
      <w:r>
        <w:rPr>
          <w:sz w:val="16"/>
        </w:rPr>
        <w:t xml:space="preserve">, by small groups like  the US National Security Council, </w:t>
      </w:r>
      <w:r>
        <w:rPr>
          <w:rStyle w:val="underline"/>
        </w:rPr>
        <w:t>or</w:t>
      </w:r>
      <w:r>
        <w:rPr>
          <w:sz w:val="16"/>
        </w:rPr>
        <w:t xml:space="preserve"> even global summits organized around  </w:t>
      </w:r>
      <w:r>
        <w:rPr>
          <w:rStyle w:val="underline"/>
        </w:rPr>
        <w:t>international issues, and provides for a focus on contemporary global problems</w:t>
      </w:r>
      <w:r>
        <w:rPr>
          <w:sz w:val="16"/>
        </w:rPr>
        <w:t xml:space="preserve">  (Lantis et al. 2000; Boyer 2000). Some of the most popular simulations involve  modeling international organizations, in particular United Nations and European  Union simulations (Van Dyke et al. 2000; McIntosh 2001; Dunn 2002; Zeff 2003;  Switky 2004; Chasek 2005). </w:t>
      </w:r>
      <w:r>
        <w:rPr>
          <w:rStyle w:val="underline"/>
        </w:rPr>
        <w:t xml:space="preserve">Simulations may be </w:t>
      </w:r>
      <w:r>
        <w:rPr>
          <w:sz w:val="16"/>
        </w:rPr>
        <w:t xml:space="preserve">employed in one class meeting,  through one week, or even over an entire semester. Alternatively, they may be  </w:t>
      </w:r>
      <w:r>
        <w:rPr>
          <w:rStyle w:val="underline"/>
        </w:rPr>
        <w:t>designed to take place outside of the classroom in</w:t>
      </w:r>
      <w:r>
        <w:rPr>
          <w:sz w:val="16"/>
        </w:rPr>
        <w:t xml:space="preserve"> local, national, or international  </w:t>
      </w:r>
      <w:r>
        <w:rPr>
          <w:rStyle w:val="underline"/>
        </w:rPr>
        <w:t>competitions</w:t>
      </w:r>
      <w:r>
        <w:rPr>
          <w:sz w:val="16"/>
        </w:rPr>
        <w:t xml:space="preserve">.   The scholarship on the use of games in international studies sets these  approaches apart slightly from simulations. For example, Van Ments (1989:14) argues  that </w:t>
      </w:r>
      <w:r>
        <w:rPr>
          <w:rStyle w:val="underline"/>
        </w:rPr>
        <w:t>games are structured systems of competitive play with specific defined endpoints  or solutions that incorporate</w:t>
      </w:r>
      <w:r>
        <w:rPr>
          <w:sz w:val="16"/>
        </w:rPr>
        <w:t xml:space="preserve"> the </w:t>
      </w:r>
      <w:r>
        <w:rPr>
          <w:rStyle w:val="underline"/>
        </w:rPr>
        <w:t>material to be learnt. They</w:t>
      </w:r>
      <w:r>
        <w:rPr>
          <w:sz w:val="16"/>
        </w:rPr>
        <w:t xml:space="preserve"> are similar to simulations,  but </w:t>
      </w:r>
      <w:r>
        <w:rPr>
          <w:rStyle w:val="underline"/>
        </w:rPr>
        <w:t>contain specific structures or rules that dictate what it means to “win” the  simulated interactions. Games place the participants in positions to make choices that</w:t>
      </w:r>
      <w:r>
        <w:rPr>
          <w:sz w:val="16"/>
        </w:rPr>
        <w:t xml:space="preserve"> 10 </w:t>
      </w:r>
      <w:r>
        <w:rPr>
          <w:rStyle w:val="underline"/>
        </w:rPr>
        <w:t>affect outcomes</w:t>
      </w:r>
      <w:r>
        <w:rPr>
          <w:sz w:val="16"/>
        </w:rPr>
        <w:t xml:space="preserve">, but do not require that they take on the persona of a real world actor.  Examples range from interactive prisoner dilemma exercises to the use of board  games in international studies classes (Hart and Simon 1988; Marks 1998; Brauer and  Delemeester 2001; Ender 2004; Asal 2005; Ehrhardt 2008) A final subset of this type of approach is the role-play. </w:t>
      </w:r>
      <w:r>
        <w:rPr>
          <w:rStyle w:val="underline"/>
        </w:rPr>
        <w:t>Like simulations, roleplay places students within a structured environment and asks them to take on a  specific role</w:t>
      </w:r>
      <w:r>
        <w:rPr>
          <w:sz w:val="16"/>
        </w:rPr>
        <w:t xml:space="preserve">. Role-plays differ from simulations in that rather than having their  actions prescribed by a set of well-defined preferences or objectives, </w:t>
      </w:r>
      <w:r>
        <w:rPr>
          <w:rStyle w:val="underline"/>
        </w:rPr>
        <w:t>role-plays  provide more leeway for students to think about how they might act when placed in  the position of their slightly less well-defined persona</w:t>
      </w:r>
      <w:r>
        <w:rPr>
          <w:sz w:val="16"/>
        </w:rPr>
        <w:t xml:space="preserve"> (Sutcliffe 2002). Role-play  allows students to create their own interpretation of the roles because of role-play’s  less “goal oriented” focus. </w:t>
      </w:r>
      <w:r>
        <w:rPr>
          <w:rStyle w:val="underline"/>
        </w:rPr>
        <w:t>The primary aim of</w:t>
      </w:r>
      <w:r>
        <w:rPr>
          <w:sz w:val="16"/>
        </w:rPr>
        <w:t xml:space="preserve"> the </w:t>
      </w:r>
      <w:r>
        <w:rPr>
          <w:rStyle w:val="underline"/>
        </w:rPr>
        <w:t>role-play is to dramatize for the  students the relative positions of the actors involved and</w:t>
      </w:r>
      <w:r>
        <w:rPr>
          <w:sz w:val="16"/>
        </w:rPr>
        <w:t xml:space="preserve">/or </w:t>
      </w:r>
      <w:r>
        <w:rPr>
          <w:rStyle w:val="underline"/>
        </w:rPr>
        <w:t>the challenges facing them</w:t>
      </w:r>
      <w:r>
        <w:rPr>
          <w:sz w:val="16"/>
        </w:rPr>
        <w:t xml:space="preserve">  (Andrianoff and Levine 2002). This dramatization can be very simple (such as roleplaying a two-person conversation) or complex (such as role-playing numerous actors  interconnected within a network). </w:t>
      </w:r>
      <w:r>
        <w:rPr>
          <w:rStyle w:val="underline"/>
        </w:rPr>
        <w:t>The reality of the scenario and its proximity to a  student’s personal experience is</w:t>
      </w:r>
      <w:r>
        <w:rPr>
          <w:sz w:val="16"/>
        </w:rPr>
        <w:t xml:space="preserve"> also </w:t>
      </w:r>
      <w:r>
        <w:rPr>
          <w:rStyle w:val="underline"/>
        </w:rPr>
        <w:t>flexible</w:t>
      </w:r>
      <w:r>
        <w:rPr>
          <w:sz w:val="16"/>
        </w:rPr>
        <w:t xml:space="preserve">. While few examples of effective roleplay that are clearly distinguished from simulations or games have been published,  some </w:t>
      </w:r>
      <w:r>
        <w:rPr>
          <w:rStyle w:val="underline"/>
        </w:rPr>
        <w:t>recent work has laid out</w:t>
      </w:r>
      <w:r>
        <w:rPr>
          <w:sz w:val="16"/>
        </w:rPr>
        <w:t xml:space="preserve"> some </w:t>
      </w:r>
      <w:r>
        <w:rPr>
          <w:rStyle w:val="underline"/>
        </w:rPr>
        <w:t>very useful role-play exercises with clear  procedures for use in the international studies classroom</w:t>
      </w:r>
      <w:r>
        <w:rPr>
          <w:sz w:val="16"/>
        </w:rPr>
        <w:t xml:space="preserve"> (Syler et al. 1997; Alden  1999; Johnston 2003; Krain and Shadle 2006; Williams 2006; Belloni 2008).    Taken as a whole, the applications and procedures for simulations, games, and  role-play are well detailed in the active teaching and learning literature. </w:t>
      </w:r>
      <w:r>
        <w:rPr>
          <w:rStyle w:val="underline"/>
        </w:rPr>
        <w:t>Experts  recommend a set of core considerations that should be taken into account when  designing effective simulations</w:t>
      </w:r>
      <w:r>
        <w:rPr>
          <w:sz w:val="16"/>
        </w:rPr>
        <w:t xml:space="preserve"> (Winham 1991; Smith and Boyer 1996; Lantis 1998;  Shaw 2004; 2006; Asal and Blake 2006; Ellington et al. 2006). These include </w:t>
      </w:r>
      <w:r>
        <w:rPr>
          <w:rStyle w:val="underline"/>
        </w:rPr>
        <w:t>building the simulation design around specific educational objectives, carefully selecting the</w:t>
      </w:r>
      <w:r>
        <w:rPr>
          <w:sz w:val="16"/>
        </w:rPr>
        <w:t xml:space="preserve">  situation or </w:t>
      </w:r>
      <w:r>
        <w:rPr>
          <w:rStyle w:val="underline"/>
        </w:rPr>
        <w:t>topic to be addressed, establishing the needed roles to be played by both  students and instructor, providing clear rules, specific instructions and background  material, and having debriefing and assessment plans in place</w:t>
      </w:r>
      <w:r>
        <w:rPr>
          <w:sz w:val="16"/>
        </w:rPr>
        <w:t xml:space="preserve"> in advance. There are  also an increasing number of simulation designs published and disseminated in the  discipline, whose procedures can be adopted (or adapted for use) depending upon an  instructor’s educational objectives (Beriker and Druckman 1996; Lantis 1996; 1998; Lowry 1999; Boyer 2000; Kille 2002; Shaw 2004; Switky and Aviles 2007; Tessman  2007; Kelle 2008).  Finally, there is growing attention in this literature to assessment. Scholars  have found that </w:t>
      </w:r>
      <w:r>
        <w:rPr>
          <w:rStyle w:val="underline"/>
        </w:rPr>
        <w:t>these methods are particularly effective in bridging the gap between  academic knowledge and everyday life</w:t>
      </w:r>
      <w:r>
        <w:rPr>
          <w:sz w:val="16"/>
        </w:rPr>
        <w:t xml:space="preserve">. </w:t>
      </w:r>
      <w:r>
        <w:rPr>
          <w:rStyle w:val="underline"/>
        </w:rPr>
        <w:t>Such exercises also lead to enhanced student  interest in the topic, the development of empathy, and acquisition and retention of  knowledge</w:t>
      </w:r>
      <w:r>
        <w:rPr>
          <w:sz w:val="16"/>
        </w:rPr>
        <w:t>.</w:t>
      </w:r>
    </w:p>
    <w:p w:rsidR="008C5FE7" w:rsidRDefault="008C5FE7" w:rsidP="008C5FE7">
      <w:pPr>
        <w:rPr>
          <w:rFonts w:cs="Arial"/>
          <w:b/>
          <w:bCs/>
          <w:kern w:val="32"/>
          <w:sz w:val="32"/>
          <w:szCs w:val="32"/>
          <w:u w:val="single"/>
        </w:rPr>
      </w:pPr>
    </w:p>
    <w:p w:rsidR="008C5FE7" w:rsidRPr="006E30B2" w:rsidRDefault="008C5FE7" w:rsidP="008C5FE7"/>
    <w:p w:rsidR="008C5FE7" w:rsidRDefault="008C5FE7" w:rsidP="008C5FE7">
      <w:pPr>
        <w:pStyle w:val="Heading3"/>
      </w:pPr>
      <w:r>
        <w:t>1NC Chandler</w:t>
      </w:r>
    </w:p>
    <w:p w:rsidR="008C5FE7" w:rsidRPr="005F7F79" w:rsidRDefault="008C5FE7" w:rsidP="008C5FE7">
      <w:pPr>
        <w:pStyle w:val="Heading4"/>
      </w:pPr>
      <w:r w:rsidRPr="005F7F79">
        <w:t>Refusal to engage in institutional reform reduces inquiry to narcissism.  There is a direct tradeoff with productive discussion and research.</w:t>
      </w:r>
    </w:p>
    <w:p w:rsidR="008C5FE7" w:rsidRDefault="008C5FE7" w:rsidP="008C5FE7">
      <w:pPr>
        <w:rPr>
          <w:rStyle w:val="Style13ptBold"/>
        </w:rPr>
      </w:pPr>
    </w:p>
    <w:p w:rsidR="008C5FE7" w:rsidRPr="00750876" w:rsidRDefault="008C5FE7" w:rsidP="008C5FE7">
      <w:pPr>
        <w:rPr>
          <w:rStyle w:val="Style13ptBold"/>
        </w:rPr>
      </w:pPr>
      <w:r w:rsidRPr="00750876">
        <w:rPr>
          <w:rStyle w:val="Style13ptBold"/>
        </w:rPr>
        <w:t xml:space="preserve">Chandler 9 </w:t>
      </w:r>
    </w:p>
    <w:p w:rsidR="008C5FE7" w:rsidRPr="00750876" w:rsidRDefault="008C5FE7" w:rsidP="008C5FE7">
      <w:r w:rsidRPr="00750876">
        <w:t>(David Chandler is Professor of International Relations at the University of Westminster, “Questioning Global Political Activism”, What is Radical Politics Today?, Edited by Jonathan Pugh,</w:t>
      </w:r>
      <w:r>
        <w:t xml:space="preserve"> </w:t>
      </w:r>
      <w:r w:rsidRPr="00750876">
        <w:t>pp. 81-2)</w:t>
      </w:r>
    </w:p>
    <w:p w:rsidR="008C5FE7" w:rsidRDefault="008C5FE7" w:rsidP="008C5FE7"/>
    <w:p w:rsidR="008C5FE7" w:rsidRDefault="008C5FE7" w:rsidP="008C5FE7">
      <w:pPr>
        <w:pStyle w:val="card"/>
      </w:pPr>
      <w:r>
        <w:t xml:space="preserve">Today more and more people are ‘doing politics’ in their academic work. This is the reason for the boom in International Relations (IR) study and the attraction of other social sciences to the global sphere. I would argue that </w:t>
      </w:r>
      <w:r w:rsidRPr="002768C7">
        <w:rPr>
          <w:rStyle w:val="underline"/>
        </w:rPr>
        <w:t>the attraction of IR for many people has not been IR theory but the desire to practise global ethics</w:t>
      </w:r>
      <w:r>
        <w:t xml:space="preserve">. </w:t>
      </w:r>
      <w:r w:rsidRPr="002768C7">
        <w:rPr>
          <w:rStyle w:val="underline"/>
        </w:rPr>
        <w:t>The boom in the IR discipline has coincided with a rejection of Realist theoretical frameworks of power and interests</w:t>
      </w:r>
      <w:r>
        <w:t xml:space="preserve"> and the sovereignty/anarchy problematic. </w:t>
      </w:r>
      <w:r w:rsidRPr="002768C7">
        <w:rPr>
          <w:rStyle w:val="underline"/>
        </w:rPr>
        <w:t>However</w:t>
      </w:r>
      <w:r>
        <w:t xml:space="preserve">, I would argue that </w:t>
      </w:r>
      <w:r w:rsidRPr="002768C7">
        <w:rPr>
          <w:rStyle w:val="underline"/>
        </w:rPr>
        <w:t>this rejection has not been a product of theoretical engagement with Realism but an ethical act of rejection of Realism’s ontological focus</w:t>
      </w:r>
      <w:r>
        <w:t xml:space="preserve">. It seems that </w:t>
      </w:r>
      <w:r w:rsidRPr="002768C7">
        <w:rPr>
          <w:rStyle w:val="underline"/>
        </w:rPr>
        <w:t>our ideas and our theories say much more about us than the world we live in</w:t>
      </w:r>
      <w:r>
        <w:t xml:space="preserve">. Normative theorists and Constructivists tend to support the global ethical turn arguing that we should not be as concerned with ‘what is’ as with the potential for the emergence of a global ethical community. Constructivists, in particular, focus upon the ethical language which political elites espouse rather than the practices of power. But </w:t>
      </w:r>
      <w:r w:rsidRPr="0033754B">
        <w:rPr>
          <w:rStyle w:val="underline"/>
        </w:rPr>
        <w:t>the most dangerous trends in the discipline today are those frameworks which have taken up Critical Theory and argue that focusing on the world as it exists is conservative problem-solving while the task for critical theorists is to focus on emancipatory alternative forms of</w:t>
      </w:r>
      <w:r>
        <w:t xml:space="preserve"> living or of </w:t>
      </w:r>
      <w:r w:rsidRPr="0033754B">
        <w:rPr>
          <w:rStyle w:val="underline"/>
        </w:rPr>
        <w:t>thinking about the world</w:t>
      </w:r>
      <w:r>
        <w:t xml:space="preserve">. </w:t>
      </w:r>
      <w:r w:rsidRPr="0033754B">
        <w:rPr>
          <w:rStyle w:val="underline"/>
        </w:rPr>
        <w:t>Critical thought then becomes a process of wishful thinking rather than one of engagement</w:t>
      </w:r>
      <w:r>
        <w:t xml:space="preserve">, </w:t>
      </w:r>
      <w:r w:rsidRPr="0033754B">
        <w:rPr>
          <w:rStyle w:val="underline"/>
        </w:rPr>
        <w:t>with its advocates arguing that we need to focus on clarifying our own ethical frameworks</w:t>
      </w:r>
      <w:r>
        <w:t xml:space="preserve"> and biases and positionality, </w:t>
      </w:r>
      <w:r w:rsidRPr="0033754B">
        <w:rPr>
          <w:rStyle w:val="underline"/>
        </w:rPr>
        <w:t>before thinking about or teaching on world affairs. This becomes ‘me-search’ rather than research.</w:t>
      </w:r>
      <w:r>
        <w:t xml:space="preserve"> </w:t>
      </w:r>
      <w:r w:rsidRPr="0033754B">
        <w:t xml:space="preserve">We have moved a long way from Hedley Bull’s (1995) perspective that, for academic research to be truly radical, we had to put our values to the side to follow where the question or inquiry might lead. </w:t>
      </w:r>
      <w:r w:rsidRPr="0033754B">
        <w:rPr>
          <w:rStyle w:val="underline"/>
        </w:rPr>
        <w:t>The inward-looking and narcissistic trends in academia, where we are more concerned with our reflectivity</w:t>
      </w:r>
      <w:r>
        <w:t xml:space="preserve"> – the awareness of our own ethics and values – </w:t>
      </w:r>
      <w:r w:rsidRPr="0033754B">
        <w:rPr>
          <w:rStyle w:val="underline"/>
        </w:rPr>
        <w:t>than with engaging with the world</w:t>
      </w:r>
      <w:r>
        <w:t xml:space="preserve">, </w:t>
      </w:r>
      <w:r w:rsidRPr="0033754B">
        <w:rPr>
          <w:rStyle w:val="underline"/>
        </w:rPr>
        <w:t>was brought home to me when I asked my IR students which theoretical frameworks they agreed with</w:t>
      </w:r>
      <w:r>
        <w:t xml:space="preserve"> most. </w:t>
      </w:r>
      <w:r w:rsidRPr="0033754B">
        <w:rPr>
          <w:rStyle w:val="underline"/>
        </w:rPr>
        <w:t>They mostly replied Critical Theory and Constructivism</w:t>
      </w:r>
      <w:r>
        <w:t xml:space="preserve">. </w:t>
      </w:r>
      <w:r w:rsidRPr="0033754B">
        <w:rPr>
          <w:rStyle w:val="underline"/>
        </w:rPr>
        <w:t>This</w:t>
      </w:r>
      <w:r>
        <w:t xml:space="preserve"> is </w:t>
      </w:r>
      <w:r w:rsidRPr="0033754B">
        <w:rPr>
          <w:rStyle w:val="underline"/>
        </w:rPr>
        <w:t>despite the fact that the students thought that states operated on the basis of power and self-interest in a world of anarchy</w:t>
      </w:r>
      <w:r>
        <w:t xml:space="preserve">. </w:t>
      </w:r>
      <w:r w:rsidRPr="0033754B">
        <w:rPr>
          <w:rStyle w:val="underline"/>
        </w:rPr>
        <w:t>Their theoretical preferences were based more on what their choices said about them as ethical individuals, than about how theory might be used to understand and engage with the world</w:t>
      </w:r>
      <w:r>
        <w:t xml:space="preserve">. Conclusion I have attempted to argue that </w:t>
      </w:r>
      <w:r w:rsidRPr="0033754B">
        <w:rPr>
          <w:rStyle w:val="underline"/>
        </w:rPr>
        <w:t>there is a lot at stake in the radical understanding of engagement in global politics</w:t>
      </w:r>
      <w:r>
        <w:t xml:space="preserve">. </w:t>
      </w:r>
      <w:r w:rsidRPr="0033754B">
        <w:rPr>
          <w:rStyle w:val="underline"/>
        </w:rPr>
        <w:t>Politics has become a religious activity</w:t>
      </w:r>
      <w:r>
        <w:t xml:space="preserve">, an activity </w:t>
      </w:r>
      <w:r w:rsidRPr="0033754B">
        <w:rPr>
          <w:rStyle w:val="underline"/>
        </w:rPr>
        <w:t>which is no longer socially mediated</w:t>
      </w:r>
      <w:r>
        <w:t xml:space="preserve">; it is </w:t>
      </w:r>
      <w:r w:rsidRPr="0033754B">
        <w:rPr>
          <w:rStyle w:val="underline"/>
        </w:rPr>
        <w:t>less and less an activity based on social engagement and the testing of ideas in</w:t>
      </w:r>
      <w:r>
        <w:t xml:space="preserve"> public </w:t>
      </w:r>
      <w:r w:rsidRPr="0033754B">
        <w:rPr>
          <w:rStyle w:val="underline"/>
        </w:rPr>
        <w:t>debate or</w:t>
      </w:r>
      <w:r>
        <w:t xml:space="preserve"> in </w:t>
      </w:r>
      <w:r w:rsidRPr="0033754B">
        <w:rPr>
          <w:rStyle w:val="underline"/>
        </w:rPr>
        <w:t>the academy</w:t>
      </w:r>
      <w:r>
        <w:t xml:space="preserve">. Doing politics today, whether in radical activism, government policy-making or in academia, seems to bring people into a one-to-one relationship with global issues in the same way religious people have a one-to-one relationship with their God. </w:t>
      </w:r>
      <w:r w:rsidRPr="0033754B">
        <w:rPr>
          <w:rStyle w:val="underline"/>
        </w:rPr>
        <w:t>Politics is increasingly like religion because</w:t>
      </w:r>
      <w:r>
        <w:t xml:space="preserve"> </w:t>
      </w:r>
      <w:r w:rsidRPr="0033754B">
        <w:rPr>
          <w:rStyle w:val="underline"/>
        </w:rPr>
        <w:t>when we look for meaning we find it inside ourselves rather than in the external consequences of our ‘political’ acts</w:t>
      </w:r>
      <w:r>
        <w:t xml:space="preserve">. </w:t>
      </w:r>
      <w:r w:rsidRPr="0033754B">
        <w:rPr>
          <w:rStyle w:val="underline"/>
        </w:rPr>
        <w:t>What matters is the conviction or the act in itself: its connection to the global sphere is one that we increasingly</w:t>
      </w:r>
      <w:r>
        <w:t xml:space="preserve"> tend to </w:t>
      </w:r>
      <w:r w:rsidRPr="0033754B">
        <w:rPr>
          <w:rStyle w:val="underline"/>
        </w:rPr>
        <w:t>provide idealistically</w:t>
      </w:r>
      <w:r>
        <w:t xml:space="preserve">. </w:t>
      </w:r>
      <w:r w:rsidRPr="0033754B">
        <w:rPr>
          <w:rStyle w:val="underline"/>
        </w:rPr>
        <w:t>Another way of expressing this limited sense of our subjectivity is</w:t>
      </w:r>
      <w:r>
        <w:t xml:space="preserve"> in the popularity of globalisation theory – </w:t>
      </w:r>
      <w:r w:rsidRPr="0033754B">
        <w:rPr>
          <w:rStyle w:val="underline"/>
        </w:rPr>
        <w:t>the idea that instrumentality is no longer possible</w:t>
      </w:r>
      <w:r>
        <w:t xml:space="preserve"> today </w:t>
      </w:r>
      <w:r w:rsidRPr="0033754B">
        <w:rPr>
          <w:rStyle w:val="underline"/>
        </w:rPr>
        <w:t>because the world is such a complex and interconnected place and therefore there is no way of knowing the consequences of our actions</w:t>
      </w:r>
      <w:r>
        <w:t xml:space="preserve">. </w:t>
      </w:r>
      <w:r w:rsidRPr="0033754B">
        <w:rPr>
          <w:rStyle w:val="underline"/>
        </w:rPr>
        <w:t>The more we engage in the new politics where there is an unmediated relationship between us as individuals and global issues, the less we engage instrumentally with the outside world, and the less we engage</w:t>
      </w:r>
      <w:r>
        <w:t xml:space="preserve"> with our peers and colleagues </w:t>
      </w:r>
      <w:r w:rsidRPr="0033754B">
        <w:rPr>
          <w:rStyle w:val="underline"/>
        </w:rPr>
        <w:t>at the level of political or intellectual debate and organisation.</w:t>
      </w:r>
      <w:r>
        <w:t xml:space="preserve"> </w:t>
      </w:r>
    </w:p>
    <w:p w:rsidR="008C5FE7" w:rsidRDefault="008C5FE7" w:rsidP="008C5FE7">
      <w:r>
        <w:br w:type="page"/>
      </w:r>
    </w:p>
    <w:p w:rsidR="008C5FE7" w:rsidRPr="003F7D0C" w:rsidRDefault="008C5FE7" w:rsidP="008C5FE7"/>
    <w:p w:rsidR="008C5FE7" w:rsidRDefault="008C5FE7" w:rsidP="008C5FE7">
      <w:pPr>
        <w:pStyle w:val="Heading3"/>
      </w:pPr>
      <w:r>
        <w:t>1NC Mouffe</w:t>
      </w:r>
    </w:p>
    <w:p w:rsidR="008C5FE7" w:rsidRDefault="008C5FE7" w:rsidP="008C5FE7">
      <w:pPr>
        <w:pStyle w:val="Heading4"/>
      </w:pPr>
      <w:r>
        <w:t>Only debates about engaging institutions can produce social change.  Disengagement from politics fractures coalitions and reinforces conservatism.</w:t>
      </w:r>
    </w:p>
    <w:p w:rsidR="008C5FE7" w:rsidRDefault="008C5FE7" w:rsidP="008C5FE7"/>
    <w:p w:rsidR="008C5FE7" w:rsidRPr="00750876" w:rsidRDefault="008C5FE7" w:rsidP="008C5FE7">
      <w:pPr>
        <w:rPr>
          <w:rStyle w:val="Style13ptBold"/>
        </w:rPr>
      </w:pPr>
      <w:r w:rsidRPr="00750876">
        <w:rPr>
          <w:rStyle w:val="Style13ptBold"/>
        </w:rPr>
        <w:t>Mouffe 2009</w:t>
      </w:r>
    </w:p>
    <w:p w:rsidR="008C5FE7" w:rsidRPr="005954C0" w:rsidRDefault="008C5FE7" w:rsidP="008C5FE7">
      <w:r>
        <w:t xml:space="preserve">(Chantal Mouffe is Professor of Political Theory at the Centre for the Study of Democracy, University of Westminster, “The Importance of Engaging the State”, </w:t>
      </w:r>
      <w:r w:rsidRPr="005954C0">
        <w:rPr>
          <w:i/>
        </w:rPr>
        <w:t>What is Radical Politics Today?</w:t>
      </w:r>
      <w:r>
        <w:t>, Edited by Jonathan Pugh, pp. 233-7)</w:t>
      </w:r>
    </w:p>
    <w:p w:rsidR="008C5FE7" w:rsidRDefault="008C5FE7" w:rsidP="008C5FE7">
      <w:pPr>
        <w:pStyle w:val="card"/>
      </w:pPr>
      <w:r w:rsidRPr="005954C0">
        <w:rPr>
          <w:sz w:val="16"/>
        </w:rPr>
        <w:t xml:space="preserve">In both Hardt and Negri, and Virno, </w:t>
      </w:r>
      <w:r w:rsidRPr="00551E5C">
        <w:rPr>
          <w:rStyle w:val="underline"/>
        </w:rPr>
        <w:t>there is</w:t>
      </w:r>
      <w:r w:rsidRPr="005954C0">
        <w:rPr>
          <w:sz w:val="16"/>
        </w:rPr>
        <w:t xml:space="preserve"> therefore </w:t>
      </w:r>
      <w:r w:rsidRPr="00551E5C">
        <w:rPr>
          <w:rStyle w:val="underline"/>
        </w:rPr>
        <w:t>emphasis upon ‘critique as withdrawal’</w:t>
      </w:r>
      <w:r w:rsidRPr="005954C0">
        <w:rPr>
          <w:sz w:val="16"/>
        </w:rPr>
        <w:t xml:space="preserve">. They all call for the development of a non-state public sphere. They call for self-organisation, experimentation, non-representative and extra-parliamentary politics. </w:t>
      </w:r>
      <w:r w:rsidRPr="00551E5C">
        <w:rPr>
          <w:rStyle w:val="underline"/>
        </w:rPr>
        <w:t>They see</w:t>
      </w:r>
      <w:r w:rsidRPr="005954C0">
        <w:rPr>
          <w:sz w:val="16"/>
        </w:rPr>
        <w:t xml:space="preserve"> forms of </w:t>
      </w:r>
      <w:r w:rsidRPr="00551E5C">
        <w:rPr>
          <w:rStyle w:val="underline"/>
        </w:rPr>
        <w:t>traditional representative politics as inherently oppressive</w:t>
      </w:r>
      <w:r w:rsidRPr="005954C0">
        <w:rPr>
          <w:sz w:val="16"/>
        </w:rPr>
        <w:t xml:space="preserve">. </w:t>
      </w:r>
      <w:r w:rsidRPr="00551E5C">
        <w:rPr>
          <w:rStyle w:val="underline"/>
        </w:rPr>
        <w:t>So they do not seek to engage with them, in order to challenge them. They seek to get rid of them</w:t>
      </w:r>
      <w:r w:rsidRPr="005954C0">
        <w:rPr>
          <w:sz w:val="16"/>
        </w:rPr>
        <w:t xml:space="preserve"> altogether. This disengagement is, for such influential personalities in radical politics today, the key to every political position in the world. The Multitude must recognise imperial sovereignty itself as the enemy and discover adequate means of subverting its power. Whereas in the disciplinary era I spoke about earlier, sabotage was the fundamental form of political resistance, these authors claim that, today, it should be desertion. It is indeed through desertion, through the evacuation of the places of power, that they think that battles against Empire might be won. Desertion and exodus are, for these important thinkers, a powerful form of class struggle against imperial postmodernity. According to Hardt and Negri, and Virno, radical politics in the past was dominated by the notion of ‘the people’. This was, according to them, a unity, acting with one will. And this unity is linked to the existence of the state. The Multitude, on the contrary, shuns political unity. It is not representable because it is an active self-organising agent that can never achieve the status of a juridical personage. It can never converge in a general will, because the present globalisation of capital and workers’ struggles will not permit this. It is anti-state and anti-popular. Hardt and Negri claim that the Multitude cannot be conceived any more in terms of a sovereign authority that is representative of the people. They therefore argue that new forms of politics, which are non-representative, are needed. </w:t>
      </w:r>
      <w:r w:rsidRPr="00551E5C">
        <w:rPr>
          <w:rStyle w:val="underline"/>
        </w:rPr>
        <w:t>They advocate a withdrawal from existing institutions. This</w:t>
      </w:r>
      <w:r w:rsidRPr="005954C0">
        <w:rPr>
          <w:sz w:val="16"/>
        </w:rPr>
        <w:t xml:space="preserve"> is something which </w:t>
      </w:r>
      <w:r w:rsidRPr="00551E5C">
        <w:rPr>
          <w:rStyle w:val="underline"/>
        </w:rPr>
        <w:t>characterises</w:t>
      </w:r>
      <w:r w:rsidRPr="005954C0">
        <w:rPr>
          <w:sz w:val="16"/>
        </w:rPr>
        <w:t xml:space="preserve"> </w:t>
      </w:r>
      <w:r w:rsidRPr="00551E5C">
        <w:rPr>
          <w:rStyle w:val="underline"/>
        </w:rPr>
        <w:t>much of radical politics today. The emphasis is not upon challenging the state. Radical politics today is</w:t>
      </w:r>
      <w:r w:rsidRPr="005954C0">
        <w:rPr>
          <w:sz w:val="16"/>
        </w:rPr>
        <w:t xml:space="preserve"> often </w:t>
      </w:r>
      <w:r w:rsidRPr="00551E5C">
        <w:rPr>
          <w:rStyle w:val="underline"/>
        </w:rPr>
        <w:t>characterised by a</w:t>
      </w:r>
      <w:r w:rsidRPr="005954C0">
        <w:rPr>
          <w:sz w:val="16"/>
        </w:rPr>
        <w:t xml:space="preserve"> mood, a sense and a </w:t>
      </w:r>
      <w:r w:rsidRPr="00551E5C">
        <w:rPr>
          <w:rStyle w:val="underline"/>
        </w:rPr>
        <w:t>feeling, that the state itself is inherently the problem</w:t>
      </w:r>
      <w:r w:rsidRPr="005954C0">
        <w:rPr>
          <w:sz w:val="16"/>
        </w:rPr>
        <w:t xml:space="preserve">. </w:t>
      </w:r>
      <w:r w:rsidRPr="00551E5C">
        <w:rPr>
          <w:rStyle w:val="underline"/>
        </w:rPr>
        <w:t>Critique as engagement</w:t>
      </w:r>
      <w:r w:rsidRPr="005954C0">
        <w:rPr>
          <w:sz w:val="16"/>
        </w:rPr>
        <w:t xml:space="preserve"> I will now turn to presenting the way I envisage </w:t>
      </w:r>
      <w:r w:rsidRPr="00551E5C">
        <w:rPr>
          <w:rStyle w:val="underline"/>
        </w:rPr>
        <w:t>the form of social criticism best suited to radical politics today</w:t>
      </w:r>
      <w:r w:rsidRPr="005954C0">
        <w:rPr>
          <w:sz w:val="16"/>
        </w:rPr>
        <w:t xml:space="preserve">. I agree with Hardt and Negri that it is important to understand the transition from Fordism to post-Fordism. But I consider that the dynamics of this transition is better apprehended within the framework of the approach outlined in the book Hegemony and Socialist Strategy: Towards a Radical Democratic Politics (Laclau and Mouffe, 2001). What I want to stress is that many factors have contributed to this transition from Fordism to post-Fordism, and that it is necessary to recognise its complex nature. My problem with Hardt and Negri’s view is that, by putting so much emphasis on the workers’ struggles, they tend to see this transition as if it was driven by one single logic: the workers’ resistance to the forces of capitalism in the post-Fordist era. They put too much emphasis upon immaterial labour. In their view, capitalism can only be reactive and they refuse to accept the creative role played both by capital and by labour. To put it another way, </w:t>
      </w:r>
      <w:r w:rsidRPr="00551E5C">
        <w:rPr>
          <w:rStyle w:val="underline"/>
        </w:rPr>
        <w:t>they deny the positive role of political struggle</w:t>
      </w:r>
      <w:r w:rsidRPr="005954C0">
        <w:rPr>
          <w:sz w:val="16"/>
        </w:rPr>
        <w:t xml:space="preserve">. In Hegemony and Socialist Strategy: Towards a Radical Democratic Politics </w:t>
      </w:r>
      <w:r w:rsidRPr="00551E5C">
        <w:rPr>
          <w:rStyle w:val="underline"/>
        </w:rPr>
        <w:t>we use the word ‘hegemony’ to describe the way in which meaning is given to institutions or practices</w:t>
      </w:r>
      <w:r w:rsidRPr="005954C0">
        <w:rPr>
          <w:sz w:val="16"/>
        </w:rPr>
        <w:t xml:space="preserve">: </w:t>
      </w:r>
      <w:r w:rsidRPr="00551E5C">
        <w:rPr>
          <w:rStyle w:val="underline"/>
        </w:rPr>
        <w:t>for example, the way in which a given institution or practice is defined as ‘oppressive to women’, ‘racist’ or ‘environmentally destructive’.</w:t>
      </w:r>
      <w:r w:rsidRPr="005954C0">
        <w:rPr>
          <w:sz w:val="16"/>
        </w:rPr>
        <w:t xml:space="preserve"> We also point out that </w:t>
      </w:r>
      <w:r w:rsidRPr="00551E5C">
        <w:rPr>
          <w:rStyle w:val="underline"/>
        </w:rPr>
        <w:t>every hegemonic order is therefore susceptible to being challenged by counter-hegemonic practices – feminist, anti-racist, environmentalist</w:t>
      </w:r>
      <w:r w:rsidRPr="005954C0">
        <w:rPr>
          <w:sz w:val="16"/>
        </w:rPr>
        <w:t xml:space="preserve">, for example. </w:t>
      </w:r>
      <w:r w:rsidRPr="00551E5C">
        <w:rPr>
          <w:rStyle w:val="underline"/>
        </w:rPr>
        <w:t>This is illustrated by</w:t>
      </w:r>
      <w:r w:rsidRPr="005954C0">
        <w:rPr>
          <w:sz w:val="16"/>
        </w:rPr>
        <w:t xml:space="preserve"> the plethora of </w:t>
      </w:r>
      <w:r w:rsidRPr="00551E5C">
        <w:rPr>
          <w:rStyle w:val="underline"/>
        </w:rPr>
        <w:t xml:space="preserve">new social movements </w:t>
      </w:r>
      <w:r w:rsidRPr="005954C0">
        <w:rPr>
          <w:sz w:val="16"/>
        </w:rPr>
        <w:t xml:space="preserve">which presently exist </w:t>
      </w:r>
      <w:r w:rsidRPr="005954C0">
        <w:rPr>
          <w:rStyle w:val="cite"/>
          <w:sz w:val="16"/>
        </w:rPr>
        <w:t>in radical politics today</w:t>
      </w:r>
      <w:r w:rsidRPr="005954C0">
        <w:rPr>
          <w:sz w:val="16"/>
        </w:rPr>
        <w:t xml:space="preserve"> (Christian, anti-war, counter-globalisation, Muslim, and so on). </w:t>
      </w:r>
      <w:r w:rsidRPr="00551E5C">
        <w:rPr>
          <w:rStyle w:val="underline"/>
        </w:rPr>
        <w:t>Clearly not all</w:t>
      </w:r>
      <w:r w:rsidRPr="005954C0">
        <w:rPr>
          <w:sz w:val="16"/>
        </w:rPr>
        <w:t xml:space="preserve"> of these </w:t>
      </w:r>
      <w:r w:rsidRPr="00551E5C">
        <w:rPr>
          <w:rStyle w:val="underline"/>
        </w:rPr>
        <w:t>are workers’ struggles</w:t>
      </w:r>
      <w:r w:rsidRPr="005954C0">
        <w:rPr>
          <w:sz w:val="16"/>
        </w:rPr>
        <w:t xml:space="preserve">. In their various ways </w:t>
      </w:r>
      <w:r w:rsidRPr="00551E5C">
        <w:rPr>
          <w:rStyle w:val="underline"/>
        </w:rPr>
        <w:t>they have nevertheless attempted to influence and have influenced a new hegemonic order.</w:t>
      </w:r>
      <w:r w:rsidRPr="005954C0">
        <w:rPr>
          <w:sz w:val="16"/>
        </w:rPr>
        <w:t xml:space="preserve"> </w:t>
      </w:r>
      <w:r w:rsidRPr="00551E5C">
        <w:rPr>
          <w:rStyle w:val="underline"/>
        </w:rPr>
        <w:t>This means that when we talk about ‘the political’, we do not lose sight of the ever present possibility of heterogeneity and antagonism within society</w:t>
      </w:r>
      <w:r w:rsidRPr="005954C0">
        <w:rPr>
          <w:sz w:val="16"/>
        </w:rPr>
        <w:t xml:space="preserve">. There are many different ways of being antagonistic to a dominant order in a heterogeneous society – it need not only refer to the workers’ struggles. I submit that </w:t>
      </w:r>
      <w:r w:rsidRPr="00551E5C">
        <w:rPr>
          <w:rStyle w:val="underline"/>
        </w:rPr>
        <w:t>it is necessary to introduce this hegemonic dimension when one envisages the transition from Fordism to post-Fordism</w:t>
      </w:r>
      <w:r w:rsidRPr="005954C0">
        <w:rPr>
          <w:sz w:val="16"/>
        </w:rPr>
        <w:t xml:space="preserve">. This means abandoning the view that a single logic (workers’ struggles) is at work in the evolution of the work process; as well as acknowledging the pro-active role played by capital. In order to do this we can find interesting insights in the work of Luc Boltanski and Eve Chiapello who, in their book The New Spirit of Capitalism (2005), bring to light the way in which </w:t>
      </w:r>
      <w:r w:rsidRPr="00551E5C">
        <w:rPr>
          <w:rStyle w:val="underline"/>
        </w:rPr>
        <w:t>capitalists manage to use the demands for autonomy of the new movements that developed in the 1960s, harnessing them in the development of the post-Fordist networked economy and transforming them into new forms of control.</w:t>
      </w:r>
      <w:r w:rsidRPr="005954C0">
        <w:rPr>
          <w:sz w:val="16"/>
        </w:rPr>
        <w:t xml:space="preserve"> </w:t>
      </w:r>
      <w:r w:rsidRPr="00551E5C">
        <w:rPr>
          <w:rStyle w:val="underline"/>
        </w:rPr>
        <w:t>They use the term ‘artistic critique’ to refer to</w:t>
      </w:r>
      <w:r w:rsidRPr="005954C0">
        <w:rPr>
          <w:sz w:val="16"/>
        </w:rPr>
        <w:t xml:space="preserve"> how </w:t>
      </w:r>
      <w:r w:rsidRPr="00551E5C">
        <w:rPr>
          <w:rStyle w:val="underline"/>
        </w:rPr>
        <w:t>the strategies of the counter-culture (the search for authenticity, the ideal of selfmanagement and the anti-hierarchical exigency</w:t>
      </w:r>
      <w:r w:rsidRPr="005954C0">
        <w:rPr>
          <w:sz w:val="16"/>
        </w:rPr>
        <w:t xml:space="preserve">) were </w:t>
      </w:r>
      <w:r w:rsidRPr="00551E5C">
        <w:rPr>
          <w:rStyle w:val="underline"/>
        </w:rPr>
        <w:t>used to promote the conditions required by the new mode of capitalist regulation</w:t>
      </w:r>
      <w:r w:rsidRPr="005954C0">
        <w:rPr>
          <w:sz w:val="16"/>
        </w:rPr>
        <w:t xml:space="preserve">, replacing the disciplinary framework characteristic of the Fordist period. From my point of view, what is interesting in this approach is that it shows how an important dimension of the transition from Fordism to post- Fordism involves rearticulating existing discourses and practices in new ways. It allows us to visualise the transition from Fordism to post- Fordism in terms of a hegemonic intervention. To be sure, Boltanski and Chiapello never use this vocabulary, but their analysis is a clear example of what Gramsci called ‘hegemony through neutralisation’ or ‘passive revolution’. This refers to a situation where </w:t>
      </w:r>
      <w:r w:rsidRPr="00551E5C">
        <w:rPr>
          <w:rStyle w:val="underline"/>
        </w:rPr>
        <w:t>demands which challenge the hegemonic order are recuperated by the existing system, which is achieved by satisfying them in a way that neutralises their subversive potential</w:t>
      </w:r>
      <w:r w:rsidRPr="005954C0">
        <w:rPr>
          <w:sz w:val="16"/>
        </w:rPr>
        <w:t xml:space="preserve">. </w:t>
      </w:r>
      <w:r w:rsidRPr="00551E5C">
        <w:rPr>
          <w:rStyle w:val="underline"/>
        </w:rPr>
        <w:t>When we apprehend the transition from Fordism to post- Fordism within such a framework, we</w:t>
      </w:r>
      <w:r w:rsidRPr="005954C0">
        <w:rPr>
          <w:sz w:val="16"/>
        </w:rPr>
        <w:t xml:space="preserve"> can </w:t>
      </w:r>
      <w:r w:rsidRPr="00551E5C">
        <w:rPr>
          <w:rStyle w:val="underline"/>
        </w:rPr>
        <w:t>understand it as a hegemonic move by capital to re-establish its leading role and restore its challenged legitimacy.</w:t>
      </w:r>
      <w:r w:rsidRPr="005954C0">
        <w:rPr>
          <w:sz w:val="16"/>
        </w:rPr>
        <w:t xml:space="preserve"> </w:t>
      </w:r>
      <w:r w:rsidRPr="00551E5C">
        <w:rPr>
          <w:rStyle w:val="underline"/>
        </w:rPr>
        <w:t>We did not witness a revolution</w:t>
      </w:r>
      <w:r w:rsidRPr="005954C0">
        <w:rPr>
          <w:sz w:val="16"/>
        </w:rPr>
        <w:t xml:space="preserve">, in Marx’s sense of the term. Rather, there have been many different interventions, challenging dominant hegemonic practices. </w:t>
      </w:r>
      <w:r w:rsidRPr="00551E5C">
        <w:rPr>
          <w:rStyle w:val="underline"/>
        </w:rPr>
        <w:t>It is clear that, once we envisage social reality in terms of ‘hegemonic’ and ‘counter-hegemonic’ practices, radical politics is not about withdrawing</w:t>
      </w:r>
      <w:r w:rsidRPr="005954C0">
        <w:rPr>
          <w:sz w:val="16"/>
        </w:rPr>
        <w:t xml:space="preserve"> completely </w:t>
      </w:r>
      <w:r w:rsidRPr="00551E5C">
        <w:rPr>
          <w:rStyle w:val="underline"/>
        </w:rPr>
        <w:t>from existing institutions</w:t>
      </w:r>
      <w:r w:rsidRPr="005954C0">
        <w:rPr>
          <w:sz w:val="16"/>
        </w:rPr>
        <w:t xml:space="preserve">. </w:t>
      </w:r>
      <w:r w:rsidRPr="00551E5C">
        <w:rPr>
          <w:rStyle w:val="underline"/>
        </w:rPr>
        <w:t>Rather, we have no other choice but to engage with hegemonic practices, in order to challenge them</w:t>
      </w:r>
      <w:r w:rsidRPr="005954C0">
        <w:rPr>
          <w:sz w:val="16"/>
        </w:rPr>
        <w:t xml:space="preserve">. This is crucial; otherwise we will be faced with a chaotic situation. Moreover, </w:t>
      </w:r>
      <w:r w:rsidRPr="00551E5C">
        <w:rPr>
          <w:rStyle w:val="underline"/>
        </w:rPr>
        <w:t>if we do not engage with and challenge the existing order, if we instead choose to simply escape the state</w:t>
      </w:r>
      <w:r w:rsidRPr="005954C0">
        <w:rPr>
          <w:sz w:val="16"/>
        </w:rPr>
        <w:t xml:space="preserve"> completely, </w:t>
      </w:r>
      <w:r w:rsidRPr="00551E5C">
        <w:rPr>
          <w:rStyle w:val="underline"/>
        </w:rPr>
        <w:t>we leave the door open for others to take control of systems of authority and regulation</w:t>
      </w:r>
      <w:r w:rsidRPr="005954C0">
        <w:rPr>
          <w:sz w:val="16"/>
        </w:rPr>
        <w:t xml:space="preserve">. Indeed there are many historical (and not so historical) examples of this. </w:t>
      </w:r>
      <w:r w:rsidRPr="00551E5C">
        <w:rPr>
          <w:rStyle w:val="underline"/>
        </w:rPr>
        <w:t>When the Left shows little interest, Right-wing and authoritarian groups are only too happy to take over the state</w:t>
      </w:r>
      <w:r w:rsidRPr="005954C0">
        <w:rPr>
          <w:sz w:val="16"/>
        </w:rPr>
        <w:t xml:space="preserve">. The strategy of exodus could be seen as the reformulation of the idea of communism, as it was found in Marx. There are many points in common between the two perspectives. To be sure, for Hardt and Negri it is no longer the proletariat, but the Multitude which is the privileged political subject. But in both cases </w:t>
      </w:r>
      <w:r w:rsidRPr="005954C0">
        <w:rPr>
          <w:rStyle w:val="underline"/>
        </w:rPr>
        <w:t>the state is seen as a monolithic apparatus of domination that cannot be transformed. It has to ‘wither away’</w:t>
      </w:r>
      <w:r w:rsidRPr="005954C0">
        <w:rPr>
          <w:sz w:val="16"/>
        </w:rPr>
        <w:t xml:space="preserve"> in order to leave room for a reconciled society beyond law, power and sovereignty. </w:t>
      </w:r>
      <w:r w:rsidRPr="005954C0">
        <w:rPr>
          <w:rStyle w:val="underline"/>
        </w:rPr>
        <w:t>In reality</w:t>
      </w:r>
      <w:r w:rsidRPr="005954C0">
        <w:rPr>
          <w:sz w:val="16"/>
        </w:rPr>
        <w:t xml:space="preserve">, as I’ve already noted, </w:t>
      </w:r>
      <w:r w:rsidRPr="005954C0">
        <w:rPr>
          <w:rStyle w:val="underline"/>
        </w:rPr>
        <w:t>others are often perfectly willing to take control</w:t>
      </w:r>
      <w:r w:rsidRPr="005954C0">
        <w:rPr>
          <w:sz w:val="16"/>
        </w:rPr>
        <w:t xml:space="preserve">. If my approach – supporting new social movements and counterhegemonic practices – has been called ‘post-Marxist’ by many, it is precisely because I have challenged the very possibility of such a reconciled society. To acknowledge the ever present possibility of antagonism to the existing order implies recognising that heterogeneity cannot be eliminated. </w:t>
      </w:r>
      <w:r w:rsidRPr="005954C0">
        <w:rPr>
          <w:rStyle w:val="underline"/>
        </w:rPr>
        <w:t>As far as politics is concerned, this means the need to envisage it in terms of a hegemonic struggle</w:t>
      </w:r>
      <w:r w:rsidRPr="005954C0">
        <w:rPr>
          <w:sz w:val="16"/>
        </w:rPr>
        <w:t xml:space="preserve"> between conflicting hegemonic projects attempting to incarnate the universal and </w:t>
      </w:r>
      <w:r w:rsidRPr="005954C0">
        <w:rPr>
          <w:rStyle w:val="underline"/>
        </w:rPr>
        <w:t>to define the symbolic parameters of social life</w:t>
      </w:r>
      <w:r w:rsidRPr="005954C0">
        <w:rPr>
          <w:sz w:val="16"/>
        </w:rPr>
        <w:t xml:space="preserve">. </w:t>
      </w:r>
      <w:r w:rsidRPr="005954C0">
        <w:rPr>
          <w:rStyle w:val="underline"/>
        </w:rPr>
        <w:t>A successful hegemony fixes the meaning of institutions and social practices and defines the ‘common sense’ through which a given conception of reality is established</w:t>
      </w:r>
      <w:r w:rsidRPr="005954C0">
        <w:rPr>
          <w:sz w:val="16"/>
        </w:rPr>
        <w:t xml:space="preserve">. </w:t>
      </w:r>
      <w:r w:rsidRPr="005954C0">
        <w:rPr>
          <w:rStyle w:val="underline"/>
        </w:rPr>
        <w:t>However, such a result is always contingent</w:t>
      </w:r>
      <w:r w:rsidRPr="005954C0">
        <w:rPr>
          <w:sz w:val="16"/>
        </w:rPr>
        <w:t xml:space="preserve">, precarious </w:t>
      </w:r>
      <w:r w:rsidRPr="005954C0">
        <w:rPr>
          <w:rStyle w:val="underline"/>
        </w:rPr>
        <w:t>and susceptible to being challenged by counter-hegemonic interventions. Politics always takes place in a field criss-crossed by antagonisms</w:t>
      </w:r>
      <w:r w:rsidRPr="005954C0">
        <w:rPr>
          <w:sz w:val="16"/>
        </w:rPr>
        <w:t xml:space="preserve">. </w:t>
      </w:r>
      <w:r w:rsidRPr="005954C0">
        <w:rPr>
          <w:rStyle w:val="underline"/>
        </w:rPr>
        <w:t>A properly political intervention is always one that engages with a certain aspect of the existing hegemony</w:t>
      </w:r>
      <w:r w:rsidRPr="005954C0">
        <w:rPr>
          <w:sz w:val="16"/>
        </w:rPr>
        <w:t xml:space="preserve">. </w:t>
      </w:r>
      <w:r w:rsidRPr="005954C0">
        <w:rPr>
          <w:rStyle w:val="underline"/>
        </w:rPr>
        <w:t>It can never be merely oppositional or conceived as desertion, because it aims to challenge the existing order</w:t>
      </w:r>
      <w:r w:rsidRPr="005954C0">
        <w:rPr>
          <w:sz w:val="16"/>
        </w:rPr>
        <w:t xml:space="preserve">, so that it may reidentify and feel more comfortable with that order. </w:t>
      </w:r>
      <w:r w:rsidRPr="005954C0">
        <w:rPr>
          <w:rStyle w:val="underline"/>
        </w:rPr>
        <w:t>Another important aspect of</w:t>
      </w:r>
      <w:r w:rsidRPr="005954C0">
        <w:rPr>
          <w:sz w:val="16"/>
        </w:rPr>
        <w:t xml:space="preserve"> a hegemonic </w:t>
      </w:r>
      <w:r w:rsidRPr="005954C0">
        <w:rPr>
          <w:rStyle w:val="underline"/>
        </w:rPr>
        <w:t>politics lies in establishing linkages between various demands</w:t>
      </w:r>
      <w:r w:rsidRPr="005954C0">
        <w:rPr>
          <w:sz w:val="16"/>
        </w:rPr>
        <w:t xml:space="preserve"> (</w:t>
      </w:r>
      <w:r w:rsidRPr="005954C0">
        <w:rPr>
          <w:rStyle w:val="underline"/>
        </w:rPr>
        <w:t>such as environmentalists, feminists, anti-racist groups</w:t>
      </w:r>
      <w:r w:rsidRPr="005954C0">
        <w:rPr>
          <w:sz w:val="16"/>
        </w:rPr>
        <w:t xml:space="preserve">), so as </w:t>
      </w:r>
      <w:r w:rsidRPr="005954C0">
        <w:rPr>
          <w:rStyle w:val="underline"/>
        </w:rPr>
        <w:t>to transform them into claims that will challenge the existing structure of power relations. This is a further reason why critique involves engagement, rather than disengagement</w:t>
      </w:r>
      <w:r w:rsidRPr="005954C0">
        <w:rPr>
          <w:sz w:val="16"/>
        </w:rPr>
        <w:t xml:space="preserve">. It is clear that the </w:t>
      </w:r>
      <w:r w:rsidRPr="005954C0">
        <w:rPr>
          <w:rStyle w:val="underline"/>
        </w:rPr>
        <w:t>different demands that exist in our societies are often in conflict</w:t>
      </w:r>
      <w:r w:rsidRPr="005954C0">
        <w:rPr>
          <w:sz w:val="16"/>
        </w:rPr>
        <w:t xml:space="preserve"> with each other. </w:t>
      </w:r>
      <w:r w:rsidRPr="005954C0">
        <w:rPr>
          <w:rStyle w:val="underline"/>
        </w:rPr>
        <w:t>This is why they need to be articulated politically, which obviously involves the creation of a collective will, a ‘we’</w:t>
      </w:r>
      <w:r w:rsidRPr="005954C0">
        <w:rPr>
          <w:sz w:val="16"/>
        </w:rPr>
        <w:t xml:space="preserve">. This, in turn, requires the determination of a ‘them’. This obvious and simple point is missed by the various advocates of the Multitude. For they seem to believe that the Multitude possesses a natural unity which does not need political articulation. Hardt and Negri see ‘the People’ as homogeneous and expressed in a unitary general will, rather than divided by different political conflicts. </w:t>
      </w:r>
      <w:r w:rsidRPr="005954C0">
        <w:rPr>
          <w:rStyle w:val="underline"/>
        </w:rPr>
        <w:t>Counter-hegemonic practices</w:t>
      </w:r>
      <w:r w:rsidRPr="005954C0">
        <w:rPr>
          <w:sz w:val="16"/>
        </w:rPr>
        <w:t xml:space="preserve">, by contrast, </w:t>
      </w:r>
      <w:r w:rsidRPr="005954C0">
        <w:rPr>
          <w:rStyle w:val="underline"/>
        </w:rPr>
        <w:t>do not eliminate differences. Rather, they are</w:t>
      </w:r>
      <w:r w:rsidRPr="005954C0">
        <w:rPr>
          <w:sz w:val="16"/>
        </w:rPr>
        <w:t xml:space="preserve"> what could be called </w:t>
      </w:r>
      <w:r w:rsidRPr="005954C0">
        <w:rPr>
          <w:rStyle w:val="underline"/>
        </w:rPr>
        <w:t>an ‘ensemble of differences’, all coming together</w:t>
      </w:r>
      <w:r w:rsidRPr="005954C0">
        <w:rPr>
          <w:sz w:val="16"/>
        </w:rPr>
        <w:t xml:space="preserve">, only </w:t>
      </w:r>
      <w:r w:rsidRPr="005954C0">
        <w:rPr>
          <w:rStyle w:val="underline"/>
        </w:rPr>
        <w:t>at a given moment, against a common adversary</w:t>
      </w:r>
      <w:r w:rsidRPr="005954C0">
        <w:rPr>
          <w:sz w:val="16"/>
        </w:rPr>
        <w:t xml:space="preserve">. Such as when different groups from many backgrounds come together to protest against a war perpetuated by a state, or when environmentalists, feminists, anti-racists and others come together to challenge dominant models of development and progress. </w:t>
      </w:r>
      <w:r w:rsidRPr="005954C0">
        <w:rPr>
          <w:rStyle w:val="underline"/>
        </w:rPr>
        <w:t>In these cases, the adversary cannot be defined in broad general terms like</w:t>
      </w:r>
      <w:r w:rsidRPr="005954C0">
        <w:rPr>
          <w:sz w:val="16"/>
        </w:rPr>
        <w:t xml:space="preserve"> ‘Empire’, or for that matter </w:t>
      </w:r>
      <w:r w:rsidRPr="005954C0">
        <w:rPr>
          <w:rStyle w:val="underline"/>
        </w:rPr>
        <w:t>‘Capitalism’</w:t>
      </w:r>
      <w:r w:rsidRPr="005954C0">
        <w:rPr>
          <w:sz w:val="16"/>
        </w:rPr>
        <w:t xml:space="preserve">. </w:t>
      </w:r>
      <w:r w:rsidRPr="005954C0">
        <w:rPr>
          <w:rStyle w:val="underline"/>
        </w:rPr>
        <w:t>It is instead contingent upon the</w:t>
      </w:r>
      <w:r w:rsidRPr="005954C0">
        <w:rPr>
          <w:sz w:val="16"/>
        </w:rPr>
        <w:t xml:space="preserve"> particular </w:t>
      </w:r>
      <w:r w:rsidRPr="005954C0">
        <w:rPr>
          <w:rStyle w:val="underline"/>
        </w:rPr>
        <w:t>circumstances</w:t>
      </w:r>
      <w:r w:rsidRPr="005954C0">
        <w:rPr>
          <w:sz w:val="16"/>
        </w:rPr>
        <w:t xml:space="preserve"> in question – </w:t>
      </w:r>
      <w:r w:rsidRPr="005954C0">
        <w:rPr>
          <w:rStyle w:val="underline"/>
        </w:rPr>
        <w:t>the specific states</w:t>
      </w:r>
      <w:r w:rsidRPr="005954C0">
        <w:rPr>
          <w:sz w:val="16"/>
        </w:rPr>
        <w:t xml:space="preserve">, international </w:t>
      </w:r>
      <w:r w:rsidRPr="005954C0">
        <w:rPr>
          <w:rStyle w:val="underline"/>
        </w:rPr>
        <w:t>institutions or governmental practices that are to be challenged</w:t>
      </w:r>
      <w:r w:rsidRPr="005954C0">
        <w:rPr>
          <w:sz w:val="16"/>
        </w:rPr>
        <w:t xml:space="preserve">. Put another way, </w:t>
      </w:r>
      <w:r w:rsidRPr="005954C0">
        <w:rPr>
          <w:rStyle w:val="underline"/>
        </w:rPr>
        <w:t>the construction of political demands is dependent upon the specific relations of power that need to be targeted and transformed</w:t>
      </w:r>
      <w:r w:rsidRPr="005954C0">
        <w:rPr>
          <w:sz w:val="16"/>
        </w:rPr>
        <w:t xml:space="preserve">, in order to create the conditions for a new hegemony. </w:t>
      </w:r>
      <w:r w:rsidRPr="005954C0">
        <w:rPr>
          <w:rStyle w:val="underline"/>
        </w:rPr>
        <w:t>This is clearly not an exodus from politics. It is not ‘critique as withdrawal’, but ‘critique as engagement’. It is a ‘war of position’ that needs to be launched</w:t>
      </w:r>
      <w:r w:rsidRPr="005954C0">
        <w:rPr>
          <w:sz w:val="16"/>
        </w:rPr>
        <w:t xml:space="preserve">, often across a range of sites, </w:t>
      </w:r>
      <w:r w:rsidRPr="005954C0">
        <w:rPr>
          <w:rStyle w:val="underline"/>
        </w:rPr>
        <w:t>involving the coming together of a range of interests. This can only be done by establishing links between social movements, political parties and</w:t>
      </w:r>
      <w:r w:rsidRPr="005954C0">
        <w:rPr>
          <w:sz w:val="16"/>
        </w:rPr>
        <w:t xml:space="preserve"> trade </w:t>
      </w:r>
      <w:r w:rsidRPr="005954C0">
        <w:rPr>
          <w:rStyle w:val="underline"/>
        </w:rPr>
        <w:t>unions, for example. The aim is to create a common bond and collective will, engaging with a wide range of</w:t>
      </w:r>
      <w:r w:rsidRPr="005954C0">
        <w:rPr>
          <w:sz w:val="16"/>
        </w:rPr>
        <w:t xml:space="preserve"> sites, and often </w:t>
      </w:r>
      <w:r w:rsidRPr="005954C0">
        <w:rPr>
          <w:rStyle w:val="underline"/>
        </w:rPr>
        <w:t>institutions, with the aim of transforming them</w:t>
      </w:r>
      <w:r w:rsidRPr="005954C0">
        <w:rPr>
          <w:sz w:val="16"/>
        </w:rPr>
        <w:t xml:space="preserve">. </w:t>
      </w:r>
      <w:r w:rsidRPr="005954C0">
        <w:rPr>
          <w:rStyle w:val="underline"/>
        </w:rPr>
        <w:t>This</w:t>
      </w:r>
      <w:r w:rsidRPr="005954C0">
        <w:rPr>
          <w:sz w:val="16"/>
        </w:rPr>
        <w:t xml:space="preserve">, in my view, </w:t>
      </w:r>
      <w:r w:rsidRPr="005954C0">
        <w:rPr>
          <w:rStyle w:val="underline"/>
        </w:rPr>
        <w:t>is how we should conceive the nature of radical politics.</w:t>
      </w:r>
      <w:r>
        <w:t xml:space="preserve"> </w:t>
      </w:r>
    </w:p>
    <w:p w:rsidR="008C5FE7" w:rsidRDefault="008C5FE7" w:rsidP="008C5FE7">
      <w:pPr>
        <w:pStyle w:val="Heading3"/>
      </w:pPr>
      <w:r>
        <w:t>1NC Kerbel</w:t>
      </w:r>
    </w:p>
    <w:p w:rsidR="008C5FE7" w:rsidRDefault="008C5FE7" w:rsidP="008C5FE7">
      <w:pPr>
        <w:pStyle w:val="Heading4"/>
      </w:pPr>
      <w:r>
        <w:t>Conservative forces always exist, only policy discussions can persuade them to support change.</w:t>
      </w:r>
    </w:p>
    <w:p w:rsidR="008C5FE7" w:rsidRDefault="008C5FE7" w:rsidP="008C5FE7"/>
    <w:p w:rsidR="008C5FE7" w:rsidRPr="00750876" w:rsidRDefault="008C5FE7" w:rsidP="008C5FE7">
      <w:pPr>
        <w:rPr>
          <w:rStyle w:val="Style13ptBold"/>
        </w:rPr>
      </w:pPr>
      <w:r w:rsidRPr="00750876">
        <w:rPr>
          <w:rStyle w:val="Style13ptBold"/>
        </w:rPr>
        <w:t>Kerbel – no date</w:t>
      </w:r>
    </w:p>
    <w:p w:rsidR="008C5FE7" w:rsidRDefault="008C5FE7" w:rsidP="008C5FE7">
      <w:r>
        <w:t>(Susan G. Kerbel is a clinical psychologist and coufounder of Cognitive Policy Works, “</w:t>
      </w:r>
      <w:r w:rsidRPr="00040E78">
        <w:t>From the Couch to the Culture: How Psychological Analysis Can Strengthen the Progressive Agenda</w:t>
      </w:r>
      <w:r>
        <w:t xml:space="preserve">”, Cognitive Policy Works, </w:t>
      </w:r>
      <w:r w:rsidRPr="00040E78">
        <w:t>http://www.cognitivepolicyworks.com/trash/psychology-and-politics/</w:t>
      </w:r>
      <w:r>
        <w:t>)</w:t>
      </w:r>
    </w:p>
    <w:p w:rsidR="008C5FE7" w:rsidRDefault="008C5FE7" w:rsidP="008C5FE7">
      <w:pPr>
        <w:pStyle w:val="card"/>
      </w:pPr>
      <w:r w:rsidRPr="00040E78">
        <w:rPr>
          <w:rStyle w:val="underline"/>
        </w:rPr>
        <w:t>The psychology of change</w:t>
      </w:r>
      <w:r w:rsidRPr="00657EA2">
        <w:rPr>
          <w:sz w:val="16"/>
        </w:rPr>
        <w:t xml:space="preserve">: This </w:t>
      </w:r>
      <w:r w:rsidRPr="00040E78">
        <w:rPr>
          <w:rStyle w:val="underline"/>
        </w:rPr>
        <w:t>is one of the</w:t>
      </w:r>
      <w:r w:rsidRPr="00657EA2">
        <w:rPr>
          <w:sz w:val="16"/>
        </w:rPr>
        <w:t xml:space="preserve"> great hidden </w:t>
      </w:r>
      <w:r w:rsidRPr="00040E78">
        <w:rPr>
          <w:rStyle w:val="underline"/>
        </w:rPr>
        <w:t>powers of clinical psychological thinking that the progressive movement would do well to understand</w:t>
      </w:r>
      <w:r w:rsidRPr="00657EA2">
        <w:rPr>
          <w:sz w:val="16"/>
        </w:rPr>
        <w:t xml:space="preserve">. Clinical practice is all about creating change, in individuals, couples, families, and groups of people; organizational change is sometimes a part of the equation as well. In all these instances, </w:t>
      </w:r>
      <w:r w:rsidRPr="00040E78">
        <w:rPr>
          <w:rStyle w:val="underline"/>
        </w:rPr>
        <w:t>there is a dynamic at work that is essential to understanding the nature of changing the beliefs and choices of other people</w:t>
      </w:r>
      <w:r w:rsidRPr="00657EA2">
        <w:rPr>
          <w:sz w:val="16"/>
        </w:rPr>
        <w:t xml:space="preserve">. </w:t>
      </w:r>
      <w:r w:rsidRPr="00040E78">
        <w:rPr>
          <w:rStyle w:val="underline"/>
        </w:rPr>
        <w:t>There are the forces that seek change, and those that</w:t>
      </w:r>
      <w:r w:rsidRPr="00657EA2">
        <w:rPr>
          <w:sz w:val="16"/>
        </w:rPr>
        <w:t xml:space="preserve"> fear and </w:t>
      </w:r>
      <w:r w:rsidRPr="00040E78">
        <w:rPr>
          <w:rStyle w:val="underline"/>
        </w:rPr>
        <w:t>resist it. Both elements are always present. There is a constant interplay between those aspects of the</w:t>
      </w:r>
      <w:r w:rsidRPr="00657EA2">
        <w:rPr>
          <w:sz w:val="16"/>
        </w:rPr>
        <w:t xml:space="preserve"> individual, or </w:t>
      </w:r>
      <w:r w:rsidRPr="00040E78">
        <w:rPr>
          <w:rStyle w:val="underline"/>
        </w:rPr>
        <w:t>group, or society, that desire to do things differently, and those that do not.  In our political lives, we often act as if this is not the case</w:t>
      </w:r>
      <w:r w:rsidRPr="00657EA2">
        <w:rPr>
          <w:sz w:val="16"/>
        </w:rPr>
        <w:t xml:space="preserve">, or wish that to be so, </w:t>
      </w:r>
      <w:r w:rsidRPr="00040E78">
        <w:rPr>
          <w:rStyle w:val="underline"/>
        </w:rPr>
        <w:t>but it never is</w:t>
      </w:r>
      <w:r w:rsidRPr="00657EA2">
        <w:rPr>
          <w:sz w:val="16"/>
        </w:rPr>
        <w:t xml:space="preserve">. </w:t>
      </w:r>
      <w:r w:rsidRPr="00040E78">
        <w:rPr>
          <w:rStyle w:val="underline"/>
        </w:rPr>
        <w:t>Both impulses</w:t>
      </w:r>
      <w:r w:rsidRPr="00657EA2">
        <w:rPr>
          <w:sz w:val="16"/>
        </w:rPr>
        <w:t xml:space="preserve"> are always at work, and both </w:t>
      </w:r>
      <w:r w:rsidRPr="00040E78">
        <w:rPr>
          <w:rStyle w:val="underline"/>
        </w:rPr>
        <w:t>must be addressed before forward motion can occur</w:t>
      </w:r>
      <w:r w:rsidRPr="00657EA2">
        <w:rPr>
          <w:sz w:val="16"/>
        </w:rPr>
        <w:t xml:space="preserve">.  Being able to recognize and anticipate the presence of resistance to change is at the heart of the psychological change process, and a tremendous strategic advantage if one can understand it and work with it. This is part and parcel of the work of any competent clinician. </w:t>
      </w:r>
      <w:r w:rsidRPr="00040E78">
        <w:rPr>
          <w:rStyle w:val="underline"/>
        </w:rPr>
        <w:t>If you know where and how resistance will play out in response to a given initiative for change, one can plan for it, address it, and harness the power of resistance to</w:t>
      </w:r>
      <w:r w:rsidRPr="00657EA2">
        <w:rPr>
          <w:sz w:val="16"/>
        </w:rPr>
        <w:t xml:space="preserve"> eventually </w:t>
      </w:r>
      <w:r w:rsidRPr="00040E78">
        <w:rPr>
          <w:rStyle w:val="underline"/>
        </w:rPr>
        <w:t>join the forces of change, if addressed effectively</w:t>
      </w:r>
      <w:r w:rsidRPr="00657EA2">
        <w:rPr>
          <w:sz w:val="16"/>
        </w:rPr>
        <w:t xml:space="preserve"> enough. At the very least, resistant forces can be minimized or neutralized so that forward motion is not impeded.  </w:t>
      </w:r>
      <w:r w:rsidRPr="00040E78">
        <w:rPr>
          <w:rStyle w:val="underline"/>
        </w:rPr>
        <w:t>Progressives</w:t>
      </w:r>
      <w:r w:rsidRPr="00657EA2">
        <w:rPr>
          <w:sz w:val="16"/>
        </w:rPr>
        <w:t xml:space="preserve"> seem to </w:t>
      </w:r>
      <w:r w:rsidRPr="00040E78">
        <w:rPr>
          <w:rStyle w:val="underline"/>
        </w:rPr>
        <w:t>have much to learn about this. As a political body, we seem to be in a constant state of surprise when the forces of resistance to change emerge</w:t>
      </w:r>
      <w:r w:rsidRPr="00657EA2">
        <w:rPr>
          <w:sz w:val="16"/>
        </w:rPr>
        <w:t xml:space="preserve">, and often seem </w:t>
      </w:r>
      <w:r w:rsidRPr="00040E78">
        <w:rPr>
          <w:rStyle w:val="underline"/>
        </w:rPr>
        <w:t>unprepared to respond</w:t>
      </w:r>
      <w:r w:rsidRPr="00657EA2">
        <w:rPr>
          <w:sz w:val="16"/>
        </w:rPr>
        <w:t xml:space="preserve"> to it. There is a predictable arc to the process of creating change that is apparent once one knows how to read the signs of resistance. </w:t>
      </w:r>
      <w:r w:rsidRPr="00040E78">
        <w:rPr>
          <w:rStyle w:val="underline"/>
        </w:rPr>
        <w:t>For activists who are interested in generating social change</w:t>
      </w:r>
      <w:r w:rsidRPr="00657EA2">
        <w:rPr>
          <w:sz w:val="16"/>
        </w:rPr>
        <w:t xml:space="preserve">, or in </w:t>
      </w:r>
      <w:r w:rsidRPr="00040E78">
        <w:rPr>
          <w:rStyle w:val="underline"/>
        </w:rPr>
        <w:t>persuading others to consider a new</w:t>
      </w:r>
      <w:r w:rsidRPr="00657EA2">
        <w:rPr>
          <w:sz w:val="16"/>
        </w:rPr>
        <w:t xml:space="preserve"> viewpoint or </w:t>
      </w:r>
      <w:r w:rsidRPr="00040E78">
        <w:rPr>
          <w:rStyle w:val="underline"/>
        </w:rPr>
        <w:t>policy proposal, understanding the psychodynamics of creating change</w:t>
      </w:r>
      <w:r w:rsidRPr="00657EA2">
        <w:rPr>
          <w:sz w:val="16"/>
        </w:rPr>
        <w:t xml:space="preserve"> can and </w:t>
      </w:r>
      <w:r w:rsidRPr="00040E78">
        <w:rPr>
          <w:rStyle w:val="underline"/>
        </w:rPr>
        <w:t>should be an essential tool</w:t>
      </w:r>
      <w:r w:rsidRPr="00657EA2">
        <w:rPr>
          <w:sz w:val="16"/>
        </w:rPr>
        <w:t xml:space="preserve">. </w:t>
      </w:r>
      <w:r w:rsidRPr="003D0D3E">
        <w:rPr>
          <w:rStyle w:val="StyleUnderline"/>
        </w:rPr>
        <w:t>Once one can understand the change process from a dynamic psychological perspective, one can act to harness the inevitable drag of resistance, and minimize its impact on moving the agenda forward</w:t>
      </w:r>
      <w:r w:rsidRPr="00657EA2">
        <w:rPr>
          <w:sz w:val="16"/>
        </w:rPr>
        <w:t xml:space="preserve">. </w:t>
      </w:r>
    </w:p>
    <w:p w:rsidR="008C5FE7" w:rsidRPr="003D0D3E" w:rsidRDefault="008C5FE7" w:rsidP="008C5FE7"/>
    <w:p w:rsidR="008C5FE7" w:rsidRPr="009D1A49" w:rsidRDefault="008C5FE7" w:rsidP="008C5FE7">
      <w:pPr>
        <w:pStyle w:val="Heading2"/>
      </w:pPr>
      <w:r w:rsidRPr="009D1A49">
        <w:t>1NC Shell</w:t>
      </w:r>
      <w:r>
        <w:t xml:space="preserve"> - Standard</w:t>
      </w:r>
    </w:p>
    <w:p w:rsidR="008C5FE7" w:rsidRDefault="008C5FE7" w:rsidP="008C5FE7">
      <w:pPr>
        <w:pStyle w:val="Heading4"/>
        <w:numPr>
          <w:ilvl w:val="0"/>
          <w:numId w:val="11"/>
        </w:numPr>
      </w:pPr>
      <w:r>
        <w:t>Interpretation: The aff should defend the hypothetical enactment of a topical plan</w:t>
      </w:r>
    </w:p>
    <w:p w:rsidR="008C5FE7" w:rsidRPr="00A77863" w:rsidRDefault="008C5FE7" w:rsidP="008C5FE7">
      <w:pPr>
        <w:pStyle w:val="Heading4"/>
        <w:numPr>
          <w:ilvl w:val="0"/>
          <w:numId w:val="11"/>
        </w:numPr>
      </w:pPr>
      <w:r w:rsidRPr="00A77863">
        <w:t>“United States Federal Government should” means the debate is solely about the outcome of a policy established by governmental means</w:t>
      </w:r>
    </w:p>
    <w:p w:rsidR="008C5FE7" w:rsidRDefault="008C5FE7" w:rsidP="008C5FE7">
      <w:r w:rsidRPr="00A77863">
        <w:rPr>
          <w:rStyle w:val="Style13ptBold"/>
        </w:rPr>
        <w:t>Ericson, California Polytechnic Dean Emeritus, 03</w:t>
      </w:r>
      <w:r w:rsidRPr="00A77863">
        <w:t xml:space="preserve"> </w:t>
      </w:r>
    </w:p>
    <w:p w:rsidR="008C5FE7" w:rsidRDefault="008C5FE7" w:rsidP="008C5FE7">
      <w:r w:rsidRPr="00A77863">
        <w:t>(Jon M., Dean Emeritus of the College of Liberal Arts – California Polytechnic U., et al., The Debater’s Guide, Third Edition, p. 4)</w:t>
      </w:r>
    </w:p>
    <w:p w:rsidR="008C5FE7" w:rsidRPr="00A77863" w:rsidRDefault="008C5FE7" w:rsidP="008C5FE7"/>
    <w:p w:rsidR="008C5FE7" w:rsidRDefault="008C5FE7" w:rsidP="008C5FE7">
      <w:r w:rsidRPr="00A77863">
        <w:t xml:space="preserve">The Proposition of Policy: Urging Future Action In policy propositions, </w:t>
      </w:r>
      <w:r w:rsidRPr="00A77863">
        <w:rPr>
          <w:rStyle w:val="StyleUnderline"/>
        </w:rPr>
        <w:t>each topic contains certain key elements</w:t>
      </w:r>
      <w:r w:rsidRPr="00A77863">
        <w:t>, although they have slightly different functions from comparable elements of value-oriented propositions</w:t>
      </w:r>
      <w:r w:rsidRPr="00A77863">
        <w:rPr>
          <w:rStyle w:val="Style4Char"/>
          <w:rFonts w:ascii="Times New Roman" w:eastAsia="Calibri" w:hAnsi="Times New Roman"/>
        </w:rPr>
        <w:t xml:space="preserve">. 1. </w:t>
      </w:r>
      <w:r w:rsidRPr="00A77863">
        <w:rPr>
          <w:rStyle w:val="StyleUnderline"/>
        </w:rPr>
        <w:t>An agent doing the acting ---“The United</w:t>
      </w:r>
      <w:r w:rsidRPr="00A77863">
        <w:rPr>
          <w:rStyle w:val="Style4Char"/>
          <w:rFonts w:ascii="Times New Roman" w:eastAsia="Calibri" w:hAnsi="Times New Roman"/>
        </w:rPr>
        <w:t xml:space="preserve"> </w:t>
      </w:r>
      <w:r w:rsidRPr="00A77863">
        <w:rPr>
          <w:rStyle w:val="StyleUnderline"/>
        </w:rPr>
        <w:t xml:space="preserve">States” in “The United States should adopt </w:t>
      </w:r>
      <w:r w:rsidRPr="00A77863">
        <w:t xml:space="preserve">a policy of free trade.” Like the object of evaluation in a proposition of value, </w:t>
      </w:r>
      <w:r w:rsidRPr="00A77863">
        <w:rPr>
          <w:rStyle w:val="StyleUnderline"/>
        </w:rPr>
        <w:t>the agent is the subject of the sentence</w:t>
      </w:r>
      <w:r w:rsidRPr="00A77863">
        <w:rPr>
          <w:u w:val="single"/>
        </w:rPr>
        <w:t xml:space="preserve">. 2. </w:t>
      </w:r>
      <w:r w:rsidRPr="00A77863">
        <w:rPr>
          <w:rStyle w:val="StyleUnderline"/>
        </w:rPr>
        <w:t>The verb should</w:t>
      </w:r>
      <w:r w:rsidRPr="00A77863">
        <w:t xml:space="preserve">—the first part of a verb phrase </w:t>
      </w:r>
      <w:r w:rsidRPr="00990E50">
        <w:t>that</w:t>
      </w:r>
      <w:r w:rsidRPr="00A77863">
        <w:rPr>
          <w:rStyle w:val="Style4Char"/>
          <w:rFonts w:ascii="Times New Roman" w:eastAsia="Calibri" w:hAnsi="Times New Roman"/>
        </w:rPr>
        <w:t xml:space="preserve"> </w:t>
      </w:r>
      <w:r w:rsidRPr="00990E50">
        <w:rPr>
          <w:rStyle w:val="StyleUnderline"/>
        </w:rPr>
        <w:t>urges action</w:t>
      </w:r>
      <w:r w:rsidRPr="00A77863">
        <w:t xml:space="preserve">. 3. An action verb to follow </w:t>
      </w:r>
      <w:r w:rsidRPr="00A77863">
        <w:rPr>
          <w:i/>
        </w:rPr>
        <w:t>should</w:t>
      </w:r>
      <w:r w:rsidRPr="00A77863">
        <w:t xml:space="preserve"> in the </w:t>
      </w:r>
      <w:r w:rsidRPr="00A77863">
        <w:rPr>
          <w:i/>
        </w:rPr>
        <w:t>should</w:t>
      </w:r>
      <w:r w:rsidRPr="00A77863">
        <w:t xml:space="preserve">-verb combination. </w:t>
      </w:r>
      <w:r w:rsidRPr="00A77863">
        <w:rPr>
          <w:u w:val="single"/>
        </w:rPr>
        <w:t xml:space="preserve">For example, </w:t>
      </w:r>
      <w:r w:rsidRPr="00A77863">
        <w:rPr>
          <w:i/>
          <w:u w:val="single"/>
        </w:rPr>
        <w:t>should adopt</w:t>
      </w:r>
      <w:r w:rsidRPr="00A77863">
        <w:t xml:space="preserve"> here </w:t>
      </w:r>
      <w:r w:rsidRPr="00A77863">
        <w:rPr>
          <w:rStyle w:val="StyleUnderline"/>
        </w:rPr>
        <w:t>means to put a</w:t>
      </w:r>
      <w:r w:rsidRPr="00A77863">
        <w:t xml:space="preserve"> program or </w:t>
      </w:r>
      <w:r w:rsidRPr="00A77863">
        <w:rPr>
          <w:rStyle w:val="StyleUnderline"/>
        </w:rPr>
        <w:t>policy into action though governmental means</w:t>
      </w:r>
      <w:r w:rsidRPr="00A77863">
        <w:t xml:space="preserve">. 4. A specification of directions or a limitation of the action desired. The phrase </w:t>
      </w:r>
      <w:r w:rsidRPr="00A77863">
        <w:rPr>
          <w:i/>
        </w:rPr>
        <w:t>free trade</w:t>
      </w:r>
      <w:r w:rsidRPr="00A77863">
        <w:t xml:space="preserve">, for example, gives direction and limits to the topic, which would, for example, eliminate consideration of increasing tariffs, discussing diplomatic recognition, or discussing interstate commerce. Propositions of policy deal with future action. Nothing has yet occurred. </w:t>
      </w:r>
      <w:r w:rsidRPr="00A77863">
        <w:rPr>
          <w:rStyle w:val="StyleUnderline"/>
        </w:rPr>
        <w:t>The entire debate is about whether something ought to occur</w:t>
      </w:r>
      <w:r w:rsidRPr="00A77863">
        <w:rPr>
          <w:rStyle w:val="Style4Char"/>
          <w:rFonts w:ascii="Times New Roman" w:eastAsia="Calibri" w:hAnsi="Times New Roman"/>
        </w:rPr>
        <w:t>.</w:t>
      </w:r>
      <w:r w:rsidRPr="00A77863">
        <w:t xml:space="preserve"> What you agree to do, then, when you accept the </w:t>
      </w:r>
      <w:r w:rsidRPr="00A77863">
        <w:rPr>
          <w:i/>
        </w:rPr>
        <w:t>affirmative side</w:t>
      </w:r>
      <w:r w:rsidRPr="00A77863">
        <w:t xml:space="preserve"> in such a debate is to offer sufficient and compelling reasons for an audience to perform the future action that you propose. </w:t>
      </w:r>
    </w:p>
    <w:p w:rsidR="008C5FE7" w:rsidRDefault="008C5FE7" w:rsidP="008C5FE7">
      <w:pPr>
        <w:pStyle w:val="Heading4"/>
        <w:numPr>
          <w:ilvl w:val="0"/>
          <w:numId w:val="11"/>
        </w:numPr>
      </w:pPr>
      <w:r>
        <w:t>Prefer our interpretation:</w:t>
      </w:r>
    </w:p>
    <w:p w:rsidR="008C5FE7" w:rsidRDefault="008C5FE7" w:rsidP="008C5FE7">
      <w:pPr>
        <w:pStyle w:val="Heading4"/>
        <w:numPr>
          <w:ilvl w:val="0"/>
          <w:numId w:val="12"/>
        </w:numPr>
      </w:pPr>
      <w:r>
        <w:t>Ground: allowing un-topical affs kills ground, all neg ground is based off of a policy happening. Absent a stable locus for links and competition, debate is shallow, killing education</w:t>
      </w:r>
    </w:p>
    <w:p w:rsidR="008C5FE7" w:rsidRDefault="008C5FE7" w:rsidP="008C5FE7">
      <w:pPr>
        <w:pStyle w:val="Heading4"/>
        <w:numPr>
          <w:ilvl w:val="0"/>
          <w:numId w:val="12"/>
        </w:numPr>
      </w:pPr>
      <w:r>
        <w:t>Predictable limits: government action is key to create a limit on the topic, allowing different methods or framings to be the 1ac explodes neg research burden and kills core generics. Prefer our limits because they are predictably based off of the resolution</w:t>
      </w:r>
    </w:p>
    <w:p w:rsidR="008C5FE7" w:rsidRDefault="008C5FE7" w:rsidP="008C5FE7">
      <w:pPr>
        <w:pStyle w:val="Heading4"/>
        <w:numPr>
          <w:ilvl w:val="0"/>
          <w:numId w:val="12"/>
        </w:numPr>
      </w:pPr>
      <w:r>
        <w:t>Topic education: the topic is about the effects of US policies about greenhouse gas emissions. A discussion of policies accesses a knowledge of politics, which is the largest portable impact to debate</w:t>
      </w:r>
    </w:p>
    <w:p w:rsidR="008C5FE7" w:rsidRDefault="008C5FE7" w:rsidP="008C5FE7">
      <w:pPr>
        <w:pStyle w:val="Heading4"/>
        <w:numPr>
          <w:ilvl w:val="0"/>
          <w:numId w:val="12"/>
        </w:numPr>
      </w:pPr>
      <w:r>
        <w:t>Aff conditionality: without the plan text as a stable source of the offense the aff can shift their advocacy to get out of offense which discourages research and clash. Voting issue</w:t>
      </w:r>
    </w:p>
    <w:p w:rsidR="008C5FE7" w:rsidRDefault="008C5FE7" w:rsidP="008C5FE7">
      <w:pPr>
        <w:pStyle w:val="Heading4"/>
        <w:numPr>
          <w:ilvl w:val="0"/>
          <w:numId w:val="12"/>
        </w:numPr>
      </w:pPr>
      <w:r>
        <w:t>Switch side debate solves their offense – critiquing the topic on the neg produces the same discussion.</w:t>
      </w:r>
    </w:p>
    <w:p w:rsidR="008C5FE7" w:rsidRPr="00CF3716" w:rsidRDefault="008C5FE7" w:rsidP="008C5FE7">
      <w:pPr>
        <w:pStyle w:val="Heading4"/>
        <w:numPr>
          <w:ilvl w:val="0"/>
          <w:numId w:val="12"/>
        </w:numPr>
      </w:pPr>
      <w:r>
        <w:t>Framework is a voting issue for the reasons above</w:t>
      </w:r>
    </w:p>
    <w:p w:rsidR="008C5FE7" w:rsidRPr="00CF3716" w:rsidRDefault="008C5FE7" w:rsidP="008C5FE7">
      <w:pPr>
        <w:pStyle w:val="Heading4"/>
        <w:numPr>
          <w:ilvl w:val="0"/>
          <w:numId w:val="11"/>
        </w:numPr>
      </w:pPr>
      <w:r>
        <w:t xml:space="preserve"> Roleplaying is good and</w:t>
      </w:r>
      <w:r w:rsidRPr="00CF3716">
        <w:t xml:space="preserve"> key to in-depth political knowledge – the process of debating politics and </w:t>
      </w:r>
      <w:r>
        <w:t>counterplans is key</w:t>
      </w:r>
    </w:p>
    <w:p w:rsidR="008C5FE7" w:rsidRDefault="008C5FE7" w:rsidP="008C5FE7">
      <w:r w:rsidRPr="00D71338">
        <w:rPr>
          <w:rStyle w:val="Style13ptBold"/>
        </w:rPr>
        <w:t>Zwarensteyn</w:t>
      </w:r>
      <w:r>
        <w:rPr>
          <w:rStyle w:val="Style13ptBold"/>
        </w:rPr>
        <w:t>, Grand Valley State Masters’ student,</w:t>
      </w:r>
      <w:r w:rsidRPr="00D71338">
        <w:rPr>
          <w:rStyle w:val="Style13ptBold"/>
        </w:rPr>
        <w:t xml:space="preserve"> 12</w:t>
      </w:r>
      <w:r w:rsidRPr="00D71338">
        <w:t xml:space="preserve"> </w:t>
      </w:r>
    </w:p>
    <w:p w:rsidR="008C5FE7" w:rsidRDefault="008C5FE7" w:rsidP="008C5FE7">
      <w:r w:rsidRPr="00D71338">
        <w:t xml:space="preserve">[Ellen C., 8-1-2012 “High School Policy Debate as an Enduring Pathway to Political Education: Evaluating Possibilities for Political Learning” </w:t>
      </w:r>
      <w:hyperlink r:id="rId7" w:history="1">
        <w:r w:rsidRPr="00D71338">
          <w:rPr>
            <w:rStyle w:val="Hyperlink"/>
          </w:rPr>
          <w:t>http://scholarworks.gvsu.edu/cgi/viewcontent.cgi?article=1034&amp;context=theses</w:t>
        </w:r>
      </w:hyperlink>
      <w:r>
        <w:t xml:space="preserve"> accessed: </w:t>
      </w:r>
      <w:r w:rsidRPr="00D71338">
        <w:t>7/5/13 EYS]</w:t>
      </w:r>
    </w:p>
    <w:p w:rsidR="008C5FE7" w:rsidRDefault="008C5FE7" w:rsidP="008C5FE7"/>
    <w:p w:rsidR="008C5FE7" w:rsidRDefault="008C5FE7" w:rsidP="008C5FE7">
      <w:r w:rsidRPr="001512B3">
        <w:t xml:space="preserve">The first trend to emerge concerns how </w:t>
      </w:r>
      <w:r w:rsidRPr="001512B3">
        <w:rPr>
          <w:rStyle w:val="StyleUnderline"/>
        </w:rPr>
        <w:t>debate fosters in-depth political knowledge</w:t>
      </w:r>
      <w:r w:rsidRPr="001512B3">
        <w:t xml:space="preserve">. Immediately, </w:t>
      </w:r>
      <w:r w:rsidRPr="001512B3">
        <w:rPr>
          <w:rStyle w:val="StyleUnderline"/>
        </w:rPr>
        <w:t>every resolution calls for</w:t>
      </w:r>
      <w:r w:rsidRPr="001512B3">
        <w:t xml:space="preserve"> analysis of </w:t>
      </w:r>
      <w:r w:rsidRPr="001512B3">
        <w:rPr>
          <w:rStyle w:val="StyleUnderline"/>
        </w:rPr>
        <w:t>United States federal government action</w:t>
      </w:r>
      <w:r w:rsidRPr="001512B3">
        <w:t xml:space="preserve">. Given that each debater may debate in over a hundred different unique rounds, </w:t>
      </w:r>
      <w:r w:rsidRPr="001512B3">
        <w:rPr>
          <w:rStyle w:val="StyleUnderline"/>
        </w:rPr>
        <w:t>there is a competitive incentive thoroughly research as many credible, viable, and in-depth strategies as possible</w:t>
      </w:r>
      <w:r w:rsidRPr="001512B3">
        <w:t xml:space="preserve">. Moreover, </w:t>
      </w:r>
      <w:r w:rsidRPr="001512B3">
        <w:rPr>
          <w:rStyle w:val="StyleUnderline"/>
        </w:rPr>
        <w:t>the requirement to debate both</w:t>
      </w:r>
      <w:r w:rsidRPr="001512B3">
        <w:t xml:space="preserve"> affirmative and negative </w:t>
      </w:r>
      <w:r w:rsidRPr="001512B3">
        <w:rPr>
          <w:rStyle w:val="StyleUnderline"/>
        </w:rPr>
        <w:t>sides</w:t>
      </w:r>
      <w:r w:rsidRPr="001512B3">
        <w:t xml:space="preserve"> of the topic </w:t>
      </w:r>
      <w:r w:rsidRPr="001512B3">
        <w:rPr>
          <w:rStyle w:val="StyleUnderline"/>
        </w:rPr>
        <w:t>injects a creative necessity to defend viable arguments from a multitude of perspectives.</w:t>
      </w:r>
      <w:r w:rsidRPr="001512B3">
        <w:t xml:space="preserve"> </w:t>
      </w:r>
    </w:p>
    <w:p w:rsidR="008C5FE7" w:rsidRDefault="008C5FE7" w:rsidP="008C5FE7">
      <w:r w:rsidRPr="001512B3">
        <w:t xml:space="preserve">As a result, </w:t>
      </w:r>
      <w:r w:rsidRPr="001512B3">
        <w:rPr>
          <w:rStyle w:val="StyleUnderline"/>
        </w:rPr>
        <w:t>the depth of knowledge spans questions</w:t>
      </w:r>
      <w:r w:rsidRPr="001512B3">
        <w:t xml:space="preserve"> not only </w:t>
      </w:r>
      <w:r w:rsidRPr="001512B3">
        <w:rPr>
          <w:rStyle w:val="StyleUnderline"/>
        </w:rPr>
        <w:t>of what,</w:t>
      </w:r>
      <w:r w:rsidRPr="001512B3">
        <w:t xml:space="preserve"> if anything, should be done in response to a policy question, but also questions of </w:t>
      </w:r>
      <w:r w:rsidRPr="001512B3">
        <w:rPr>
          <w:rStyle w:val="StyleUnderline"/>
        </w:rPr>
        <w:t>who, when, where, and why</w:t>
      </w:r>
      <w:r w:rsidRPr="001512B3">
        <w:t xml:space="preserve">. </w:t>
      </w:r>
      <w:r w:rsidRPr="001512B3">
        <w:rPr>
          <w:rStyle w:val="StyleUnderline"/>
        </w:rPr>
        <w:t>This opens the door to evaluating intricacies of government branch, committee, agency, and even specific persons</w:t>
      </w:r>
      <w:r w:rsidRPr="001512B3">
        <w:t xml:space="preserve"> who may yield different cost-benefit outcomes to conducting policy action. Consider the following responses: </w:t>
      </w:r>
    </w:p>
    <w:p w:rsidR="008C5FE7" w:rsidRDefault="008C5FE7" w:rsidP="008C5FE7">
      <w:pPr>
        <w:rPr>
          <w:rStyle w:val="StyleUnderline"/>
        </w:rPr>
      </w:pPr>
      <w:r w:rsidRPr="001512B3">
        <w:t xml:space="preserve">I think debate helped me understand how Congress works and policies actually happen which is different than what government classes teach you. Process counterplans are huge - reading and understanding how delegation works means you understand that it is not just congress passes a bill and the president signs. </w:t>
      </w:r>
      <w:r w:rsidRPr="001512B3">
        <w:rPr>
          <w:rStyle w:val="StyleUnderline"/>
        </w:rPr>
        <w:t>You understand that policies can happen in different method</w:t>
      </w:r>
      <w:r w:rsidRPr="001512B3">
        <w:t>s</w:t>
      </w:r>
      <w:r w:rsidRPr="001512B3">
        <w:rPr>
          <w:rStyle w:val="StyleUnderline"/>
        </w:rPr>
        <w:t>. Executive orders, congress, and courts counterplans have all helped</w:t>
      </w:r>
      <w:r w:rsidRPr="001512B3">
        <w:t xml:space="preserve"> me </w:t>
      </w:r>
      <w:r w:rsidRPr="001512B3">
        <w:rPr>
          <w:rStyle w:val="StyleUnderline"/>
        </w:rPr>
        <w:t>understand that policies don’t just happen the way we learn in government</w:t>
      </w:r>
      <w:r w:rsidRPr="001512B3">
        <w:t xml:space="preserve">. </w:t>
      </w:r>
      <w:r w:rsidRPr="001512B3">
        <w:rPr>
          <w:rStyle w:val="StyleUnderline"/>
        </w:rPr>
        <w:t xml:space="preserve">There are huge chunks of processes that you don't learn about in government that you do learn about in debate. </w:t>
      </w:r>
    </w:p>
    <w:p w:rsidR="008C5FE7" w:rsidRDefault="008C5FE7" w:rsidP="008C5FE7">
      <w:r w:rsidRPr="001512B3">
        <w:t xml:space="preserve">Similarly, </w:t>
      </w:r>
    </w:p>
    <w:p w:rsidR="008C5FE7" w:rsidRDefault="008C5FE7" w:rsidP="008C5FE7">
      <w:r w:rsidRPr="001512B3">
        <w:t xml:space="preserve">Debate has certainly aided [my political knowledge]. </w:t>
      </w:r>
      <w:r w:rsidRPr="001512B3">
        <w:rPr>
          <w:rStyle w:val="StyleUnderline"/>
        </w:rPr>
        <w:t xml:space="preserve">The nature of policy-making requires you to be knowledgeable of the political process </w:t>
      </w:r>
      <w:r w:rsidRPr="001512B3">
        <w:t xml:space="preserve">because process does effect the outcome. </w:t>
      </w:r>
      <w:r w:rsidRPr="001512B3">
        <w:rPr>
          <w:u w:val="single"/>
        </w:rPr>
        <w:t>Solvency questions, agent counterplans, and politics are tied to process questions</w:t>
      </w:r>
      <w:r w:rsidRPr="001512B3">
        <w:t xml:space="preserve">. </w:t>
      </w:r>
    </w:p>
    <w:p w:rsidR="008C5FE7" w:rsidRDefault="008C5FE7" w:rsidP="008C5FE7">
      <w:r w:rsidRPr="001512B3">
        <w:t xml:space="preserve">When addressing the overall higher level of awareness of agency interaction and ability to identify pros and cons of various committee, agency, or branch activity, most respondents traced this knowledge to the politics research spanning from their affirmative cases, solvency debates, counterplan ideas, and political disadvantages. </w:t>
      </w:r>
    </w:p>
    <w:p w:rsidR="008C5FE7" w:rsidRDefault="008C5FE7" w:rsidP="008C5FE7">
      <w:r w:rsidRPr="001512B3">
        <w:t xml:space="preserve">One of the recurring topics concerns congressional vs. executive vs. court action and how all of that works. To be good at debate you really do need to have a good grasp of that. There is really something to be said for high school debate - because without debate I wouldn’t have gone to the library to read a book about how the Supreme Court works, read it, and be interested in it. Maybe I would’ve been a lawyer anyway and I would’ve learned some of that but I can’t imagine at 16 or 17 I would’ve had that desire and have gone to the law library at a local campus to track down a law review that might be important for a case. That aspect of debate in unparalleled - the competitive drive pushes you to find new materials. </w:t>
      </w:r>
    </w:p>
    <w:p w:rsidR="008C5FE7" w:rsidRDefault="008C5FE7" w:rsidP="008C5FE7">
      <w:r w:rsidRPr="001512B3">
        <w:t xml:space="preserve">Similarly, </w:t>
      </w:r>
    </w:p>
    <w:p w:rsidR="008C5FE7" w:rsidRDefault="008C5FE7" w:rsidP="008C5FE7">
      <w:r w:rsidRPr="001512B3">
        <w:t xml:space="preserve">I think [my </w:t>
      </w:r>
      <w:r w:rsidRPr="001512B3">
        <w:rPr>
          <w:rStyle w:val="StyleUnderline"/>
        </w:rPr>
        <w:t>political knowledge] comes from</w:t>
      </w:r>
      <w:r w:rsidRPr="001512B3">
        <w:t xml:space="preserve"> the </w:t>
      </w:r>
      <w:r w:rsidRPr="001512B3">
        <w:rPr>
          <w:rStyle w:val="StyleUnderline"/>
        </w:rPr>
        <w:t>politics research</w:t>
      </w:r>
      <w:r w:rsidRPr="001512B3">
        <w:t xml:space="preserve"> that we have to do. </w:t>
      </w:r>
      <w:r w:rsidRPr="001512B3">
        <w:rPr>
          <w:rStyle w:val="StyleUnderline"/>
        </w:rPr>
        <w:t>You read a lot of names name-dropped in articles. You know who has influence</w:t>
      </w:r>
      <w:r w:rsidRPr="001512B3">
        <w:t xml:space="preserve"> in different parts of congress. </w:t>
      </w:r>
      <w:r w:rsidRPr="001512B3">
        <w:rPr>
          <w:rStyle w:val="StyleUnderline"/>
        </w:rPr>
        <w:t>You know how different leaders would feel about different policies and how much clout they have</w:t>
      </w:r>
      <w:r w:rsidRPr="001512B3">
        <w:t xml:space="preserve">. This comes from links and internal links. </w:t>
      </w:r>
    </w:p>
    <w:p w:rsidR="008C5FE7" w:rsidRPr="001512B3" w:rsidRDefault="008C5FE7" w:rsidP="008C5FE7">
      <w:r w:rsidRPr="001512B3">
        <w:t xml:space="preserve">Overall, </w:t>
      </w:r>
      <w:r w:rsidRPr="001512B3">
        <w:rPr>
          <w:rStyle w:val="StyleUnderline"/>
        </w:rPr>
        <w:t>competitive debaters must have a depth of political knowledge on hand to respond to and formulate numerous arguments</w:t>
      </w:r>
      <w:r w:rsidRPr="001512B3">
        <w:t xml:space="preserve">. It appears </w:t>
      </w:r>
      <w:r w:rsidRPr="001512B3">
        <w:rPr>
          <w:rStyle w:val="StyleUnderline"/>
        </w:rPr>
        <w:t>debaters</w:t>
      </w:r>
      <w:r w:rsidRPr="001512B3">
        <w:t xml:space="preserve"> then </w:t>
      </w:r>
      <w:r w:rsidRPr="001512B3">
        <w:rPr>
          <w:rStyle w:val="StyleUnderline"/>
        </w:rPr>
        <w:t>internalize</w:t>
      </w:r>
      <w:r w:rsidRPr="001512B3">
        <w:t xml:space="preserve"> both </w:t>
      </w:r>
      <w:r w:rsidRPr="001512B3">
        <w:rPr>
          <w:rStyle w:val="StyleUnderline"/>
        </w:rPr>
        <w:t>the information itself and the motivation to learn more</w:t>
      </w:r>
      <w:r w:rsidRPr="001512B3">
        <w:t xml:space="preserve">. </w:t>
      </w:r>
      <w:r w:rsidRPr="001512B3">
        <w:rPr>
          <w:rStyle w:val="StyleUnderline"/>
        </w:rPr>
        <w:t>This aids</w:t>
      </w:r>
      <w:r w:rsidRPr="001512B3">
        <w:t xml:space="preserve"> the PEP value of </w:t>
      </w:r>
      <w:r w:rsidRPr="001512B3">
        <w:rPr>
          <w:rStyle w:val="StyleUnderline"/>
        </w:rPr>
        <w:t>intellectual pluralism as debaters seek</w:t>
      </w:r>
      <w:r w:rsidRPr="001512B3">
        <w:t xml:space="preserve"> not only an oversimplified ‘both’ sides of an issue, but </w:t>
      </w:r>
      <w:r w:rsidRPr="001512B3">
        <w:rPr>
          <w:rStyle w:val="StyleUnderline"/>
        </w:rPr>
        <w:t>multiple angles of many arguments</w:t>
      </w:r>
      <w:r w:rsidRPr="001512B3">
        <w:t xml:space="preserve">. Debaters uniquely approach arguments from a multitude of perspectives – often challenging traditional conventions of argument. </w:t>
      </w:r>
      <w:r w:rsidRPr="001512B3">
        <w:rPr>
          <w:rStyle w:val="StyleUnderline"/>
        </w:rPr>
        <w:t>With knowledge of multiple perspectives, debaters</w:t>
      </w:r>
      <w:r w:rsidRPr="001512B3">
        <w:t xml:space="preserve"> often </w:t>
      </w:r>
      <w:r w:rsidRPr="001512B3">
        <w:rPr>
          <w:rStyle w:val="StyleUnderline"/>
        </w:rPr>
        <w:t>acknowledge</w:t>
      </w:r>
      <w:r w:rsidRPr="001512B3">
        <w:t xml:space="preserve"> their relative </w:t>
      </w:r>
      <w:r w:rsidRPr="001512B3">
        <w:rPr>
          <w:rStyle w:val="StyleUnderline"/>
        </w:rPr>
        <w:t>dismay with television news and traditional outlets of news media as superficial outlets for information</w:t>
      </w:r>
      <w:r w:rsidRPr="001512B3">
        <w:t>.</w:t>
      </w:r>
    </w:p>
    <w:p w:rsidR="008C5FE7" w:rsidRPr="00CF3716" w:rsidRDefault="008C5FE7" w:rsidP="008C5FE7">
      <w:pPr>
        <w:pStyle w:val="Heading4"/>
        <w:numPr>
          <w:ilvl w:val="0"/>
          <w:numId w:val="11"/>
        </w:numPr>
      </w:pPr>
      <w:r w:rsidRPr="00CF3716">
        <w:t xml:space="preserve">That turns the aff – focusing on the details and inner-workings of government policy-making is productive – critical approaches can’t resolve real world problems like poverty, racism and war </w:t>
      </w:r>
    </w:p>
    <w:p w:rsidR="008C5FE7" w:rsidRDefault="008C5FE7" w:rsidP="008C5FE7">
      <w:r w:rsidRPr="00A77863">
        <w:rPr>
          <w:rStyle w:val="Style13ptBold"/>
        </w:rPr>
        <w:t>McClean, Mollow College Philosophy Professor, 01</w:t>
      </w:r>
      <w:r>
        <w:t xml:space="preserve"> </w:t>
      </w:r>
    </w:p>
    <w:p w:rsidR="008C5FE7" w:rsidRPr="00A77863" w:rsidRDefault="008C5FE7" w:rsidP="008C5FE7">
      <w:r w:rsidRPr="00A77863">
        <w:t xml:space="preserve">[David E., Adjunct Professor of Philosophy, </w:t>
      </w:r>
      <w:r>
        <w:t xml:space="preserve">Molloy College, New York, 2001 </w:t>
      </w:r>
      <w:r w:rsidRPr="00A77863">
        <w:t>“The Cultural Left and the Limits of Social Hope,” Presented at the 2001 Annual Conference of the Society for the Advancement of American Philosophy, Available Online at www.american-philosophy.org/archives/past_conference_programs/pc2001/Discussion%20papers/david_mcclean.htm, JMP, Accessed on July 5, 2013)][SP]</w:t>
      </w:r>
    </w:p>
    <w:p w:rsidR="008C5FE7" w:rsidRDefault="008C5FE7" w:rsidP="008C5FE7">
      <w:pPr>
        <w:pStyle w:val="card"/>
        <w:ind w:left="0"/>
        <w:rPr>
          <w:rStyle w:val="StyleUnderline"/>
        </w:rPr>
      </w:pPr>
      <w:r w:rsidRPr="00A77863">
        <w:t xml:space="preserve">Yet for some reason, at least partially explicated in Richard Rorty's Achieving Our Country, a book that I think is long overdue, </w:t>
      </w:r>
      <w:r w:rsidRPr="00A77863">
        <w:rPr>
          <w:rStyle w:val="StyleUnderline"/>
        </w:rPr>
        <w:t>leftist critics continue to cite and refer to the eccentric and often a priori ruminations of people like those just mentioned, and a litany of others</w:t>
      </w:r>
      <w:r w:rsidRPr="00A77863">
        <w:t xml:space="preserve"> including Derrida, Deleuze, Lyotard, Jameson, and Lacan, </w:t>
      </w:r>
      <w:r w:rsidRPr="00A77863">
        <w:rPr>
          <w:rStyle w:val="StyleUnderline"/>
        </w:rPr>
        <w:t>who are to me hugely more irrelevant than Habermas in their narrative attempts to suggest policy prescriptions</w:t>
      </w:r>
      <w:r w:rsidRPr="00A77863">
        <w:t xml:space="preserve"> (when they actually do suggest them) </w:t>
      </w:r>
      <w:r w:rsidRPr="00A77863">
        <w:rPr>
          <w:rStyle w:val="StyleUnderline"/>
        </w:rPr>
        <w:t>aimed at curing the ills of homelessness, poverty, market greed, national belligerence and racism</w:t>
      </w:r>
      <w:r w:rsidRPr="00A77863">
        <w:rPr>
          <w:rStyle w:val="underline"/>
          <w:rFonts w:ascii="Times New Roman" w:hAnsi="Times New Roman"/>
        </w:rPr>
        <w:t>.</w:t>
      </w:r>
      <w:r w:rsidRPr="00A77863">
        <w:t xml:space="preserve"> I would like to suggest that </w:t>
      </w:r>
      <w:r w:rsidRPr="00A77863">
        <w:rPr>
          <w:rStyle w:val="StyleUnderline"/>
        </w:rPr>
        <w:t>it is time for American social critics</w:t>
      </w:r>
      <w:r w:rsidRPr="00A77863">
        <w:t xml:space="preserve"> who are enamored with this group, </w:t>
      </w:r>
      <w:r w:rsidRPr="00A77863">
        <w:rPr>
          <w:rStyle w:val="StyleUnderline"/>
        </w:rPr>
        <w:t>those who actually want to be relevant, to recognize that they have a disease</w:t>
      </w:r>
      <w:r w:rsidRPr="00A77863">
        <w:t xml:space="preserve">, and a disease regarding which I myself must remember to stay faithful to my own twelve step program of recovery. </w:t>
      </w:r>
      <w:r w:rsidRPr="00A77863">
        <w:rPr>
          <w:rStyle w:val="StyleUnderline"/>
        </w:rPr>
        <w:t>The disease is the need for elaborate theoretical "remedies" wrapped in neological and multi-syllabic jargon. These elaborate theoretical remedies are more "interesting," to be sure, than the pragmatically settled questions about what shape democracy should take in various contexts, or whether private property should be protected by the state, or regarding our basic human nature</w:t>
      </w:r>
      <w:r w:rsidRPr="00A77863">
        <w:t xml:space="preserve"> (described, if not defined (heaven forbid!), </w:t>
      </w:r>
      <w:r w:rsidRPr="00A77863">
        <w:rPr>
          <w:rStyle w:val="StyleUnderline"/>
        </w:rPr>
        <w:t>in such statements as "We don't like to starve" and "We like to speak our minds without fear of death" and "We like to keep our children safe from poverty").</w:t>
      </w:r>
      <w:r w:rsidRPr="00A77863">
        <w:t xml:space="preserve"> As Rorty puts it, "When one of today's academic leftists says that some topic has been 'inadequately theorized,' you can be pretty certain that he or she is going to drag in either philosophy of language, or Lacanian psychoanalysis, or some neo-Marxist version of economic determinism. . . . These </w:t>
      </w:r>
      <w:r w:rsidRPr="00A77863">
        <w:rPr>
          <w:rStyle w:val="StyleUnderline"/>
        </w:rPr>
        <w:t>futile attempts to philosophize one's way into political relevance are a symptom of what happens when a Left retreats from activism and adopts a spectatorial approach to the problems of its country. Disengagement from practice produces theoretical hallucinations"</w:t>
      </w:r>
      <w:r w:rsidRPr="00A77863">
        <w:t xml:space="preserve">(italics mine).(1) </w:t>
      </w:r>
      <w:r w:rsidRPr="00A77863">
        <w:rPr>
          <w:rStyle w:val="StyleUnderline"/>
        </w:rPr>
        <w:t>Or as John Dewey put it</w:t>
      </w:r>
      <w:r w:rsidRPr="00A77863">
        <w:t xml:space="preserve"> in his The Need for a Recovery of Philosophy, </w:t>
      </w:r>
      <w:r w:rsidRPr="00A77863">
        <w:rPr>
          <w:rStyle w:val="underline"/>
          <w:rFonts w:ascii="Times New Roman" w:hAnsi="Times New Roman"/>
        </w:rPr>
        <w:t>"</w:t>
      </w:r>
      <w:r w:rsidRPr="00A77863">
        <w:rPr>
          <w:rStyle w:val="StyleUnderline"/>
        </w:rPr>
        <w:t>I believe that philosophy in America will be lost between chewing a historical cud long since reduced to woody fiber, or an apologetics for lost causes,</w:t>
      </w:r>
      <w:r w:rsidRPr="00A77863">
        <w:t xml:space="preserve"> . . . . or a scholastic, schematic formalism, unless it can somehow bring to consciousness America's own needs and its own implicit principle of successful action." Those who suffer or have suffered from this disease Rorty refers to as the Cultural Left, which left is juxtaposed to the Political Left that Rorty prefers and prefers for good reason. </w:t>
      </w:r>
      <w:r w:rsidRPr="00A77863">
        <w:rPr>
          <w:rStyle w:val="StyleUnderline"/>
        </w:rPr>
        <w:t xml:space="preserve">Another attribute of the Cultural Left is that its members fancy themselves pure culture critics who view the successes of America and the West, </w:t>
      </w:r>
      <w:r w:rsidRPr="00A77863">
        <w:t xml:space="preserve">rather than some of the barbarous methods for achieving those successes, </w:t>
      </w:r>
      <w:r w:rsidRPr="00A77863">
        <w:rPr>
          <w:rStyle w:val="StyleUnderline"/>
        </w:rPr>
        <w:t>as mostly evil</w:t>
      </w:r>
      <w:r w:rsidRPr="00A77863">
        <w:rPr>
          <w:rStyle w:val="underline"/>
          <w:rFonts w:ascii="Times New Roman" w:hAnsi="Times New Roman"/>
        </w:rPr>
        <w:t>,</w:t>
      </w:r>
      <w:r w:rsidRPr="00A77863">
        <w:t xml:space="preserve"> and who view anything like national pride as equally evil even when that pride is tempered with the knowledge and admission of the nation's shortcomings. In other words, </w:t>
      </w:r>
      <w:r w:rsidRPr="00A77863">
        <w:rPr>
          <w:rStyle w:val="StyleUnderline"/>
        </w:rPr>
        <w:t xml:space="preserve">the Cultural Left, in this country, too often dismiss American society as beyond reform </w:t>
      </w:r>
      <w:r w:rsidRPr="00A77863">
        <w:t xml:space="preserve">and redemption. And Rorty correctly argues that </w:t>
      </w:r>
      <w:r w:rsidRPr="00A77863">
        <w:rPr>
          <w:rStyle w:val="StyleUnderline"/>
        </w:rPr>
        <w:t>this is</w:t>
      </w:r>
      <w:r w:rsidRPr="00A77863">
        <w:t xml:space="preserve"> a disastrous conclusion, i.e. disastrous for the Cultural Left. I think it may also be </w:t>
      </w:r>
      <w:r w:rsidRPr="00A77863">
        <w:rPr>
          <w:rStyle w:val="StyleUnderline"/>
        </w:rPr>
        <w:t>disastrous for our social hopes</w:t>
      </w:r>
      <w:r w:rsidRPr="00A77863">
        <w:t xml:space="preserve">, as I will explain. </w:t>
      </w:r>
      <w:r w:rsidRPr="00A77863">
        <w:rPr>
          <w:rStyle w:val="StyleUnderline"/>
        </w:rPr>
        <w:t>Leftist American culture critics might put their considerable talents to better use if they bury some of their cynicism about America's social and political prospects and help forge public and political possibilities in a spirit of determination to, indeed, achieve our country</w:t>
      </w:r>
      <w:r w:rsidRPr="00A77863">
        <w:t xml:space="preserve"> - the country of Jefferson and King; the country of John Dewey and Malcom X; the country of Franklin Roosevelt and Bayard Rustin, and of the later George Wallace and the later Barry Goldwater. To invoke the words of King, and with reference to the American society, the time is always ripe to seize the opportunity to help create the "beloved community," one woven with the thread of agape into a conceptually single yet diverse tapestry that shoots for nothing less than a true intra-American cosmopolitan ethos, one wherein both same sex unions and faith-based initiatives will be able to be part of the same social reality, one wherein business interests and the university are not seen as belonging to two separate galaxies but as part of the same answer to the threat of social and ethical nihilism. </w:t>
      </w:r>
      <w:r w:rsidRPr="00A77863">
        <w:rPr>
          <w:rStyle w:val="StyleUnderline"/>
        </w:rPr>
        <w:t>We who fancy ourselves philosophers would do well to create from within ourselves</w:t>
      </w:r>
      <w:r w:rsidRPr="00A77863">
        <w:t xml:space="preserve"> and from within our ranks </w:t>
      </w:r>
      <w:r w:rsidRPr="00A77863">
        <w:rPr>
          <w:rStyle w:val="StyleUnderline"/>
        </w:rPr>
        <w:t>a new kind of public intellectual who has both a hungry theoretical mind and who is yet capable of seeing the need to move past high theory to other important questions that are less bedazzling and "interesting" but more important to the prospect of our flourishing</w:t>
      </w:r>
      <w:r w:rsidRPr="00A77863">
        <w:t xml:space="preserve"> - questions such as "How is it possible to develop a citizenry that cherishes a certain hexis, one which prizes the character of the Samaritan on the road to Jericho almost more than any other?" or "How can we square the political dogma that undergirds the fantasy of a missile defense system with the need to treat America as but one member in a community of nations under a "law of peoples?" </w:t>
      </w:r>
      <w:r w:rsidRPr="00A77863">
        <w:rPr>
          <w:rStyle w:val="StyleUnderline"/>
        </w:rPr>
        <w:t>The new public philosopher might seek to understand labor law and military and trade theory and doctrine as much as theories of surplus value; the logic of international markets and trade agreements as much as critiques of commodification, and the politics of complexity as much as the politics of pow</w:t>
      </w:r>
      <w:r w:rsidRPr="00A77863">
        <w:rPr>
          <w:rStyle w:val="underline"/>
          <w:rFonts w:ascii="Times New Roman" w:hAnsi="Times New Roman"/>
        </w:rPr>
        <w:t>er</w:t>
      </w:r>
      <w:r w:rsidRPr="00A77863">
        <w:t xml:space="preserve"> (all of which can still be done from our arm chairs.) </w:t>
      </w:r>
      <w:r w:rsidRPr="00A77863">
        <w:rPr>
          <w:rStyle w:val="StyleUnderline"/>
        </w:rPr>
        <w:t>This means going down deep into the guts of our quotidian social institutions, into the grimy pragmatic details where intellectuals are loathe to dwell but where the officers and bureaucrats of those institutions take difficult and often unpleasant, imperfect decisions that affect other peoples' lives, and it means making honest attempts to truly understand how those institutions actually function in the actual world before howling for their overthrow commences. This might help keep us from being slapped down in debates by true policy pros who actually know what they are talking about but who lack awareness of the dogmatic assumptions from which they proceed, and who have not yet found a good reason to listen to jargon-riddled lectures from philosophers and culture critics with their snobish disrespect for the so-called "managerial class."</w:t>
      </w:r>
    </w:p>
    <w:p w:rsidR="008C5FE7" w:rsidRPr="0072743D" w:rsidRDefault="008C5FE7" w:rsidP="008C5FE7">
      <w:pPr>
        <w:pStyle w:val="Heading2"/>
      </w:pPr>
      <w:r>
        <w:t>2AC Shell</w:t>
      </w:r>
      <w:r w:rsidRPr="0072743D">
        <w:t xml:space="preserve"> - Shively</w:t>
      </w:r>
    </w:p>
    <w:p w:rsidR="008C5FE7" w:rsidRDefault="008C5FE7" w:rsidP="008C5FE7">
      <w:pPr>
        <w:pStyle w:val="Heading4"/>
        <w:numPr>
          <w:ilvl w:val="0"/>
          <w:numId w:val="13"/>
        </w:numPr>
      </w:pPr>
      <w:r>
        <w:t xml:space="preserve">Interpretation: The role of the ballot is to decide between a topical plan and the status quo or a competitive policy alternative. </w:t>
      </w:r>
    </w:p>
    <w:p w:rsidR="008C5FE7" w:rsidRDefault="008C5FE7" w:rsidP="008C5FE7">
      <w:pPr>
        <w:pStyle w:val="Heading4"/>
      </w:pPr>
      <w:r>
        <w:t>Prefer our interpretation:</w:t>
      </w:r>
    </w:p>
    <w:p w:rsidR="008C5FE7" w:rsidRDefault="008C5FE7" w:rsidP="008C5FE7">
      <w:pPr>
        <w:pStyle w:val="Heading4"/>
        <w:numPr>
          <w:ilvl w:val="0"/>
          <w:numId w:val="14"/>
        </w:numPr>
      </w:pPr>
      <w:r>
        <w:t>Limits: tons of unpredictable K frameworks, weighing our advantages is key to informed decisions</w:t>
      </w:r>
    </w:p>
    <w:p w:rsidR="008C5FE7" w:rsidRDefault="008C5FE7" w:rsidP="008C5FE7">
      <w:pPr>
        <w:pStyle w:val="Heading4"/>
        <w:numPr>
          <w:ilvl w:val="0"/>
          <w:numId w:val="14"/>
        </w:numPr>
      </w:pPr>
      <w:r>
        <w:t xml:space="preserve">Ground: </w:t>
      </w:r>
      <w:r w:rsidRPr="00CF3716">
        <w:t xml:space="preserve">They can leverage framework to moot the 1AC, </w:t>
      </w:r>
      <w:r>
        <w:t>structural advantages like the block makes preserving aff ground a priority</w:t>
      </w:r>
    </w:p>
    <w:p w:rsidR="008C5FE7" w:rsidRDefault="008C5FE7" w:rsidP="008C5FE7">
      <w:pPr>
        <w:pStyle w:val="Heading4"/>
        <w:numPr>
          <w:ilvl w:val="0"/>
          <w:numId w:val="14"/>
        </w:numPr>
      </w:pPr>
      <w:r>
        <w:t xml:space="preserve">Topic education: </w:t>
      </w:r>
      <w:r w:rsidRPr="00CF3716">
        <w:t xml:space="preserve">their framework encourages generic Ks that get rehashed every year. We change the topic to learn about new things. </w:t>
      </w:r>
    </w:p>
    <w:p w:rsidR="008C5FE7" w:rsidRPr="00131DE4" w:rsidRDefault="008C5FE7" w:rsidP="008C5FE7">
      <w:pPr>
        <w:pStyle w:val="Heading4"/>
        <w:numPr>
          <w:ilvl w:val="0"/>
          <w:numId w:val="14"/>
        </w:numPr>
      </w:pPr>
      <w:r>
        <w:t xml:space="preserve">Solves their offense – they can read their K as a DA or offer a policy alternative to the plan that resolves the harms outlined in the K. </w:t>
      </w:r>
    </w:p>
    <w:p w:rsidR="008C5FE7" w:rsidRPr="00A77863" w:rsidRDefault="008C5FE7" w:rsidP="008C5FE7">
      <w:pPr>
        <w:pStyle w:val="Heading4"/>
        <w:numPr>
          <w:ilvl w:val="0"/>
          <w:numId w:val="13"/>
        </w:numPr>
      </w:pPr>
      <w:r>
        <w:t xml:space="preserve">Limits are good- </w:t>
      </w:r>
      <w:r w:rsidRPr="00A77863">
        <w:t>Agreement on what is being debated is a prior question that must be resolved first – it is a pre-condition for debate to occur</w:t>
      </w:r>
    </w:p>
    <w:p w:rsidR="008C5FE7" w:rsidRDefault="008C5FE7" w:rsidP="008C5FE7">
      <w:r w:rsidRPr="00A77863">
        <w:rPr>
          <w:rStyle w:val="Style13ptBold"/>
        </w:rPr>
        <w:t xml:space="preserve">Shively, Assistant Prof Political Science at Texas A&amp;M, 2K </w:t>
      </w:r>
      <w:r w:rsidRPr="00A77863">
        <w:t>— [Ruth Lessl, Assistant Prof Political Science at Texas A&amp;M, 2000 “Partisan Politics and Political Theory,” p. 181-2, Accessed on July 5, 2013)][SP]</w:t>
      </w:r>
    </w:p>
    <w:p w:rsidR="008C5FE7" w:rsidRPr="00A77863" w:rsidRDefault="008C5FE7" w:rsidP="008C5FE7"/>
    <w:p w:rsidR="008C5FE7" w:rsidRDefault="008C5FE7" w:rsidP="008C5FE7">
      <w:pPr>
        <w:rPr>
          <w:rStyle w:val="StyleUnderline"/>
        </w:rPr>
      </w:pPr>
      <w:r w:rsidRPr="00A77863">
        <w:t xml:space="preserve">The requirements given thus far are primarily negative. The </w:t>
      </w:r>
      <w:r w:rsidRPr="00A77863">
        <w:rPr>
          <w:rStyle w:val="StyleUnderline"/>
        </w:rPr>
        <w:t>ambiguists must say "no" to-they must reject and limit-some ideas and actions.</w:t>
      </w:r>
      <w:r w:rsidRPr="00A77863">
        <w:t xml:space="preserve"> In what follows, we will also find that </w:t>
      </w:r>
      <w:r w:rsidRPr="00A77863">
        <w:rPr>
          <w:rStyle w:val="StyleUnderline"/>
        </w:rPr>
        <w:t xml:space="preserve">they must say "yes" to some things. In particular, they must say "yes" to the idea of rational persuasion. </w:t>
      </w:r>
      <w:r w:rsidRPr="00A77863">
        <w:t xml:space="preserve">This means, first, that </w:t>
      </w:r>
      <w:r w:rsidRPr="00A77863">
        <w:rPr>
          <w:rStyle w:val="StyleUnderline"/>
        </w:rPr>
        <w:t>they must recognize the role of agreement in political contest, or the basic accord that is necessary to discord. The mistake that the ambiguists make here is</w:t>
      </w:r>
      <w:r w:rsidRPr="00A77863">
        <w:t xml:space="preserve"> a common one. The mistake is </w:t>
      </w:r>
      <w:r w:rsidRPr="00A77863">
        <w:rPr>
          <w:rStyle w:val="StyleUnderline"/>
        </w:rPr>
        <w:t>in thinking that agreement marks the end of contest-that consensus kills debate</w:t>
      </w:r>
      <w:r w:rsidRPr="00A77863">
        <w:t xml:space="preserve">. </w:t>
      </w:r>
      <w:r w:rsidRPr="00A77863">
        <w:rPr>
          <w:rStyle w:val="StyleUnderline"/>
        </w:rPr>
        <w:t>But this is true only if the agreement is perfect</w:t>
      </w:r>
      <w:r w:rsidRPr="00A77863">
        <w:t xml:space="preserve">-if there is nothing at all left to question or contest. </w:t>
      </w:r>
      <w:r w:rsidRPr="00A77863">
        <w:rPr>
          <w:rStyle w:val="StyleUnderline"/>
        </w:rPr>
        <w:t>In most cases, however, our agreements are highly imperfect.</w:t>
      </w:r>
      <w:r w:rsidRPr="00A77863">
        <w:t xml:space="preserve"> </w:t>
      </w:r>
      <w:r w:rsidRPr="00A77863">
        <w:rPr>
          <w:rStyle w:val="StyleUnderline"/>
        </w:rPr>
        <w:t>We agree on some matters but not on others, on generalities but not on specifics, on principles but not on their applications, and so on. And this kind of limited agreement is the starting condition of contest and debate.</w:t>
      </w:r>
      <w:r w:rsidRPr="00A77863">
        <w:t xml:space="preserve"> As John Courtney</w:t>
      </w:r>
      <w:r w:rsidRPr="00A77863">
        <w:rPr>
          <w:rStyle w:val="StyleUnderline"/>
        </w:rPr>
        <w:t xml:space="preserve"> </w:t>
      </w:r>
      <w:r w:rsidRPr="00A77863">
        <w:t xml:space="preserve">Murray writes: </w:t>
      </w:r>
      <w:r w:rsidRPr="00A77863">
        <w:rPr>
          <w:rStyle w:val="StyleUnderline"/>
        </w:rPr>
        <w:t>We hold certain truths; therefore we can argue about them</w:t>
      </w:r>
      <w:r w:rsidRPr="00A77863">
        <w:t xml:space="preserve">. </w:t>
      </w:r>
      <w:r w:rsidRPr="00A77863">
        <w:rPr>
          <w:rStyle w:val="StyleUnderline"/>
        </w:rPr>
        <w:t>It seems to have been one of the corruptions of intelligence by positivism to assume that argument ends when agreement is reached. In a basic sense, the reverse is true</w:t>
      </w:r>
      <w:r w:rsidRPr="00A77863">
        <w:t xml:space="preserve">. </w:t>
      </w:r>
      <w:r w:rsidRPr="00A77863">
        <w:rPr>
          <w:rStyle w:val="StyleUnderline"/>
        </w:rPr>
        <w:t>There can be no argument except on the premise</w:t>
      </w:r>
      <w:r w:rsidRPr="00A77863">
        <w:t xml:space="preserve">, and within a context, </w:t>
      </w:r>
      <w:r w:rsidRPr="00A77863">
        <w:rPr>
          <w:rStyle w:val="StyleUnderline"/>
        </w:rPr>
        <w:t>of agreement.</w:t>
      </w:r>
      <w:r w:rsidRPr="00A77863">
        <w:t xml:space="preserve"> (Murray 1960, 10) In other words, </w:t>
      </w:r>
      <w:r w:rsidRPr="00A77863">
        <w:rPr>
          <w:rStyle w:val="StyleUnderline"/>
        </w:rPr>
        <w:t xml:space="preserve">we cannot argue about something if we are not communicating: if we cannot agree on the topic and terms of argument or if we have utterly different ideas about what counts as evidence or good argument. </w:t>
      </w:r>
      <w:r w:rsidRPr="0038361B">
        <w:rPr>
          <w:rStyle w:val="StyleUnderline"/>
        </w:rPr>
        <w:t>At the very least, we must agree about what it is that is being debated before we can debate it.</w:t>
      </w:r>
      <w:r w:rsidRPr="00A77863">
        <w:t xml:space="preserve"> For instance, one cannot have an argument about euthanasia with someone who thinks euthanasia is a musical group. </w:t>
      </w:r>
      <w:r w:rsidRPr="00A77863">
        <w:rPr>
          <w:rStyle w:val="StyleUnderline"/>
        </w:rPr>
        <w:t xml:space="preserve">One cannot successfully stage a sit-in if one's target audience simply thinks everyone is resting or if those doing the sitting have no complaints. Nor can one demonstrate resistance to a policy if no one knows that it is a policy. </w:t>
      </w:r>
      <w:r w:rsidRPr="00A77863">
        <w:t xml:space="preserve">In other words, </w:t>
      </w:r>
      <w:r w:rsidRPr="0038361B">
        <w:rPr>
          <w:rStyle w:val="StyleUnderline"/>
        </w:rPr>
        <w:t>contest is meaningless if there is a lack of agreement or communication about what is being contested.</w:t>
      </w:r>
      <w:r w:rsidRPr="00A77863">
        <w:t xml:space="preserve"> </w:t>
      </w:r>
      <w:r w:rsidRPr="00A77863">
        <w:rPr>
          <w:rStyle w:val="StyleUnderline"/>
        </w:rPr>
        <w:t>Resisters, demonstrators, and debaters must have some shared ideas about the subject and/or the terms of their disagreements.</w:t>
      </w:r>
      <w:r w:rsidRPr="00A77863">
        <w:t xml:space="preserve"> The participants and the target of a sit-in must share an understanding of the complaint at hand. And a demonstrator's audience must know what is being resisted. In short, </w:t>
      </w:r>
      <w:r w:rsidRPr="00A77863">
        <w:rPr>
          <w:rStyle w:val="StyleUnderline"/>
        </w:rPr>
        <w:t xml:space="preserve">the contesting of an idea presumes some agreement about what that idea is and how one might go about intelligibly contesting it. In other words, contestation rests on some basic agreement or harmony. </w:t>
      </w:r>
    </w:p>
    <w:p w:rsidR="008C5FE7" w:rsidRDefault="008C5FE7" w:rsidP="008C5FE7">
      <w:pPr>
        <w:pStyle w:val="Heading2"/>
      </w:pPr>
      <w:r>
        <w:t>2NC Overviews</w:t>
      </w:r>
    </w:p>
    <w:p w:rsidR="008C5FE7" w:rsidRDefault="008C5FE7" w:rsidP="008C5FE7">
      <w:pPr>
        <w:pStyle w:val="Heading3"/>
      </w:pPr>
      <w:r>
        <w:t>2NC Lantis – Overview</w:t>
      </w:r>
    </w:p>
    <w:p w:rsidR="008C5FE7" w:rsidRDefault="008C5FE7" w:rsidP="008C5FE7"/>
    <w:p w:rsidR="008C5FE7" w:rsidRDefault="008C5FE7" w:rsidP="008C5FE7">
      <w:pPr>
        <w:pStyle w:val="Heading4"/>
      </w:pPr>
      <w:r>
        <w:t>Extend the Lantis evidence.  The rules and norms of policy debate produce education, engagement, and empathy.  It is specifically the practices that they claim to criticize that are what is productive about policy debate.</w:t>
      </w:r>
    </w:p>
    <w:p w:rsidR="008C5FE7" w:rsidRDefault="008C5FE7" w:rsidP="008C5FE7">
      <w:pPr>
        <w:pStyle w:val="Heading4"/>
      </w:pPr>
      <w:r>
        <w:t>Prefer this evidence, it is specific to the study of pedagogy and educational practice.  They can’t dismiss this evidence as just a debate hack, it is from a study in constructing a course curriculum, and determined that rules, switch side advocacy, discussing plans, all the things we do in debate are good.</w:t>
      </w:r>
    </w:p>
    <w:p w:rsidR="008C5FE7" w:rsidRDefault="008C5FE7" w:rsidP="008C5FE7">
      <w:pPr>
        <w:pStyle w:val="Heading4"/>
      </w:pPr>
      <w:r>
        <w:t xml:space="preserve">Three impacts to this – </w:t>
      </w:r>
    </w:p>
    <w:p w:rsidR="008C5FE7" w:rsidRDefault="008C5FE7" w:rsidP="008C5FE7">
      <w:pPr>
        <w:pStyle w:val="Heading4"/>
      </w:pPr>
      <w:r>
        <w:t>First is education.  Lantis says that limits and rules increase the capacity of students to absorb the subject material.</w:t>
      </w:r>
    </w:p>
    <w:p w:rsidR="008C5FE7" w:rsidRDefault="008C5FE7" w:rsidP="008C5FE7">
      <w:pPr>
        <w:pStyle w:val="Heading4"/>
      </w:pPr>
      <w:r>
        <w:t>Second is Engagement.  They say that debate makes us disingenuous and disengaged.  Lantis says that classroom studies demonstrate just the opposite.  Debate makes students want to make the world a better place.  And, prefer an education scholar to their ideologues.</w:t>
      </w:r>
    </w:p>
    <w:p w:rsidR="008C5FE7" w:rsidRDefault="008C5FE7" w:rsidP="008C5FE7">
      <w:pPr>
        <w:pStyle w:val="Heading4"/>
      </w:pPr>
      <w:r>
        <w:t>Last is empathy.  They’ll inevitably collapse to the argument that policy debate makes us fascists or bad people.  Lantis says that classroom studies showed that the things we do in debate actually make us more empathetic and better-intentioned.</w:t>
      </w:r>
    </w:p>
    <w:p w:rsidR="008C5FE7" w:rsidRDefault="008C5FE7" w:rsidP="008C5FE7"/>
    <w:p w:rsidR="008C5FE7" w:rsidRPr="003C5F3C" w:rsidRDefault="008C5FE7" w:rsidP="008C5FE7"/>
    <w:p w:rsidR="008C5FE7" w:rsidRDefault="008C5FE7" w:rsidP="008C5FE7">
      <w:pPr>
        <w:pStyle w:val="Heading3"/>
      </w:pPr>
      <w:r>
        <w:t>2NC Chandler – Overview</w:t>
      </w:r>
    </w:p>
    <w:p w:rsidR="008C5FE7" w:rsidRDefault="008C5FE7" w:rsidP="008C5FE7">
      <w:pPr>
        <w:pStyle w:val="Heading4"/>
      </w:pPr>
      <w:r>
        <w:t>Extend the Chandler evidence.  Think of it as the narcissism DA.  The retreat into self-referential critical theory causes students to moralize about the world, rather than attempting to understand how institutions function.  “Me-search not research”.</w:t>
      </w:r>
    </w:p>
    <w:p w:rsidR="008C5FE7" w:rsidRDefault="008C5FE7" w:rsidP="008C5FE7">
      <w:pPr>
        <w:pStyle w:val="Heading4"/>
      </w:pPr>
      <w:r>
        <w:t>The Chandler evidence also says that there is a direct tradeoff between the two.  Every time you vote for framework, you make the world a better place.  They’ve already done their “me-search” so there is no value to voting aff.  The only risk is that affirming their moralizing destroys the incentive to learn about institutions.</w:t>
      </w:r>
    </w:p>
    <w:p w:rsidR="008C5FE7" w:rsidRDefault="008C5FE7" w:rsidP="008C5FE7">
      <w:pPr>
        <w:pStyle w:val="Heading4"/>
      </w:pPr>
      <w:r>
        <w:t>This evidence also answers all of their criticisms of institutions.  First, it says that framing real-world problem-solving as inherently conservative is unproductive.  It leads to an insular and narcissistic academia that ignores politics and reality.</w:t>
      </w:r>
    </w:p>
    <w:p w:rsidR="008C5FE7" w:rsidRDefault="008C5FE7" w:rsidP="008C5FE7">
      <w:pPr>
        <w:pStyle w:val="Heading4"/>
      </w:pPr>
      <w:r>
        <w:t>Specifically, this evidence also answers their claims that reality is socially constructed.  Chandler says that student adherence to constructivist theories trade off with their capacity to make informed decisions to promote social change.</w:t>
      </w:r>
    </w:p>
    <w:p w:rsidR="008C5FE7" w:rsidRDefault="008C5FE7" w:rsidP="008C5FE7">
      <w:pPr>
        <w:pStyle w:val="Heading4"/>
      </w:pPr>
      <w:r>
        <w:t>The impact to the narcissism DA is that it turns the case.  Voting aff allows them to feel good about themselves, rather than learning how to produce real world change.  This guarantees that the exclusionary uses of institutions will increase.</w:t>
      </w:r>
    </w:p>
    <w:p w:rsidR="008C5FE7" w:rsidRDefault="008C5FE7" w:rsidP="008C5FE7"/>
    <w:p w:rsidR="008C5FE7" w:rsidRDefault="008C5FE7" w:rsidP="008C5FE7">
      <w:pPr>
        <w:pStyle w:val="Heading3"/>
      </w:pPr>
      <w:r>
        <w:t>2NC Mouffe – Overview</w:t>
      </w:r>
    </w:p>
    <w:p w:rsidR="008C5FE7" w:rsidRPr="00C6480E" w:rsidRDefault="008C5FE7" w:rsidP="008C5FE7">
      <w:pPr>
        <w:pStyle w:val="Heading4"/>
      </w:pPr>
      <w:r>
        <w:t>Extend the Mouffe evidence.  Their mode of “critique as withdrawal” from institutions is counterproductive.  Their refusal to engage with what they interpret as hegemonic structures of institutional power means that there can be no effective counterhegemonic discourse.  This enables destructive discourses of the status quo to continue unchecked, and prevents meaningful counterhegemonic coalitions from forming.  Politics is not the enemy of heterogeneity and resistance.</w:t>
      </w:r>
    </w:p>
    <w:p w:rsidR="008C5FE7" w:rsidRDefault="008C5FE7" w:rsidP="008C5FE7">
      <w:pPr>
        <w:pStyle w:val="Heading2"/>
      </w:pPr>
      <w:r>
        <w:t>2NC - Kerbel</w:t>
      </w:r>
    </w:p>
    <w:p w:rsidR="008C5FE7" w:rsidRDefault="008C5FE7" w:rsidP="008C5FE7">
      <w:pPr>
        <w:pStyle w:val="Heading3"/>
      </w:pPr>
      <w:r>
        <w:t>2NC - Kerbel – Overview</w:t>
      </w:r>
    </w:p>
    <w:p w:rsidR="008C5FE7" w:rsidRDefault="008C5FE7" w:rsidP="008C5FE7">
      <w:pPr>
        <w:pStyle w:val="Heading4"/>
      </w:pPr>
      <w:r>
        <w:t>Extend the Kerbel evidence.  It’s the persuasion DA to the aff.  Political psychology indicates that there are always people opposed to change, only framing the discussion in terms that resonate with opposition can persuade people to change their opinions.  The aff frames discussion in self-referential terms that only relate to people who agree with them, which makes persuasion impossible.</w:t>
      </w:r>
    </w:p>
    <w:p w:rsidR="008C5FE7" w:rsidRDefault="008C5FE7" w:rsidP="008C5FE7"/>
    <w:p w:rsidR="008C5FE7" w:rsidRDefault="008C5FE7" w:rsidP="008C5FE7">
      <w:pPr>
        <w:pStyle w:val="Heading4"/>
      </w:pPr>
      <w:r>
        <w:t>They’re wrong about institutional politics.  The Kerbel evidence says that conservatives can be persuaded, and turned into allies for change, if the discussion is framed properly.  Their pessimism about political change is a product of their framework, not politics.</w:t>
      </w:r>
    </w:p>
    <w:p w:rsidR="008C5FE7" w:rsidRDefault="008C5FE7" w:rsidP="008C5FE7"/>
    <w:p w:rsidR="008C5FE7" w:rsidRDefault="008C5FE7" w:rsidP="008C5FE7">
      <w:pPr>
        <w:pStyle w:val="Heading4"/>
      </w:pPr>
      <w:r>
        <w:t>The institutional disengagement DA is unique. Political psychology means that every question of social change is about overcoming conservative opposition via persuasion, which makes every vote for framework important.</w:t>
      </w:r>
    </w:p>
    <w:p w:rsidR="008C5FE7" w:rsidRDefault="008C5FE7" w:rsidP="008C5FE7"/>
    <w:p w:rsidR="008C5FE7" w:rsidRPr="00B50643" w:rsidRDefault="008C5FE7" w:rsidP="008C5FE7">
      <w:pPr>
        <w:pStyle w:val="Heading4"/>
      </w:pPr>
      <w:r>
        <w:t>Default to specificity.  They need evidence about political psychology to answer this argument.  Moral denunciations of politics aren’t good enough, and prove our arguments about the link to the narcissism and disengagement disads.</w:t>
      </w:r>
    </w:p>
    <w:p w:rsidR="008C5FE7" w:rsidRPr="009F4D25" w:rsidRDefault="008C5FE7" w:rsidP="008C5FE7"/>
    <w:p w:rsidR="008C5FE7" w:rsidRPr="00040E78" w:rsidRDefault="008C5FE7" w:rsidP="008C5FE7">
      <w:pPr>
        <w:pStyle w:val="Heading3"/>
      </w:pPr>
      <w:r>
        <w:t>2NC - Kerbel - Policy Debate Key</w:t>
      </w:r>
    </w:p>
    <w:p w:rsidR="008C5FE7" w:rsidRPr="00BB2BC0" w:rsidRDefault="008C5FE7" w:rsidP="008C5FE7">
      <w:pPr>
        <w:pStyle w:val="Heading4"/>
      </w:pPr>
      <w:r w:rsidRPr="00BB2BC0">
        <w:t>We must respect authority and engage in disciplined political discussion to have any chance to engage conservatives in discussions of social change.</w:t>
      </w:r>
    </w:p>
    <w:p w:rsidR="008C5FE7" w:rsidRDefault="008C5FE7" w:rsidP="008C5FE7">
      <w:pPr>
        <w:rPr>
          <w:rStyle w:val="cite"/>
        </w:rPr>
      </w:pPr>
    </w:p>
    <w:p w:rsidR="008C5FE7" w:rsidRPr="00040E78" w:rsidRDefault="008C5FE7" w:rsidP="008C5FE7">
      <w:pPr>
        <w:rPr>
          <w:rStyle w:val="cite"/>
        </w:rPr>
      </w:pPr>
      <w:r w:rsidRPr="00040E78">
        <w:rPr>
          <w:rStyle w:val="cite"/>
        </w:rPr>
        <w:t>Brewer 10</w:t>
      </w:r>
    </w:p>
    <w:p w:rsidR="008C5FE7" w:rsidRDefault="008C5FE7" w:rsidP="008C5FE7">
      <w:r>
        <w:t xml:space="preserve">(Joe Brewer, Founder of Cognitive Policy Works and a consultant in political phsychology, “Why You Need to Understand Political Psychology”, Cognitive Policy Works, April 1, </w:t>
      </w:r>
      <w:hyperlink r:id="rId8" w:history="1">
        <w:r w:rsidRPr="0068044F">
          <w:rPr>
            <w:rStyle w:val="Hyperlink"/>
          </w:rPr>
          <w:t>http://www.cognitivepolicyworks.com/blog/2010/04/01/why-you-need-to-understand-political-psychology/</w:t>
        </w:r>
      </w:hyperlink>
      <w:r>
        <w:t>)</w:t>
      </w:r>
    </w:p>
    <w:p w:rsidR="008C5FE7" w:rsidRDefault="008C5FE7" w:rsidP="008C5FE7"/>
    <w:p w:rsidR="008C5FE7" w:rsidRDefault="008C5FE7" w:rsidP="008C5FE7">
      <w:pPr>
        <w:pStyle w:val="card"/>
      </w:pPr>
      <w:r w:rsidRPr="00D04324">
        <w:rPr>
          <w:sz w:val="16"/>
        </w:rPr>
        <w:t xml:space="preserve">What would happen if more Americans knew about insights like these?  First off, we would likely become sensitive to our own tendencies to misunderstand those who are different.  We would also be more aware of the ways we treat others as less than ourselves.  And we would have deeper insights into why </w:t>
      </w:r>
      <w:r w:rsidRPr="00D04324">
        <w:rPr>
          <w:rStyle w:val="underline"/>
        </w:rPr>
        <w:t>it has been</w:t>
      </w:r>
      <w:r w:rsidRPr="00D04324">
        <w:rPr>
          <w:sz w:val="16"/>
        </w:rPr>
        <w:t xml:space="preserve"> so </w:t>
      </w:r>
      <w:r w:rsidRPr="00D04324">
        <w:rPr>
          <w:rStyle w:val="underline"/>
        </w:rPr>
        <w:t>hard to have constructive dialogue about important political issues like health care and climate change when the people involved operate under fundamentally different assumptions and beliefs</w:t>
      </w:r>
      <w:r w:rsidRPr="00D04324">
        <w:rPr>
          <w:sz w:val="16"/>
        </w:rPr>
        <w:t xml:space="preserve">.  </w:t>
      </w:r>
      <w:r w:rsidRPr="00D04324">
        <w:rPr>
          <w:rStyle w:val="underline"/>
        </w:rPr>
        <w:t xml:space="preserve">This suggests a strategy for bringing about real and lasting change:  </w:t>
      </w:r>
      <w:r w:rsidRPr="00D04324">
        <w:rPr>
          <w:sz w:val="16"/>
        </w:rPr>
        <w:t xml:space="preserve">The Mindful Politics Strategy </w:t>
      </w:r>
      <w:r w:rsidRPr="00D04324">
        <w:rPr>
          <w:rStyle w:val="underline"/>
        </w:rPr>
        <w:t>Approach political discourse through the lens of political psychology</w:t>
      </w:r>
      <w:r w:rsidRPr="00D04324">
        <w:rPr>
          <w:sz w:val="16"/>
        </w:rPr>
        <w:t xml:space="preserve">.  Look for </w:t>
      </w:r>
      <w:r w:rsidRPr="00D04324">
        <w:rPr>
          <w:rStyle w:val="underline"/>
        </w:rPr>
        <w:t>key differences in group understandings and seek common ground through shared aspects of culture</w:t>
      </w:r>
      <w:r w:rsidRPr="00D04324">
        <w:rPr>
          <w:sz w:val="16"/>
        </w:rPr>
        <w:t xml:space="preserve">.  Build trust by earnestly seeking to know the other.  And aspire toward new coalitions based on core concerns that unite culturally distinct communities across the nation around the fundamental human condition we all share.  </w:t>
      </w:r>
      <w:r w:rsidRPr="00D04324">
        <w:rPr>
          <w:rStyle w:val="underline"/>
        </w:rPr>
        <w:t>This</w:t>
      </w:r>
      <w:r w:rsidRPr="00D04324">
        <w:rPr>
          <w:sz w:val="16"/>
        </w:rPr>
        <w:t xml:space="preserve"> is a worthy </w:t>
      </w:r>
      <w:r w:rsidRPr="00D04324">
        <w:rPr>
          <w:rStyle w:val="underline"/>
        </w:rPr>
        <w:t>strategy</w:t>
      </w:r>
      <w:r w:rsidRPr="00D04324">
        <w:rPr>
          <w:sz w:val="16"/>
        </w:rPr>
        <w:t xml:space="preserve">.  It </w:t>
      </w:r>
      <w:r w:rsidRPr="00D04324">
        <w:rPr>
          <w:rStyle w:val="underline"/>
        </w:rPr>
        <w:t>is based on an understanding of how the mind actually works, rather than commonplace assumptions</w:t>
      </w:r>
      <w:r w:rsidRPr="00D04324">
        <w:rPr>
          <w:sz w:val="16"/>
        </w:rPr>
        <w:t xml:space="preserve"> that all-too-often reflect prejudices and misconceptions.  And it is grounded in the foundational desire to build trust among people who see the world through a different lens than us.  Some readers will think this is naive and simplistic.  After all, many conservatives have already decided that we are “the enemy” and therefore less-than-human.  I am quite aware of </w:t>
      </w:r>
      <w:r w:rsidRPr="00D04324">
        <w:rPr>
          <w:rStyle w:val="underline"/>
        </w:rPr>
        <w:t>the difference between conservatives and progressives</w:t>
      </w:r>
      <w:r w:rsidRPr="00D04324">
        <w:rPr>
          <w:sz w:val="16"/>
        </w:rPr>
        <w:t xml:space="preserve"> – something I researched extensively during my time as a fellow of George Lakoff’s Rockridge Institute.  And I know that there is a world of difference between the Tea Party Movement and MoveOn.org.  But I also realize that </w:t>
      </w:r>
      <w:r w:rsidRPr="00D04324">
        <w:rPr>
          <w:rStyle w:val="underline"/>
        </w:rPr>
        <w:t>many of our problems stem from basic ignorance about how our own minds work</w:t>
      </w:r>
      <w:r w:rsidRPr="00D04324">
        <w:rPr>
          <w:sz w:val="16"/>
        </w:rPr>
        <w:t xml:space="preserve">.  </w:t>
      </w:r>
      <w:r w:rsidRPr="00D04324">
        <w:rPr>
          <w:rStyle w:val="underline"/>
        </w:rPr>
        <w:t>This is our opportunity to</w:t>
      </w:r>
      <w:r w:rsidRPr="00D04324">
        <w:rPr>
          <w:sz w:val="16"/>
        </w:rPr>
        <w:t xml:space="preserve"> learn more about ourselves and </w:t>
      </w:r>
      <w:r w:rsidRPr="00D04324">
        <w:rPr>
          <w:rStyle w:val="underline"/>
        </w:rPr>
        <w:t>become astute participants in the political process.  We neglect the workings of the political mind at our peril</w:t>
      </w:r>
      <w:r w:rsidRPr="00D04324">
        <w:rPr>
          <w:sz w:val="16"/>
        </w:rPr>
        <w:t xml:space="preserve">.  Note About Moral Foundations Theory Jonathan Haidt has done an exceptional job identifying the five moral foundations for the human condition.  He has put together a popular survey to help people see how much of their personal make-up is grounded in each one of these foundations.  Where his method falters is in the frames that shape key questions used to determine the moral foundations of political liberals and conservatives.  He inadvertantly frames liberal ideals through a conservative lens, resulting in the misplaced observation that liberals lack a “purity” response.  What he actually measures is the absence of conservative notions of purity in liberal responses through the way he words his questions.  This minor flaw in his methodology leads to the skewed perception that liberals lack a moral response that is common in conservatives.  What is actually happening is that </w:t>
      </w:r>
      <w:r w:rsidRPr="00D04324">
        <w:rPr>
          <w:rStyle w:val="underline"/>
        </w:rPr>
        <w:t>liberals and conservatives have very different moral worldviews</w:t>
      </w:r>
      <w:r w:rsidRPr="00D04324">
        <w:rPr>
          <w:sz w:val="16"/>
        </w:rPr>
        <w:t xml:space="preserve"> and their reactions around purity and disgust are expressed in different ways.  As an example, </w:t>
      </w:r>
      <w:r w:rsidRPr="00D04324">
        <w:rPr>
          <w:rStyle w:val="underline"/>
        </w:rPr>
        <w:t>liberals have a strong purity response to human rights abuses</w:t>
      </w:r>
      <w:r w:rsidRPr="00D04324">
        <w:rPr>
          <w:sz w:val="16"/>
        </w:rPr>
        <w:t xml:space="preserve">.  This has to do with the prominence of human dignity in the progressive worldview.  The inherent goodness of people is violated by acts of torture, child abuse, chronic neglect of the homeless, etc.  This </w:t>
      </w:r>
      <w:r w:rsidRPr="00D04324">
        <w:rPr>
          <w:rStyle w:val="underline"/>
        </w:rPr>
        <w:t>violation of moral purity evokes a strong disgust response in liberals.  Conservatives have a different moral worldview based on authority and disc</w:t>
      </w:r>
      <w:r>
        <w:rPr>
          <w:rStyle w:val="underline"/>
        </w:rPr>
        <w:t>i</w:t>
      </w:r>
      <w:r w:rsidRPr="00D04324">
        <w:rPr>
          <w:rStyle w:val="underline"/>
        </w:rPr>
        <w:t>pline</w:t>
      </w:r>
      <w:r w:rsidRPr="00D04324">
        <w:rPr>
          <w:sz w:val="16"/>
        </w:rPr>
        <w:t xml:space="preserve"> that lacks the notion of human dignity.  As such, they are likely to experience a lower disgust response to human rights abuses.  At the same time, </w:t>
      </w:r>
      <w:r w:rsidRPr="00D04324">
        <w:rPr>
          <w:rStyle w:val="underline"/>
        </w:rPr>
        <w:t>their reactions to different notions of purity – such as the inherent goodness of</w:t>
      </w:r>
      <w:r w:rsidRPr="00D04324">
        <w:rPr>
          <w:sz w:val="16"/>
        </w:rPr>
        <w:t xml:space="preserve"> their </w:t>
      </w:r>
      <w:r w:rsidRPr="00D04324">
        <w:rPr>
          <w:rStyle w:val="underline"/>
        </w:rPr>
        <w:t>authority figures – leads to a strong disgust response when the sources they consider authoritative are violated</w:t>
      </w:r>
      <w:r w:rsidRPr="00D04324">
        <w:rPr>
          <w:sz w:val="16"/>
        </w:rPr>
        <w:t>.  This can take the form of not questioning political leaders during times of war (but only if those leaders are seen as “good conservatives”) or reacting strongly to doctrines of faith in conservative religious communities.  Haidt’s theory would be improved greatly by incorporating moral worldviews into the interpretation of moral foundations.</w:t>
      </w:r>
      <w:r>
        <w:t xml:space="preserve"> </w:t>
      </w:r>
    </w:p>
    <w:p w:rsidR="008C5FE7" w:rsidRDefault="008C5FE7" w:rsidP="008C5FE7">
      <w:r>
        <w:br w:type="page"/>
      </w:r>
    </w:p>
    <w:p w:rsidR="008C5FE7" w:rsidRDefault="008C5FE7" w:rsidP="008C5FE7">
      <w:pPr>
        <w:pStyle w:val="Heading3"/>
      </w:pPr>
      <w:r>
        <w:t>2NC – Kerbel – Rules/Limits Key</w:t>
      </w:r>
    </w:p>
    <w:p w:rsidR="008C5FE7" w:rsidRPr="00862CE5" w:rsidRDefault="008C5FE7" w:rsidP="008C5FE7">
      <w:pPr>
        <w:pStyle w:val="Heading4"/>
      </w:pPr>
      <w:r w:rsidRPr="00862CE5">
        <w:t>Respect for the rules and the authority of the community are a precondition to challenging conservative pol</w:t>
      </w:r>
      <w:r>
        <w:t>itical views – the rejection of rules and norms</w:t>
      </w:r>
      <w:r w:rsidRPr="00862CE5">
        <w:t xml:space="preserve"> means that even if they attempt to engage the political, they will be unpersuasive.</w:t>
      </w:r>
    </w:p>
    <w:p w:rsidR="008C5FE7" w:rsidRDefault="008C5FE7" w:rsidP="008C5FE7"/>
    <w:p w:rsidR="008C5FE7" w:rsidRPr="00A40B36" w:rsidRDefault="008C5FE7" w:rsidP="008C5FE7">
      <w:pPr>
        <w:rPr>
          <w:rStyle w:val="cite"/>
        </w:rPr>
      </w:pPr>
      <w:r w:rsidRPr="00A40B36">
        <w:rPr>
          <w:rStyle w:val="cite"/>
        </w:rPr>
        <w:t>Haidt 8</w:t>
      </w:r>
    </w:p>
    <w:p w:rsidR="008C5FE7" w:rsidRPr="00A40B36" w:rsidRDefault="008C5FE7" w:rsidP="008C5FE7">
      <w:r>
        <w:t>(Jonathan Haidt</w:t>
      </w:r>
      <w:r w:rsidRPr="00A40B36">
        <w:t xml:space="preserve"> is Associate Professor of Psychology at the University of Virginia</w:t>
      </w:r>
      <w:r>
        <w:t xml:space="preserve">, “What Makes People Vote Republican?”, September 9, </w:t>
      </w:r>
      <w:hyperlink r:id="rId9" w:history="1">
        <w:r w:rsidRPr="0068044F">
          <w:rPr>
            <w:rStyle w:val="Hyperlink"/>
          </w:rPr>
          <w:t>http://www.edge.org/3rd_culture/haidt08/haidt08_index.html</w:t>
        </w:r>
      </w:hyperlink>
      <w:r>
        <w:t>)</w:t>
      </w:r>
    </w:p>
    <w:p w:rsidR="008C5FE7" w:rsidRDefault="008C5FE7" w:rsidP="008C5FE7"/>
    <w:p w:rsidR="008C5FE7" w:rsidRDefault="008C5FE7" w:rsidP="008C5FE7">
      <w:pPr>
        <w:pStyle w:val="card"/>
      </w:pPr>
      <w:r w:rsidRPr="001022F7">
        <w:rPr>
          <w:sz w:val="16"/>
        </w:rPr>
        <w:t xml:space="preserve">In several large internet surveys, my collaborators Jesse Graham, Brian Nosek and I have found that </w:t>
      </w:r>
      <w:r w:rsidRPr="001022F7">
        <w:rPr>
          <w:rStyle w:val="underline"/>
        </w:rPr>
        <w:t>people who call themselves</w:t>
      </w:r>
      <w:r w:rsidRPr="001022F7">
        <w:rPr>
          <w:sz w:val="16"/>
        </w:rPr>
        <w:t xml:space="preserve"> strongly </w:t>
      </w:r>
      <w:r w:rsidRPr="001022F7">
        <w:rPr>
          <w:rStyle w:val="underline"/>
        </w:rPr>
        <w:t>liberal endorse statements related to the harm/care and fairness/reciprocity foundations, and</w:t>
      </w:r>
      <w:r w:rsidRPr="001022F7">
        <w:rPr>
          <w:sz w:val="16"/>
        </w:rPr>
        <w:t xml:space="preserve"> they </w:t>
      </w:r>
      <w:r w:rsidRPr="001022F7">
        <w:rPr>
          <w:rStyle w:val="underline"/>
        </w:rPr>
        <w:t>largely reject statements related to ingroup/loyalty, authority/respect, and purity/sanctity. People who call themselves strongly conservative, in contrast, endorse statements related to all five foundations more or less equally</w:t>
      </w:r>
      <w:r w:rsidRPr="001022F7">
        <w:rPr>
          <w:sz w:val="16"/>
        </w:rPr>
        <w:t xml:space="preserve">. (You can test yourself at www.YourMorals.org.) We </w:t>
      </w:r>
      <w:r w:rsidRPr="001022F7">
        <w:rPr>
          <w:rStyle w:val="underline"/>
        </w:rPr>
        <w:t>think of the moral mind as being like an audio equalizer, with five slider switches for different parts of the moral spectrum</w:t>
      </w:r>
      <w:r w:rsidRPr="001022F7">
        <w:rPr>
          <w:sz w:val="16"/>
        </w:rPr>
        <w:t xml:space="preserve">. </w:t>
      </w:r>
      <w:r w:rsidRPr="001022F7">
        <w:rPr>
          <w:rStyle w:val="underline"/>
        </w:rPr>
        <w:t>Democrats generally use a much smaller part</w:t>
      </w:r>
      <w:r w:rsidRPr="001022F7">
        <w:rPr>
          <w:sz w:val="16"/>
        </w:rPr>
        <w:t xml:space="preserve"> of the spectrum than do Republicans. </w:t>
      </w:r>
      <w:r w:rsidRPr="001022F7">
        <w:rPr>
          <w:rStyle w:val="underline"/>
        </w:rPr>
        <w:t>The resulting music may sound beautiful to other Democrats, but it sounds thin and incomplete to</w:t>
      </w:r>
      <w:r w:rsidRPr="001022F7">
        <w:rPr>
          <w:sz w:val="16"/>
        </w:rPr>
        <w:t xml:space="preserve"> many of the </w:t>
      </w:r>
      <w:r w:rsidRPr="001022F7">
        <w:rPr>
          <w:rStyle w:val="underline"/>
        </w:rPr>
        <w:t>swing voters</w:t>
      </w:r>
      <w:r w:rsidRPr="001022F7">
        <w:rPr>
          <w:sz w:val="16"/>
        </w:rPr>
        <w:t xml:space="preserve"> that left the party in the 1980s, and whom </w:t>
      </w:r>
      <w:r w:rsidRPr="001022F7">
        <w:rPr>
          <w:rStyle w:val="underline"/>
        </w:rPr>
        <w:t>the Democrats must recapture if they want to produce a lasting political realignment</w:t>
      </w:r>
      <w:r w:rsidRPr="001022F7">
        <w:rPr>
          <w:sz w:val="16"/>
        </w:rPr>
        <w:t xml:space="preserve">.  In The Political Brain, Drew Westen points out that the </w:t>
      </w:r>
      <w:r w:rsidRPr="001022F7">
        <w:rPr>
          <w:rStyle w:val="underline"/>
        </w:rPr>
        <w:t>Republicans have become the party of the sacred, appropriating</w:t>
      </w:r>
      <w:r w:rsidRPr="001022F7">
        <w:rPr>
          <w:sz w:val="16"/>
        </w:rPr>
        <w:t xml:space="preserve"> not just the issues of God, faith, and religion, but also </w:t>
      </w:r>
      <w:r w:rsidRPr="001022F7">
        <w:rPr>
          <w:rStyle w:val="underline"/>
        </w:rPr>
        <w:t>the sacred symbols of the nation</w:t>
      </w:r>
      <w:r w:rsidRPr="001022F7">
        <w:rPr>
          <w:sz w:val="16"/>
        </w:rPr>
        <w:t xml:space="preserve"> such as the Flag and the military. The Democrats, in the process, have become the party of the profane—of secular life and material interests. </w:t>
      </w:r>
      <w:r w:rsidRPr="001022F7">
        <w:rPr>
          <w:rStyle w:val="underline"/>
        </w:rPr>
        <w:t>Democrats often seem to think of voters as consumers</w:t>
      </w:r>
      <w:r w:rsidRPr="001022F7">
        <w:rPr>
          <w:sz w:val="16"/>
        </w:rPr>
        <w:t xml:space="preserve">; they rely on polls to choose a set of policy positions that will convince 51% of the electorate to buy. </w:t>
      </w:r>
      <w:r w:rsidRPr="001022F7">
        <w:rPr>
          <w:rStyle w:val="underline"/>
        </w:rPr>
        <w:t>Most Democrats don't understand that politics is more like religion than it is like shopping</w:t>
      </w:r>
      <w:r w:rsidRPr="001022F7">
        <w:rPr>
          <w:sz w:val="16"/>
        </w:rPr>
        <w:t xml:space="preserve">.  Religion and political leadership are so intertwined across eras and cultures because they are about the same thing: performing the miracle of converting unrelated individuals into a group. Durkheim long ago said that God is really society projected up into the heavens, a collective delusion that enables collectives to exist, suppress selfishness, and endure. The three Durkheimian foundations (ingroup, authority, and purity) play a crucial role in most religions. When they are banished entirely from political life, what remains is a nation of individuals striving to maximize utility while respecting the rules. What remains is a cold but fair social contract, which can easily degenerate into a nation of shoppers.  The Democrats must find a way to close the sacredness gap that goes beyond occasional and strategic uses of the words "God" and "faith." But if Durkheim is right, then sacredness is really about society and its collective concerns. God is useful but not necessary. </w:t>
      </w:r>
      <w:r w:rsidRPr="001022F7">
        <w:rPr>
          <w:rStyle w:val="underline"/>
        </w:rPr>
        <w:t>The Democrats could close much of the gap if they</w:t>
      </w:r>
      <w:r w:rsidRPr="001022F7">
        <w:rPr>
          <w:sz w:val="16"/>
        </w:rPr>
        <w:t xml:space="preserve"> simply </w:t>
      </w:r>
      <w:r w:rsidRPr="001022F7">
        <w:rPr>
          <w:rStyle w:val="underline"/>
        </w:rPr>
        <w:t>learned to see society not just as a collection of individuals</w:t>
      </w:r>
      <w:r w:rsidRPr="001022F7">
        <w:rPr>
          <w:sz w:val="16"/>
        </w:rPr>
        <w:t xml:space="preserve">—each </w:t>
      </w:r>
      <w:r w:rsidRPr="001022F7">
        <w:rPr>
          <w:rStyle w:val="underline"/>
        </w:rPr>
        <w:t>with a panoply of rights</w:t>
      </w:r>
      <w:r w:rsidRPr="001022F7">
        <w:rPr>
          <w:sz w:val="16"/>
        </w:rPr>
        <w:t>--</w:t>
      </w:r>
      <w:r w:rsidRPr="001022F7">
        <w:rPr>
          <w:rStyle w:val="underline"/>
        </w:rPr>
        <w:t>but as an entity in itself</w:t>
      </w:r>
      <w:r w:rsidRPr="001022F7">
        <w:rPr>
          <w:sz w:val="16"/>
        </w:rPr>
        <w:t xml:space="preserve">, an entity </w:t>
      </w:r>
      <w:r w:rsidRPr="001022F7">
        <w:rPr>
          <w:rStyle w:val="underline"/>
        </w:rPr>
        <w:t>that needs</w:t>
      </w:r>
      <w:r w:rsidRPr="001022F7">
        <w:rPr>
          <w:sz w:val="16"/>
        </w:rPr>
        <w:t xml:space="preserve"> some </w:t>
      </w:r>
      <w:r w:rsidRPr="001022F7">
        <w:rPr>
          <w:rStyle w:val="underline"/>
        </w:rPr>
        <w:t>tending</w:t>
      </w:r>
      <w:r w:rsidRPr="001022F7">
        <w:rPr>
          <w:sz w:val="16"/>
        </w:rPr>
        <w:t xml:space="preserve"> and caring. Our national motto is e pluribus unum ("from many, one"). Whenever Democrats support policies that weaken the integrity and identity of the collective (such as multiculturalism, bilingualism, and immigration), they show that they care more about pluribus than unum. They widen the sacredness gap.  A useful heuristic would be to think about each issue, and about the Party itself, from the perspective of the three Durkheimian foundations. Might the Democrats expand their moral range without betraying their principles? Might they even find ways to improve their policies by incorporating and publicly praising some conservative insights?  </w:t>
      </w:r>
      <w:r w:rsidRPr="001022F7">
        <w:rPr>
          <w:rStyle w:val="underline"/>
        </w:rPr>
        <w:t>The ingroup/loyalty foundation supports virtues of patriotism and self-sacrifice that can lead to dangerous nationalism, but in moderate doses a sense that "we are all one" is a recipe for high social capital and civic well-being</w:t>
      </w:r>
      <w:r w:rsidRPr="001022F7">
        <w:rPr>
          <w:sz w:val="16"/>
        </w:rPr>
        <w:t xml:space="preserve">. A recent study by Robert Putnam (titled E Pluribus Unum) found that ethnic diversity increases anomie and social isolation by decreasing people's sense of belonging to a shared community. Democrats should think carefully, therefore, about why they celebrate diversity. If the purpose of diversity programs is to fight racism and discrimination (worthy goals based on fairness concerns), then these goals might be better served by encouraging assimilation and a sense of shared identity.  The purity/sanctity foundation is used heavily by the Christian right to condemn hedonism and sexual "deviance," but it can also be harnessed for progressive causes. Sanctity does not have to come from God; the psychology of this system is about overcoming our lower, grasping, carnal selves in order to live in a way that is higher, nobler, and more spiritual. Many liberals criticize the crassness and ugliness that our unrestrained free-market society has created. There is a long tradition of liberal anti-materialism often linked to a reverence for nature. Environmental and animal welfare issues are easily promoted using the language of harm/care, but such appeals might be more effective when supplemented with hints of purity/sanctity.  </w:t>
      </w:r>
      <w:r w:rsidRPr="001022F7">
        <w:rPr>
          <w:rStyle w:val="underline"/>
        </w:rPr>
        <w:t>The authority/respect foundation will be the hardest for Democrats to use. But even as liberal bumper stickers urge us to "question authority"</w:t>
      </w:r>
      <w:r w:rsidRPr="001022F7">
        <w:rPr>
          <w:sz w:val="16"/>
        </w:rPr>
        <w:t xml:space="preserve"> and assert that "dissent is patriotic," </w:t>
      </w:r>
      <w:r w:rsidRPr="001022F7">
        <w:rPr>
          <w:rStyle w:val="underline"/>
        </w:rPr>
        <w:t>Democrats can ask what needs this foundation serves</w:t>
      </w:r>
      <w:r w:rsidRPr="001022F7">
        <w:rPr>
          <w:sz w:val="16"/>
        </w:rPr>
        <w:t xml:space="preserve">, and then look for other ways to meet them. The authority foundation is all about maintaining social order, so any candidate seen to be "soft on crime" has disqualified himself, for many Americans, from being entrusted with the ultimate authority. Democrats would do well to read Durkheim and think about the quasi-religious importance of the criminal justice system. </w:t>
      </w:r>
      <w:r w:rsidRPr="001022F7">
        <w:rPr>
          <w:rStyle w:val="underline"/>
        </w:rPr>
        <w:t xml:space="preserve">The miracle of turning individuals into groups can only be performed by groups that impose costs on cheaters and slackers. You can do this </w:t>
      </w:r>
      <w:r w:rsidRPr="001022F7">
        <w:rPr>
          <w:sz w:val="16"/>
        </w:rPr>
        <w:t xml:space="preserve">the authoritarian way (with strict rules and harsh penalties) or you can do it using the fairness/reciprocity foundation </w:t>
      </w:r>
      <w:r w:rsidRPr="001022F7">
        <w:rPr>
          <w:rStyle w:val="underline"/>
        </w:rPr>
        <w:t>by stressing personal responsibility and the beneficence of the nation towards those who "work hard and play by the rules." But if you don't do it at all—if you seem to tolerate or enable cheaters and slackers -- then you are committing a kind of sacrilege.  If Democrats want to understand what makes people vote Republican, they must first understand the full spectrum of American moral concerns.</w:t>
      </w:r>
      <w:r w:rsidRPr="001022F7">
        <w:rPr>
          <w:sz w:val="16"/>
        </w:rPr>
        <w:t xml:space="preserve"> They should then consider whether they can use more of that spectrum themselves. The Democrats would lose their souls if they ever abandoned their commitment to social justice, but </w:t>
      </w:r>
      <w:r w:rsidRPr="001022F7">
        <w:rPr>
          <w:rStyle w:val="underline"/>
        </w:rPr>
        <w:t>social justice is about getting fair relationships among the parts of the nation. This often divisive struggle among the parts must be balanced by a clear and oft-repeated commitment to guarding the</w:t>
      </w:r>
      <w:r w:rsidRPr="001022F7">
        <w:rPr>
          <w:sz w:val="16"/>
        </w:rPr>
        <w:t xml:space="preserve"> precious </w:t>
      </w:r>
      <w:r w:rsidRPr="001022F7">
        <w:rPr>
          <w:rStyle w:val="underline"/>
        </w:rPr>
        <w:t>coherence of the whole</w:t>
      </w:r>
      <w:r w:rsidRPr="001022F7">
        <w:rPr>
          <w:sz w:val="16"/>
        </w:rPr>
        <w:t xml:space="preserve">. America lacks the long history, small size, ethnic homogeneity, and soccer mania that holds many other nations together, so our flag, our founding fathers, our military, and our common language take on a moral importance that many liberals find hard to fathom.  Unity is not the great need of the hour, it is the eternal struggle of our immigrant nation. </w:t>
      </w:r>
      <w:r w:rsidRPr="001022F7">
        <w:rPr>
          <w:rStyle w:val="underline"/>
        </w:rPr>
        <w:t>The three Durkheimian foundations of ingroup, authority, and purity are powerful tools in that struggle. Until Democrats understand this point, they will be vulnerable to the seductive but false belief that Americans vote for Republicans primarily because they have been duped into doing so</w:t>
      </w:r>
      <w:r w:rsidRPr="001022F7">
        <w:rPr>
          <w:sz w:val="16"/>
        </w:rPr>
        <w:t>.</w:t>
      </w:r>
      <w:r>
        <w:t xml:space="preserve"> </w:t>
      </w:r>
    </w:p>
    <w:p w:rsidR="008C5FE7" w:rsidRDefault="008C5FE7" w:rsidP="008C5FE7">
      <w:r>
        <w:br w:type="page"/>
      </w:r>
    </w:p>
    <w:p w:rsidR="008C5FE7" w:rsidRDefault="008C5FE7" w:rsidP="008C5FE7">
      <w:pPr>
        <w:pStyle w:val="Heading3"/>
      </w:pPr>
      <w:r>
        <w:t>2NC – Kerbel – Backlash</w:t>
      </w:r>
    </w:p>
    <w:p w:rsidR="008C5FE7" w:rsidRPr="00862CE5" w:rsidRDefault="008C5FE7" w:rsidP="008C5FE7">
      <w:pPr>
        <w:pStyle w:val="Heading4"/>
      </w:pPr>
      <w:r>
        <w:t>D</w:t>
      </w:r>
      <w:r w:rsidRPr="00862CE5">
        <w:t>em</w:t>
      </w:r>
      <w:r>
        <w:t>ands for unlimited freedom only cause resistance</w:t>
      </w:r>
      <w:r w:rsidRPr="00862CE5">
        <w:t xml:space="preserve"> – politics mu</w:t>
      </w:r>
      <w:r>
        <w:t>st be built on structure to be persuasive.</w:t>
      </w:r>
    </w:p>
    <w:p w:rsidR="008C5FE7" w:rsidRDefault="008C5FE7" w:rsidP="008C5FE7"/>
    <w:p w:rsidR="008C5FE7" w:rsidRPr="000A1B69" w:rsidRDefault="008C5FE7" w:rsidP="008C5FE7">
      <w:pPr>
        <w:rPr>
          <w:rStyle w:val="cite"/>
        </w:rPr>
      </w:pPr>
      <w:r w:rsidRPr="000A1B69">
        <w:rPr>
          <w:rStyle w:val="cite"/>
        </w:rPr>
        <w:t>Jacobs 9</w:t>
      </w:r>
    </w:p>
    <w:p w:rsidR="008C5FE7" w:rsidRDefault="008C5FE7" w:rsidP="008C5FE7">
      <w:r>
        <w:t>(Tom Jacobs, “</w:t>
      </w:r>
      <w:r w:rsidRPr="000A1B69">
        <w:t>Morals Authority</w:t>
      </w:r>
      <w:r>
        <w:t xml:space="preserve">”, Miller-McCune, April 27, </w:t>
      </w:r>
      <w:hyperlink r:id="rId10" w:history="1">
        <w:r w:rsidRPr="0068044F">
          <w:rPr>
            <w:rStyle w:val="Hyperlink"/>
          </w:rPr>
          <w:t>http://www.miller-mccune.com/culture/morals-authority-3775/</w:t>
        </w:r>
      </w:hyperlink>
      <w:r>
        <w:t>)</w:t>
      </w:r>
    </w:p>
    <w:p w:rsidR="008C5FE7" w:rsidRDefault="008C5FE7" w:rsidP="008C5FE7"/>
    <w:p w:rsidR="008C5FE7" w:rsidRDefault="008C5FE7" w:rsidP="008C5FE7">
      <w:pPr>
        <w:pStyle w:val="card"/>
      </w:pPr>
      <w:r w:rsidRPr="00910D16">
        <w:t>Jonathan Haidt is hardly a road-rage</w:t>
      </w:r>
      <w:r>
        <w:t xml:space="preserve"> kind of guy, but he does get irritated by </w:t>
      </w:r>
      <w:r w:rsidRPr="000A1B69">
        <w:rPr>
          <w:rStyle w:val="underline"/>
        </w:rPr>
        <w:t>self-righteous</w:t>
      </w:r>
      <w:r>
        <w:t xml:space="preserve"> bumper stickers. The soft-spoken psychologist is acutely annoyed by certain </w:t>
      </w:r>
      <w:r w:rsidRPr="000A1B69">
        <w:rPr>
          <w:rStyle w:val="underline"/>
        </w:rPr>
        <w:t>smug slogans</w:t>
      </w:r>
      <w:r>
        <w:t xml:space="preserve"> that adorn the cars </w:t>
      </w:r>
      <w:r w:rsidRPr="000A1B69">
        <w:rPr>
          <w:rStyle w:val="underline"/>
        </w:rPr>
        <w:t>of fellow liberals</w:t>
      </w:r>
      <w:r>
        <w:t>: “Support our troops: Bring them home” and “</w:t>
      </w:r>
      <w:r w:rsidRPr="000A1B69">
        <w:rPr>
          <w:rStyle w:val="underline"/>
        </w:rPr>
        <w:t>Dissent is the highest form of patriotism</w:t>
      </w:r>
      <w:r>
        <w:t>.” “</w:t>
      </w:r>
      <w:r w:rsidRPr="000A1B69">
        <w:rPr>
          <w:rStyle w:val="underline"/>
        </w:rPr>
        <w:t>No conservative reads those bumper stickers and thinks</w:t>
      </w:r>
      <w:r>
        <w:t xml:space="preserve">, ‘Hmm — </w:t>
      </w:r>
      <w:r w:rsidRPr="000A1B69">
        <w:rPr>
          <w:rStyle w:val="underline"/>
        </w:rPr>
        <w:t>so liberals are patriotic!</w:t>
      </w:r>
      <w:r>
        <w:t xml:space="preserve">’” he says, in a sarcastic tone of voice that jarringly contrasts with his usual subdued </w:t>
      </w:r>
      <w:r w:rsidRPr="000A1B69">
        <w:t>sincerity. “We liberals are universalists and humanists; it’s not part of our morality to highly value nations. So to claim dissent is patriotic — or that we’re supporting the troops, when in fact we’re opposing the war</w:t>
      </w:r>
      <w:r>
        <w:t xml:space="preserve"> — is disingenuous. “</w:t>
      </w:r>
      <w:r w:rsidRPr="000A1B69">
        <w:rPr>
          <w:rStyle w:val="underline"/>
        </w:rPr>
        <w:t>It just pisses people off</w:t>
      </w:r>
      <w:r>
        <w:t xml:space="preserve">.” The University of Virginia scholar views </w:t>
      </w:r>
      <w:r w:rsidRPr="000A1B69">
        <w:rPr>
          <w:rStyle w:val="underline"/>
        </w:rPr>
        <w:t>such slogans as clumsy attempts to insist we all share the same values</w:t>
      </w:r>
      <w:r>
        <w:t xml:space="preserve">. In his view, </w:t>
      </w:r>
      <w:r w:rsidRPr="000A1B69">
        <w:rPr>
          <w:rStyle w:val="underline"/>
        </w:rPr>
        <w:t>these catch phrases are not only insincere — they’re also fundamentally wrong. Liberals and conservatives</w:t>
      </w:r>
      <w:r>
        <w:t xml:space="preserve">, he insists, </w:t>
      </w:r>
      <w:r w:rsidRPr="000A1B69">
        <w:rPr>
          <w:rStyle w:val="underline"/>
        </w:rPr>
        <w:t>inhabit different moral universes. There is some overlap in belief systems, but huge differences in emphasis</w:t>
      </w:r>
      <w:r>
        <w:t xml:space="preserve">. In a creative attempt to move beyond red-state/blue-state clichés, </w:t>
      </w:r>
      <w:r w:rsidRPr="000A1B69">
        <w:rPr>
          <w:rStyle w:val="underline"/>
        </w:rPr>
        <w:t>Haidt has created a framework that codifies mankind’s multiplicity of moralities</w:t>
      </w:r>
      <w:r>
        <w:t xml:space="preserve">. </w:t>
      </w:r>
      <w:r w:rsidRPr="000A1B69">
        <w:rPr>
          <w:rStyle w:val="underline"/>
        </w:rPr>
        <w:t>His outline</w:t>
      </w:r>
      <w:r>
        <w:t xml:space="preserve"> is simultaneously startling and reassuring — startling in its stark depiction of our differences, and reassuring in that it </w:t>
      </w:r>
      <w:r w:rsidRPr="000A1B69">
        <w:rPr>
          <w:rStyle w:val="underline"/>
        </w:rPr>
        <w:t>brings welcome clarity to an arena where murkiness of motivation often breeds contention. He views the demonization that has marred American political debate in recent decades as a massive failure in moral imagination</w:t>
      </w:r>
      <w:r>
        <w:t xml:space="preserve">. </w:t>
      </w:r>
      <w:r w:rsidRPr="000A1B69">
        <w:rPr>
          <w:rStyle w:val="underline"/>
        </w:rPr>
        <w:t>We assume everyone’s ethical compass points in the same direction and label those whose views don’t align with our sense of right and wrong as</w:t>
      </w:r>
      <w:r>
        <w:t xml:space="preserve"> either </w:t>
      </w:r>
      <w:r w:rsidRPr="000A1B69">
        <w:rPr>
          <w:rStyle w:val="underline"/>
        </w:rPr>
        <w:t>misguided or evil</w:t>
      </w:r>
      <w:r>
        <w:t xml:space="preserve">. </w:t>
      </w:r>
      <w:r w:rsidRPr="000A1B69">
        <w:rPr>
          <w:rStyle w:val="underline"/>
        </w:rPr>
        <w:t>In fact</w:t>
      </w:r>
      <w:r>
        <w:t xml:space="preserve">, he argues, </w:t>
      </w:r>
      <w:r w:rsidRPr="000A1B69">
        <w:rPr>
          <w:rStyle w:val="underline"/>
        </w:rPr>
        <w:t>there are multiple due norths</w:t>
      </w:r>
      <w:r>
        <w:t>. “</w:t>
      </w:r>
      <w:r w:rsidRPr="000A1B69">
        <w:rPr>
          <w:rStyle w:val="underline"/>
        </w:rPr>
        <w:t>I think of liberals as colorblind</w:t>
      </w:r>
      <w:r>
        <w:t>,” he says in a hushed tone that conveys the quiet intensity of a low-key crusader. “</w:t>
      </w:r>
      <w:r w:rsidRPr="000A1B69">
        <w:rPr>
          <w:rStyle w:val="underline"/>
        </w:rPr>
        <w:t>We have finely tuned sensors for harm and injustice but are blind to other moral dimensions. Look at the way the word ‘wall’ is used in liberal discourse. It’s almost always related to the idea that we have to knock them down</w:t>
      </w:r>
      <w:r>
        <w:t xml:space="preserve">. “Well, </w:t>
      </w:r>
      <w:r w:rsidRPr="000A1B69">
        <w:rPr>
          <w:rStyle w:val="underline"/>
        </w:rPr>
        <w:t>if we knock down all the walls, we’re sitting out in the rain and cold! We need some structure</w:t>
      </w:r>
      <w:r>
        <w:t xml:space="preserve">.” </w:t>
      </w:r>
    </w:p>
    <w:p w:rsidR="008C5FE7" w:rsidRDefault="008C5FE7" w:rsidP="008C5FE7">
      <w:r>
        <w:br w:type="page"/>
      </w:r>
    </w:p>
    <w:p w:rsidR="008C5FE7" w:rsidRDefault="008C5FE7" w:rsidP="008C5FE7">
      <w:pPr>
        <w:pStyle w:val="Heading3"/>
      </w:pPr>
      <w:r>
        <w:t>2NC – Kerbel - Portability</w:t>
      </w:r>
    </w:p>
    <w:p w:rsidR="008C5FE7" w:rsidRPr="00862CE5" w:rsidRDefault="008C5FE7" w:rsidP="008C5FE7">
      <w:pPr>
        <w:pStyle w:val="Heading4"/>
      </w:pPr>
      <w:r>
        <w:t>Framework matters – key to real world policy change and portable skills</w:t>
      </w:r>
    </w:p>
    <w:p w:rsidR="008C5FE7" w:rsidRDefault="008C5FE7" w:rsidP="008C5FE7"/>
    <w:p w:rsidR="008C5FE7" w:rsidRPr="00040E78" w:rsidRDefault="008C5FE7" w:rsidP="008C5FE7">
      <w:pPr>
        <w:rPr>
          <w:rStyle w:val="cite"/>
        </w:rPr>
      </w:pPr>
      <w:r w:rsidRPr="00040E78">
        <w:rPr>
          <w:rStyle w:val="cite"/>
        </w:rPr>
        <w:t>Kerbel</w:t>
      </w:r>
      <w:r>
        <w:rPr>
          <w:rStyle w:val="cite"/>
        </w:rPr>
        <w:t xml:space="preserve"> – no date</w:t>
      </w:r>
    </w:p>
    <w:p w:rsidR="008C5FE7" w:rsidRDefault="008C5FE7" w:rsidP="008C5FE7">
      <w:r>
        <w:t>(Susan G. Kerbel is a clinical psychologist and coufounder of Cognitive Policy Works, “</w:t>
      </w:r>
      <w:r w:rsidRPr="00040E78">
        <w:t>From the Couch to the Culture: How Psychological Analysis Can Strengthen the Progressive Agenda</w:t>
      </w:r>
      <w:r>
        <w:t xml:space="preserve">”, Cognitive Policy Works, </w:t>
      </w:r>
      <w:hyperlink r:id="rId11" w:history="1">
        <w:r w:rsidRPr="00D027BB">
          <w:rPr>
            <w:rStyle w:val="Hyperlink"/>
          </w:rPr>
          <w:t>http://www.cognitivepolicyworks.com/trash/psychology-and-politics/</w:t>
        </w:r>
      </w:hyperlink>
      <w:r>
        <w:t>)</w:t>
      </w:r>
    </w:p>
    <w:p w:rsidR="008C5FE7" w:rsidRDefault="008C5FE7" w:rsidP="008C5FE7"/>
    <w:p w:rsidR="008C5FE7" w:rsidRDefault="008C5FE7" w:rsidP="008C5FE7">
      <w:pPr>
        <w:pStyle w:val="card"/>
      </w:pPr>
      <w:r w:rsidRPr="00657EA2">
        <w:rPr>
          <w:rStyle w:val="underline"/>
        </w:rPr>
        <w:t>One</w:t>
      </w:r>
      <w:r>
        <w:t xml:space="preserve"> of the defining </w:t>
      </w:r>
      <w:r w:rsidRPr="00657EA2">
        <w:rPr>
          <w:rStyle w:val="underline"/>
        </w:rPr>
        <w:t>skill</w:t>
      </w:r>
      <w:r>
        <w:t xml:space="preserve"> sets </w:t>
      </w:r>
      <w:r w:rsidRPr="00657EA2">
        <w:rPr>
          <w:rStyle w:val="underline"/>
        </w:rPr>
        <w:t>that allows clinicians to influence the choices of clients is knowing how to find</w:t>
      </w:r>
      <w:r>
        <w:t xml:space="preserve"> just </w:t>
      </w:r>
      <w:r w:rsidRPr="00657EA2">
        <w:rPr>
          <w:rStyle w:val="underline"/>
        </w:rPr>
        <w:t>the right words to attain certain effects</w:t>
      </w:r>
      <w:r>
        <w:t xml:space="preserve">. </w:t>
      </w:r>
      <w:r w:rsidRPr="00657EA2">
        <w:rPr>
          <w:rStyle w:val="underline"/>
        </w:rPr>
        <w:t>Some of this comes from training, but much</w:t>
      </w:r>
      <w:r>
        <w:t xml:space="preserve"> of it </w:t>
      </w:r>
      <w:r w:rsidRPr="00657EA2">
        <w:rPr>
          <w:rStyle w:val="underline"/>
        </w:rPr>
        <w:t>is developed via trial and error</w:t>
      </w:r>
      <w:r>
        <w:t xml:space="preserve">, during years of listening to clients. </w:t>
      </w:r>
      <w:r w:rsidRPr="00657EA2">
        <w:rPr>
          <w:rStyle w:val="underline"/>
        </w:rPr>
        <w:t>Eventually, one can develop an</w:t>
      </w:r>
      <w:r>
        <w:t xml:space="preserve"> intimate </w:t>
      </w:r>
      <w:r w:rsidRPr="00657EA2">
        <w:rPr>
          <w:rStyle w:val="underline"/>
        </w:rPr>
        <w:t>understanding of the workings of language, and how to use it</w:t>
      </w:r>
      <w:r>
        <w:t xml:space="preserve"> with directness, subtlety, and intention.  Moreover, </w:t>
      </w:r>
      <w:r w:rsidRPr="00657EA2">
        <w:rPr>
          <w:rStyle w:val="underline"/>
        </w:rPr>
        <w:t>an extensive body of research in psychology has examined</w:t>
      </w:r>
      <w:r>
        <w:t xml:space="preserve"> the variety of </w:t>
      </w:r>
      <w:r w:rsidRPr="00657EA2">
        <w:rPr>
          <w:rStyle w:val="underline"/>
        </w:rPr>
        <w:t>factors that impact the effectiveness of communication, such as choice of words</w:t>
      </w:r>
      <w:r>
        <w:t xml:space="preserve">, timing, inflection, </w:t>
      </w:r>
      <w:r w:rsidRPr="00657EA2">
        <w:rPr>
          <w:rStyle w:val="underline"/>
        </w:rPr>
        <w:t>credibility of the messenger, medium of presentation</w:t>
      </w:r>
      <w:r>
        <w:t xml:space="preserve">, characteristics of the listener, etc. Taken together, </w:t>
      </w:r>
      <w:r w:rsidRPr="00657EA2">
        <w:rPr>
          <w:rStyle w:val="underline"/>
        </w:rPr>
        <w:t>there is much that psychological practice and research can do to inform the use of language in political contexts.  Successful progressive campaigns – policy or political – depend on the crafting of effective messages</w:t>
      </w:r>
      <w:r>
        <w:t xml:space="preserve">. From interpreting focus group and survey data, to choosing which words will best persuade, </w:t>
      </w:r>
      <w:r w:rsidRPr="00657EA2">
        <w:rPr>
          <w:rStyle w:val="underline"/>
        </w:rPr>
        <w:t>helping progressives better articulate their values to the public and to policy makers by applying a psychologically informed perspective</w:t>
      </w:r>
      <w:r>
        <w:t xml:space="preserve"> is one of the primary missions of CPW. </w:t>
      </w:r>
    </w:p>
    <w:p w:rsidR="008C5FE7" w:rsidRPr="00BB2BC0" w:rsidRDefault="008C5FE7" w:rsidP="008C5FE7"/>
    <w:p w:rsidR="008C5FE7" w:rsidRDefault="008C5FE7" w:rsidP="008C5FE7"/>
    <w:p w:rsidR="008C5FE7" w:rsidRPr="00750876" w:rsidRDefault="008C5FE7" w:rsidP="008C5FE7">
      <w:pPr>
        <w:pStyle w:val="Heading2"/>
      </w:pPr>
      <w:r>
        <w:t>2NC – Fairness Affect DA</w:t>
      </w:r>
    </w:p>
    <w:p w:rsidR="008C5FE7" w:rsidRPr="004D6DD8" w:rsidRDefault="008C5FE7" w:rsidP="008C5FE7">
      <w:pPr>
        <w:pStyle w:val="Heading3"/>
      </w:pPr>
      <w:r w:rsidRPr="004D6DD8">
        <w:t>Fairness Key to Empathy</w:t>
      </w:r>
    </w:p>
    <w:p w:rsidR="008C5FE7" w:rsidRDefault="008C5FE7" w:rsidP="008C5FE7">
      <w:pPr>
        <w:pStyle w:val="Heading4"/>
      </w:pPr>
      <w:r>
        <w:t>Empathy is modulated by concepts of fairness – unfair play prevents empathic response to suffering</w:t>
      </w:r>
    </w:p>
    <w:p w:rsidR="008C5FE7" w:rsidRDefault="008C5FE7" w:rsidP="008C5FE7"/>
    <w:p w:rsidR="008C5FE7" w:rsidRPr="009E37AE" w:rsidRDefault="008C5FE7" w:rsidP="008C5FE7">
      <w:pPr>
        <w:rPr>
          <w:rStyle w:val="Style13ptBold"/>
        </w:rPr>
      </w:pPr>
      <w:r w:rsidRPr="009E37AE">
        <w:rPr>
          <w:rStyle w:val="Style13ptBold"/>
        </w:rPr>
        <w:t>Singer et al 6</w:t>
      </w:r>
    </w:p>
    <w:p w:rsidR="008C5FE7" w:rsidRDefault="008C5FE7" w:rsidP="008C5FE7">
      <w:r>
        <w:t>(Tania Singer, Ben Seymour, and Chris Frith, Institute of Cognitive Neuroscience, University College of London and Division of Humanities and Social Sciences, California Institute of Technology, “Empathic neural responses are modulated by the perceived fairness of others”, Nature, January 26, http://www.ncbi.nlm.nih.gov/pmc/articles/PMC2636868/)</w:t>
      </w:r>
    </w:p>
    <w:p w:rsidR="008C5FE7" w:rsidRPr="00D84B52" w:rsidRDefault="008C5FE7" w:rsidP="008C5FE7">
      <w:pPr>
        <w:rPr>
          <w:sz w:val="16"/>
        </w:rPr>
      </w:pPr>
      <w:r w:rsidRPr="009E37AE">
        <w:rPr>
          <w:rStyle w:val="StyleUnderline"/>
        </w:rPr>
        <w:t>The neural processes underlying empathy are a subject of intense interest</w:t>
      </w:r>
      <w:r w:rsidRPr="00D84B52">
        <w:rPr>
          <w:sz w:val="16"/>
        </w:rPr>
        <w:t xml:space="preserve"> within the social neurosciences1-3. However, very little is known about how brain empathic responses are modulated by the affective link between individuals. We show here that </w:t>
      </w:r>
      <w:r w:rsidRPr="009E37AE">
        <w:rPr>
          <w:rStyle w:val="StyleUnderline"/>
        </w:rPr>
        <w:t>empathic responses are modulated by learned preferences, a result consistent with economic models of social preferences</w:t>
      </w:r>
      <w:r>
        <w:rPr>
          <w:rStyle w:val="StyleUnderline"/>
        </w:rPr>
        <w:t xml:space="preserve"> </w:t>
      </w:r>
      <w:r w:rsidRPr="00D84B52">
        <w:rPr>
          <w:sz w:val="16"/>
        </w:rPr>
        <w:t xml:space="preserve">4-7. </w:t>
      </w:r>
      <w:r w:rsidRPr="009E37AE">
        <w:rPr>
          <w:rStyle w:val="StyleUnderline"/>
        </w:rPr>
        <w:t>We engaged</w:t>
      </w:r>
      <w:r w:rsidRPr="00D84B52">
        <w:rPr>
          <w:sz w:val="16"/>
        </w:rPr>
        <w:t xml:space="preserve"> male and female </w:t>
      </w:r>
      <w:r w:rsidRPr="009E37AE">
        <w:rPr>
          <w:rStyle w:val="StyleUnderline"/>
        </w:rPr>
        <w:t>volunteers in an economic game, in which two confederates played fairly or unfairly, and then measured brain activity with functional magnetic resonance imaging while these same volunteers observed the confederates receiving pain</w:t>
      </w:r>
      <w:r w:rsidRPr="00D84B52">
        <w:rPr>
          <w:sz w:val="16"/>
        </w:rPr>
        <w:t xml:space="preserve">. </w:t>
      </w:r>
      <w:r w:rsidRPr="009E37AE">
        <w:rPr>
          <w:rStyle w:val="StyleUnderline"/>
        </w:rPr>
        <w:t>Both sexes exhibited empathy-related activation in pain-related brain areas</w:t>
      </w:r>
      <w:r w:rsidRPr="00D84B52">
        <w:rPr>
          <w:sz w:val="16"/>
        </w:rPr>
        <w:t xml:space="preserve"> (fronto-insular and anterior cingulate cortices) </w:t>
      </w:r>
      <w:r w:rsidRPr="009E37AE">
        <w:rPr>
          <w:rStyle w:val="StyleUnderline"/>
        </w:rPr>
        <w:t>towards fair players. However, these empathy-related responses were significantly reduced</w:t>
      </w:r>
      <w:r w:rsidRPr="00D84B52">
        <w:rPr>
          <w:sz w:val="16"/>
        </w:rPr>
        <w:t xml:space="preserve"> in males </w:t>
      </w:r>
      <w:r w:rsidRPr="009E37AE">
        <w:rPr>
          <w:rStyle w:val="StyleUnderline"/>
        </w:rPr>
        <w:t>when observing an unfair person receiving pain</w:t>
      </w:r>
      <w:r w:rsidRPr="00D84B52">
        <w:rPr>
          <w:sz w:val="16"/>
        </w:rPr>
        <w:t xml:space="preserve">. </w:t>
      </w:r>
      <w:r w:rsidRPr="009E37AE">
        <w:rPr>
          <w:rStyle w:val="StyleUnderline"/>
        </w:rPr>
        <w:t>This effect was accompanied by increased activation in reward-related areas, correlated with an expressed desire for revenge</w:t>
      </w:r>
      <w:r w:rsidRPr="00D84B52">
        <w:rPr>
          <w:sz w:val="16"/>
        </w:rPr>
        <w:t xml:space="preserve">. </w:t>
      </w:r>
      <w:r w:rsidRPr="009E37AE">
        <w:rPr>
          <w:rStyle w:val="StyleUnderline"/>
        </w:rPr>
        <w:t>We conclude that</w:t>
      </w:r>
      <w:r w:rsidRPr="00D84B52">
        <w:rPr>
          <w:sz w:val="16"/>
        </w:rPr>
        <w:t xml:space="preserve"> in men (at least) </w:t>
      </w:r>
      <w:r w:rsidRPr="009E37AE">
        <w:rPr>
          <w:rStyle w:val="StyleUnderline"/>
        </w:rPr>
        <w:t>empathic responses are shaped by valuation of other people's social behaviour, such that they empathize with fair opponents while favouring the physical punishment of unfair opponents, a finding that echoes recent evidence for altruistic punishment</w:t>
      </w:r>
      <w:r w:rsidRPr="00D84B52">
        <w:rPr>
          <w:sz w:val="16"/>
        </w:rPr>
        <w:t>.</w:t>
      </w:r>
    </w:p>
    <w:p w:rsidR="008C5FE7" w:rsidRDefault="008C5FE7" w:rsidP="008C5FE7"/>
    <w:p w:rsidR="008C5FE7" w:rsidRDefault="008C5FE7" w:rsidP="008C5FE7">
      <w:pPr>
        <w:pStyle w:val="Heading3"/>
      </w:pPr>
      <w:r>
        <w:t>Cheating Destroys Affect</w:t>
      </w:r>
    </w:p>
    <w:p w:rsidR="008C5FE7" w:rsidRDefault="008C5FE7" w:rsidP="008C5FE7">
      <w:pPr>
        <w:pStyle w:val="Heading4"/>
      </w:pPr>
      <w:r>
        <w:t>Playing unfairly destroys the empathetic response of observers to suffering.  Neuroscience proves that people develop weaker affective bonds to those who violate the rules, and actively desensitize themselves to their pain.  Also, punishing those who play unfairly is intrinsically pleasurable.</w:t>
      </w:r>
    </w:p>
    <w:p w:rsidR="008C5FE7" w:rsidRDefault="008C5FE7" w:rsidP="008C5FE7"/>
    <w:p w:rsidR="008C5FE7" w:rsidRPr="009E37AE" w:rsidRDefault="008C5FE7" w:rsidP="008C5FE7">
      <w:pPr>
        <w:rPr>
          <w:rStyle w:val="Style13ptBold"/>
        </w:rPr>
      </w:pPr>
      <w:r w:rsidRPr="009E37AE">
        <w:rPr>
          <w:rStyle w:val="Style13ptBold"/>
        </w:rPr>
        <w:t>Singer et al 6</w:t>
      </w:r>
    </w:p>
    <w:p w:rsidR="008C5FE7" w:rsidRDefault="008C5FE7" w:rsidP="008C5FE7">
      <w:r>
        <w:t>(Tania Singer, Ben Seymour, and Chris Frith, Institute of Cognitive Neuroscience, University College of London and Division of Humanities and Social Sciences, California Institute of Technology, “Empathic neural responses are modulated by the perceived fairness of others”, Nature, January 26, http://www.ncbi.nlm.nih.gov/pmc/articles/PMC2636868/)</w:t>
      </w:r>
    </w:p>
    <w:p w:rsidR="008C5FE7" w:rsidRDefault="008C5FE7" w:rsidP="008C5FE7"/>
    <w:p w:rsidR="008C5FE7" w:rsidRPr="00D84B52" w:rsidRDefault="008C5FE7" w:rsidP="008C5FE7">
      <w:pPr>
        <w:rPr>
          <w:sz w:val="16"/>
        </w:rPr>
      </w:pPr>
      <w:r w:rsidRPr="00D84B52">
        <w:rPr>
          <w:sz w:val="16"/>
        </w:rPr>
        <w:t xml:space="preserve">Empathy enables us to share the emotion, pain and sensation of others. </w:t>
      </w:r>
      <w:r w:rsidRPr="009E37AE">
        <w:rPr>
          <w:rStyle w:val="StyleUnderline"/>
        </w:rPr>
        <w:t>The perception–action model of empathy states that the observation or imagination of another person in a particular emotional state automatically activates a representation of that state in the observer</w:t>
      </w:r>
      <w:r w:rsidRPr="00D84B52">
        <w:rPr>
          <w:sz w:val="16"/>
        </w:rPr>
        <w:t xml:space="preserve"> 1. Recent imaging studies provide evidence for common activation elicited when experiencing disgust8, touch9 or pain10-12 in oneself, and when perceiving the same feelings in others. For example, studies on empathy for pain have found that the activation observed in anterior insula/fronto-insular cortex (AI/FI) and the anterior cingulate cortex (ACC) to pain in oneself is also seen when observing pain in someone else10,12. These results suggest that </w:t>
      </w:r>
      <w:r w:rsidRPr="009E37AE">
        <w:rPr>
          <w:rStyle w:val="StyleUnderline"/>
        </w:rPr>
        <w:t>our ability to empathize relies on neuronal systems that underpin our own bodily and emotional states</w:t>
      </w:r>
      <w:r>
        <w:rPr>
          <w:rStyle w:val="StyleUnderline"/>
        </w:rPr>
        <w:t xml:space="preserve"> </w:t>
      </w:r>
      <w:r w:rsidRPr="00D84B52">
        <w:rPr>
          <w:sz w:val="16"/>
        </w:rPr>
        <w:t>1,2,10,13. However, it is unclear whether or how these responses are modulated by the social relations between individuals.</w:t>
      </w:r>
      <w:r w:rsidRPr="00D84B52">
        <w:rPr>
          <w:sz w:val="12"/>
        </w:rPr>
        <w:t>¶</w:t>
      </w:r>
      <w:r w:rsidRPr="00D84B52">
        <w:rPr>
          <w:sz w:val="16"/>
        </w:rPr>
        <w:t xml:space="preserve"> To address this question, </w:t>
      </w:r>
      <w:r w:rsidRPr="00D84B52">
        <w:rPr>
          <w:rStyle w:val="StyleUnderline"/>
        </w:rPr>
        <w:t>we measured brain responses when individuals empathized with the pain of someone they liked or disliked. We used an economic game model to induce liking or disliking of two confederate actors, previously unknown to our experimental subjects. The confederates played fair or unfair strategies in a</w:t>
      </w:r>
      <w:r w:rsidRPr="00D84B52">
        <w:rPr>
          <w:sz w:val="16"/>
        </w:rPr>
        <w:t xml:space="preserve"> sequential Prisoner's Dilemma </w:t>
      </w:r>
      <w:r w:rsidRPr="00D84B52">
        <w:rPr>
          <w:rStyle w:val="StyleUnderline"/>
        </w:rPr>
        <w:t>game</w:t>
      </w:r>
      <w:r w:rsidRPr="00D84B52">
        <w:rPr>
          <w:sz w:val="16"/>
        </w:rPr>
        <w:t xml:space="preserve"> (PDG) </w:t>
      </w:r>
      <w:r w:rsidRPr="00D84B52">
        <w:rPr>
          <w:rStyle w:val="StyleUnderline"/>
        </w:rPr>
        <w:t>with the subjects.</w:t>
      </w:r>
      <w:r w:rsidRPr="00D84B52">
        <w:rPr>
          <w:sz w:val="16"/>
        </w:rPr>
        <w:t xml:space="preserve"> As illustrated in Fig. 1a, in this game the subject was always ‘first mover’ and could either trust the other player by sending his/her money to him/her or mistrust him/her by keeping it. The confederates were always ‘second mover’ and could choose between a fair or an unfair response by returning high or low amounts of money (Supplementary Information). </w:t>
      </w:r>
      <w:r w:rsidRPr="00D84B52">
        <w:rPr>
          <w:rStyle w:val="StyleUnderline"/>
        </w:rPr>
        <w:t>On the basis of previous findings</w:t>
      </w:r>
      <w:r w:rsidRPr="00D84B52">
        <w:rPr>
          <w:sz w:val="16"/>
        </w:rPr>
        <w:t xml:space="preserve"> 14, </w:t>
      </w:r>
      <w:r w:rsidRPr="00D84B52">
        <w:rPr>
          <w:rStyle w:val="StyleUnderline"/>
        </w:rPr>
        <w:t>we expected that subjects</w:t>
      </w:r>
      <w:r w:rsidRPr="00D84B52">
        <w:rPr>
          <w:sz w:val="16"/>
        </w:rPr>
        <w:t xml:space="preserve"> would come to </w:t>
      </w:r>
      <w:r w:rsidRPr="00D84B52">
        <w:rPr>
          <w:rStyle w:val="StyleUnderline"/>
        </w:rPr>
        <w:t>like fair players and dislike unfair players</w:t>
      </w:r>
      <w:r w:rsidRPr="00D84B52">
        <w:rPr>
          <w:sz w:val="16"/>
        </w:rPr>
        <w:t>.</w:t>
      </w:r>
      <w:r w:rsidRPr="00D84B52">
        <w:rPr>
          <w:sz w:val="12"/>
        </w:rPr>
        <w:t>¶</w:t>
      </w:r>
      <w:r w:rsidRPr="00D84B52">
        <w:rPr>
          <w:sz w:val="16"/>
        </w:rPr>
        <w:t xml:space="preserve"> As Fig. 1b illustrates, </w:t>
      </w:r>
      <w:r w:rsidRPr="00D84B52">
        <w:rPr>
          <w:rStyle w:val="StyleUnderline"/>
        </w:rPr>
        <w:t>subjects perceived the confederates as being fair and unfair according to their game-playing strategy. Post-scan behavioural ratings confirmed that both male and female subjects rated the fair player as being significantly more fair, more agreeable, more likeable</w:t>
      </w:r>
      <w:r w:rsidRPr="00D84B52">
        <w:rPr>
          <w:sz w:val="16"/>
        </w:rPr>
        <w:t xml:space="preserve"> and more attractive </w:t>
      </w:r>
      <w:r w:rsidRPr="00D84B52">
        <w:rPr>
          <w:rStyle w:val="StyleUnderline"/>
        </w:rPr>
        <w:t>than the unfair player</w:t>
      </w:r>
      <w:r w:rsidRPr="00D84B52">
        <w:rPr>
          <w:sz w:val="16"/>
        </w:rPr>
        <w:t xml:space="preserve"> (range of scale ρ2 to 22; P , 0.001; Supplementary Table S1).</w:t>
      </w:r>
      <w:r w:rsidRPr="00D84B52">
        <w:rPr>
          <w:sz w:val="12"/>
        </w:rPr>
        <w:t>¶</w:t>
      </w:r>
      <w:r w:rsidRPr="00D84B52">
        <w:rPr>
          <w:sz w:val="16"/>
        </w:rPr>
        <w:t xml:space="preserve"> In the second part of the experiment </w:t>
      </w:r>
      <w:r w:rsidRPr="00D84B52">
        <w:rPr>
          <w:rStyle w:val="StyleUnderline"/>
        </w:rPr>
        <w:t>we used functional magnetic resonance imaging</w:t>
      </w:r>
      <w:r w:rsidRPr="00D84B52">
        <w:rPr>
          <w:sz w:val="16"/>
        </w:rPr>
        <w:t xml:space="preserve"> (fMRI) </w:t>
      </w:r>
      <w:r w:rsidRPr="00D84B52">
        <w:rPr>
          <w:rStyle w:val="StyleUnderline"/>
        </w:rPr>
        <w:t>to investigate whether the liking or disliking acquired during the preceding game modulated empathic responses</w:t>
      </w:r>
      <w:r w:rsidRPr="00D84B52">
        <w:rPr>
          <w:sz w:val="16"/>
        </w:rPr>
        <w:t xml:space="preserve"> for pain. One actor sat on each side of the scanner, enabling the scanned volunteer to observe the hands of the fair and unfair player as well as his/her own hand. Painful stimulation was applied through electrodes to the hands of all three participants. As shown in Fig. 1c, cues (coloured arrows) were presented in random order indicating whether she/he (self condition), the fair player (fair condition) or the unfair player (unfair condition) would get low stimulation (no pain condition) or high stimulation (pain condition).</w:t>
      </w:r>
      <w:r w:rsidRPr="00D84B52">
        <w:rPr>
          <w:sz w:val="12"/>
        </w:rPr>
        <w:t>¶</w:t>
      </w:r>
      <w:r w:rsidRPr="00D84B52">
        <w:rPr>
          <w:sz w:val="16"/>
        </w:rPr>
        <w:t xml:space="preserve"> </w:t>
      </w:r>
      <w:r w:rsidRPr="00D84B52">
        <w:rPr>
          <w:rStyle w:val="StyleUnderline"/>
        </w:rPr>
        <w:t>We predicted that pain-related empathic responses</w:t>
      </w:r>
      <w:r w:rsidRPr="00D84B52">
        <w:rPr>
          <w:sz w:val="16"/>
        </w:rPr>
        <w:t xml:space="preserve"> in AI/FI and ACC </w:t>
      </w:r>
      <w:r w:rsidRPr="00D84B52">
        <w:rPr>
          <w:rStyle w:val="StyleUnderline"/>
        </w:rPr>
        <w:t>would be elicited when observing a fair person in pain but</w:t>
      </w:r>
      <w:r w:rsidRPr="00D84B52">
        <w:rPr>
          <w:sz w:val="16"/>
        </w:rPr>
        <w:t xml:space="preserve"> that </w:t>
      </w:r>
      <w:r w:rsidRPr="00D84B52">
        <w:rPr>
          <w:rStyle w:val="StyleUnderline"/>
        </w:rPr>
        <w:t>this</w:t>
      </w:r>
      <w:r w:rsidRPr="00D84B52">
        <w:rPr>
          <w:sz w:val="16"/>
        </w:rPr>
        <w:t xml:space="preserve"> activity </w:t>
      </w:r>
      <w:r w:rsidRPr="00D84B52">
        <w:rPr>
          <w:rStyle w:val="StyleUnderline"/>
        </w:rPr>
        <w:t>would be reduced or absent when observing pain in a person who had previously played unfairly</w:t>
      </w:r>
      <w:r w:rsidRPr="00D84B52">
        <w:rPr>
          <w:sz w:val="16"/>
        </w:rPr>
        <w:t xml:space="preserve">. </w:t>
      </w:r>
      <w:r w:rsidRPr="00D84B52">
        <w:rPr>
          <w:rStyle w:val="StyleUnderline"/>
        </w:rPr>
        <w:t>In view of recent</w:t>
      </w:r>
      <w:r w:rsidRPr="00D84B52">
        <w:rPr>
          <w:sz w:val="16"/>
        </w:rPr>
        <w:t xml:space="preserve"> economic </w:t>
      </w:r>
      <w:r w:rsidRPr="00D84B52">
        <w:rPr>
          <w:rStyle w:val="StyleUnderline"/>
        </w:rPr>
        <w:t>models of</w:t>
      </w:r>
      <w:r w:rsidRPr="00D84B52">
        <w:rPr>
          <w:sz w:val="16"/>
        </w:rPr>
        <w:t xml:space="preserve"> social preferences4-7 and </w:t>
      </w:r>
      <w:r w:rsidRPr="00D84B52">
        <w:rPr>
          <w:rStyle w:val="StyleUnderline"/>
        </w:rPr>
        <w:t>altruistic punishment</w:t>
      </w:r>
      <w:r>
        <w:rPr>
          <w:rStyle w:val="StyleUnderline"/>
        </w:rPr>
        <w:t xml:space="preserve"> </w:t>
      </w:r>
      <w:r w:rsidRPr="00D84B52">
        <w:rPr>
          <w:sz w:val="16"/>
        </w:rPr>
        <w:t xml:space="preserve">15-17 </w:t>
      </w:r>
      <w:r w:rsidRPr="00D84B52">
        <w:rPr>
          <w:rStyle w:val="StyleUnderline"/>
        </w:rPr>
        <w:t>we further expected that the reduction of empathy for an unfair person might be accompanied by an increase in activity in brain areas known to have a key function in reward processing</w:t>
      </w:r>
      <w:r w:rsidRPr="00D84B52">
        <w:rPr>
          <w:sz w:val="16"/>
        </w:rPr>
        <w:t xml:space="preserve">, such as ventral striatum/nucleus accumbens and orbito-frontal cortex18-20. It has been shown that </w:t>
      </w:r>
      <w:r w:rsidRPr="00D84B52">
        <w:rPr>
          <w:rStyle w:val="StyleUnderline"/>
        </w:rPr>
        <w:t>people reward others for cooperative behaviour but punish violations of</w:t>
      </w:r>
      <w:r w:rsidRPr="00D84B52">
        <w:rPr>
          <w:sz w:val="16"/>
        </w:rPr>
        <w:t xml:space="preserve"> social </w:t>
      </w:r>
      <w:r w:rsidRPr="00D84B52">
        <w:rPr>
          <w:rStyle w:val="StyleUnderline"/>
        </w:rPr>
        <w:t>fairness even at a personal cost</w:t>
      </w:r>
      <w:r>
        <w:rPr>
          <w:rStyle w:val="StyleUnderline"/>
        </w:rPr>
        <w:t xml:space="preserve"> </w:t>
      </w:r>
      <w:r w:rsidRPr="00D84B52">
        <w:rPr>
          <w:sz w:val="16"/>
        </w:rPr>
        <w:t xml:space="preserve">15,16, </w:t>
      </w:r>
      <w:r w:rsidRPr="00D84B52">
        <w:rPr>
          <w:rStyle w:val="StyleUnderline"/>
        </w:rPr>
        <w:t>an effect likely to be mediated by neural mechanisms that provide intrinsic motivation</w:t>
      </w:r>
      <w:r w:rsidRPr="00D84B52">
        <w:rPr>
          <w:sz w:val="16"/>
        </w:rPr>
        <w:t xml:space="preserve"> (that is, </w:t>
      </w:r>
      <w:r w:rsidRPr="00D84B52">
        <w:rPr>
          <w:rStyle w:val="StyleUnderline"/>
        </w:rPr>
        <w:t>satisfaction</w:t>
      </w:r>
      <w:r w:rsidRPr="00D84B52">
        <w:rPr>
          <w:sz w:val="16"/>
        </w:rPr>
        <w:t xml:space="preserve">) </w:t>
      </w:r>
      <w:r w:rsidRPr="00D84B52">
        <w:rPr>
          <w:rStyle w:val="StyleUnderline"/>
        </w:rPr>
        <w:t>from punishing violators</w:t>
      </w:r>
      <w:r>
        <w:rPr>
          <w:rStyle w:val="StyleUnderline"/>
        </w:rPr>
        <w:t xml:space="preserve"> </w:t>
      </w:r>
      <w:r w:rsidRPr="00D84B52">
        <w:rPr>
          <w:sz w:val="16"/>
        </w:rPr>
        <w:t>21.</w:t>
      </w:r>
      <w:r w:rsidRPr="00D84B52">
        <w:rPr>
          <w:sz w:val="12"/>
        </w:rPr>
        <w:t>¶</w:t>
      </w:r>
      <w:r w:rsidRPr="00D84B52">
        <w:rPr>
          <w:sz w:val="16"/>
        </w:rPr>
        <w:t xml:space="preserve"> The comparison of brain activity associated with painful and non-painful trials in the ‘self’ condition for men and women revealed an expected increase in the ‘pain network’, including activity in AI and ACC (Supplementary Tables 2 and 3). Moreover, </w:t>
      </w:r>
      <w:r w:rsidRPr="00D84B52">
        <w:rPr>
          <w:rStyle w:val="StyleUnderline"/>
        </w:rPr>
        <w:t>we observed pain-related empathic responses in both genders</w:t>
      </w:r>
      <w:r w:rsidRPr="00D84B52">
        <w:rPr>
          <w:sz w:val="16"/>
        </w:rPr>
        <w:t xml:space="preserve"> in bilateral AI extending into FI and brainstem </w:t>
      </w:r>
      <w:r w:rsidRPr="00D84B52">
        <w:rPr>
          <w:rStyle w:val="StyleUnderline"/>
        </w:rPr>
        <w:t>when seeing an unfamiliar but likeable person in pain</w:t>
      </w:r>
      <w:r w:rsidRPr="00D84B52">
        <w:rPr>
          <w:sz w:val="16"/>
        </w:rPr>
        <w:t xml:space="preserve"> (Fig. 2a, b). The activation in ACC was significant in women ([9, 18, 27]; P , 0.001 uncorrected, P , 0.05 whole-brain corrected) but was borderline in men ([29, 39, 27]; P 1/4 0.001 uncorrected; Supplementary Tables 4 and 5; coordinates refer to the peak of activations in MNI (Montreal Neurological Institute) space). Furthermore, we extended previous findings10 by showing that men, as well as women, who scored higher on standard empathy scales22 had higher empathy-related brain activity in ACC and AI/FI (Supplementary Fig. 2).</w:t>
      </w:r>
      <w:r w:rsidRPr="00D84B52">
        <w:rPr>
          <w:sz w:val="12"/>
        </w:rPr>
        <w:t>¶</w:t>
      </w:r>
      <w:r w:rsidRPr="00D84B52">
        <w:rPr>
          <w:sz w:val="16"/>
        </w:rPr>
        <w:t xml:space="preserve"> </w:t>
      </w:r>
      <w:r w:rsidRPr="00D84B52">
        <w:rPr>
          <w:rStyle w:val="StyleUnderline"/>
        </w:rPr>
        <w:t>To investigate whether empathic responses are modulated as a function of the perceived fairness of others we identified, for men and women, peak voxels of activation</w:t>
      </w:r>
      <w:r w:rsidRPr="00D84B52">
        <w:rPr>
          <w:sz w:val="16"/>
        </w:rPr>
        <w:t xml:space="preserve"> in bilateral FI </w:t>
      </w:r>
      <w:r w:rsidRPr="00D84B52">
        <w:rPr>
          <w:rStyle w:val="StyleUnderline"/>
        </w:rPr>
        <w:t>observed when pain was applied to self and to fair players</w:t>
      </w:r>
      <w:r w:rsidRPr="00D84B52">
        <w:rPr>
          <w:sz w:val="16"/>
        </w:rPr>
        <w:t xml:space="preserve"> from the analysis described above (see Fig. 2a, b). Figure 2c, d illustrates the average activation (parameter estimates) for painful–non-painful stimulation in these voxels when subjects observed either fair or unfair players in receipt of pain. </w:t>
      </w:r>
      <w:r w:rsidRPr="00D84B52">
        <w:rPr>
          <w:rStyle w:val="StyleUnderline"/>
        </w:rPr>
        <w:t>This analysis revealed that less empathic activity was elicited by the knowledge that an unfair player was in pain</w:t>
      </w:r>
      <w:r w:rsidRPr="00D84B52">
        <w:rPr>
          <w:sz w:val="16"/>
        </w:rPr>
        <w:t>. However, there was also a marked difference between the sexes. In women this reduction in activity was very small, whereas in men the knowledge that an unfair player was in receipt of pain elicited no increase in empathic activity in FI. And indeed, formal analysis revealed no significant difference for women when comparing painful trials for fair versus unfair players in empathy-related pain regions. However, men showed significantly enhanced activation in bilateral FI when observing fair compared with unfair players in pain (Supplementary Tables 8 and 11). Consistent with this finding, supplementary analysis showed that women but not men displayed significant activation in bilateral AI/FI and ACC in all three conditions (Supplementary Tables 7 and 10).</w:t>
      </w:r>
    </w:p>
    <w:p w:rsidR="008C5FE7" w:rsidRPr="00573659" w:rsidRDefault="008C5FE7" w:rsidP="008C5FE7">
      <w:pPr>
        <w:pStyle w:val="Heading3"/>
      </w:pPr>
      <w:r w:rsidRPr="00573659">
        <w:t>Fairness = Empathy/Affect</w:t>
      </w:r>
    </w:p>
    <w:p w:rsidR="008C5FE7" w:rsidRDefault="008C5FE7" w:rsidP="008C5FE7">
      <w:pPr>
        <w:pStyle w:val="Heading4"/>
      </w:pPr>
      <w:r>
        <w:t>Fairness is experimentally proven to increase empathetic and affective response, while unfairness increases desire for revenge and decreases empathy.</w:t>
      </w:r>
    </w:p>
    <w:p w:rsidR="008C5FE7" w:rsidRDefault="008C5FE7" w:rsidP="008C5FE7"/>
    <w:p w:rsidR="008C5FE7" w:rsidRPr="009E37AE" w:rsidRDefault="008C5FE7" w:rsidP="008C5FE7">
      <w:pPr>
        <w:rPr>
          <w:rStyle w:val="Style13ptBold"/>
        </w:rPr>
      </w:pPr>
      <w:r w:rsidRPr="009E37AE">
        <w:rPr>
          <w:rStyle w:val="Style13ptBold"/>
        </w:rPr>
        <w:t>Singer et al 6</w:t>
      </w:r>
    </w:p>
    <w:p w:rsidR="008C5FE7" w:rsidRDefault="008C5FE7" w:rsidP="008C5FE7">
      <w:r>
        <w:t>(Tania Singer, Ben Seymour, and Chris Frith, Institute of Cognitive Neuroscience, University College of London and Division of Humanities and Social Sciences, California Institute of Technology, “Empathic neural responses are modulated by the perceived fairness of others”, Nature, January 26, http://www.ncbi.nlm.nih.gov/pmc/articles/PMC2636868/)</w:t>
      </w:r>
    </w:p>
    <w:p w:rsidR="008C5FE7" w:rsidRDefault="008C5FE7" w:rsidP="008C5FE7"/>
    <w:p w:rsidR="008C5FE7" w:rsidRPr="00B101ED" w:rsidRDefault="008C5FE7" w:rsidP="008C5FE7">
      <w:pPr>
        <w:rPr>
          <w:sz w:val="16"/>
        </w:rPr>
      </w:pPr>
      <w:r w:rsidRPr="00B101ED">
        <w:rPr>
          <w:sz w:val="16"/>
        </w:rPr>
        <w:t xml:space="preserve">We next sought </w:t>
      </w:r>
      <w:r w:rsidRPr="00B101ED">
        <w:rPr>
          <w:rStyle w:val="StyleUnderline"/>
        </w:rPr>
        <w:t>evidence of increases in brain activity in regions associated with reward processing (</w:t>
      </w:r>
      <w:r w:rsidRPr="00B101ED">
        <w:rPr>
          <w:sz w:val="16"/>
        </w:rPr>
        <w:t xml:space="preserve">ventral striatum/nucleus accumbens and orbito-frontal cortex) </w:t>
      </w:r>
      <w:r w:rsidRPr="00B101ED">
        <w:rPr>
          <w:rStyle w:val="StyleUnderline"/>
        </w:rPr>
        <w:t>when observing an unfair player receiving painful stimulation</w:t>
      </w:r>
      <w:r w:rsidRPr="00B101ED">
        <w:rPr>
          <w:sz w:val="16"/>
        </w:rPr>
        <w:t>. As shown in Fig. 3a, we observed increased activation in left ventral striatum/nucleus accumbens for men, but not for women, in the comparison of painful trials in the unfair and the fair condition (pain in unfair–pain in fair) as well as in the interaction ((pain–no pain) unfair–(pain–no pain) fair). This latter comparison also revealed increased activation in left orbito-frontal cortex (Supplementary Table 11). As illustrated in Fig. 3b, the direct gender comparison for painful trials in the unfair and the fair condition ((pain in unfair–pain in fair) men–(pain in unfair–pain in fair) women) revealed that men showed significantly higher activation than women in left nucleus accumbens (in the same peak as identified in the former analysis).</w:t>
      </w:r>
      <w:r w:rsidRPr="00B101ED">
        <w:rPr>
          <w:sz w:val="12"/>
        </w:rPr>
        <w:t>¶</w:t>
      </w:r>
      <w:r w:rsidRPr="00B101ED">
        <w:rPr>
          <w:sz w:val="16"/>
        </w:rPr>
        <w:t xml:space="preserve"> </w:t>
      </w:r>
      <w:r w:rsidRPr="00B101ED">
        <w:rPr>
          <w:rStyle w:val="StyleUnderline"/>
        </w:rPr>
        <w:t>To explore the role</w:t>
      </w:r>
      <w:r w:rsidRPr="00B101ED">
        <w:rPr>
          <w:sz w:val="16"/>
        </w:rPr>
        <w:t xml:space="preserve"> of nucleus accumbens and orbito-frontal cortex </w:t>
      </w:r>
      <w:r w:rsidRPr="00B101ED">
        <w:rPr>
          <w:rStyle w:val="StyleUnderline"/>
        </w:rPr>
        <w:t>further, we assessed whether individual differences in an expressed desire for revenge covaried with brain activity in these regions</w:t>
      </w:r>
      <w:r w:rsidRPr="00B101ED">
        <w:rPr>
          <w:sz w:val="16"/>
        </w:rPr>
        <w:t>. We derived a ‘revenge’ composite score from post-experiment questionnaires measuring a subjectively expressed desire for revenge (see Methods and Supplementary Information). Figure 3c shows that men expressed a stronger desire for revenge than women (t(30) 1/4 2.40, P , 0.05; Supplementary Fig. 3). As illustrated in Fig. 3d, regression analysis confirmed that men, but not women, who expressed a stronger desire for revenge showed greater activation in nucleus accumbens when they perceived an unfair player receiving painful stimuli than when they perceived a fair player in pain (Supplementary Fig. 4).</w:t>
      </w:r>
      <w:r w:rsidRPr="00B101ED">
        <w:rPr>
          <w:sz w:val="12"/>
        </w:rPr>
        <w:t>¶</w:t>
      </w:r>
      <w:r w:rsidRPr="00B101ED">
        <w:rPr>
          <w:sz w:val="16"/>
        </w:rPr>
        <w:t xml:space="preserve"> </w:t>
      </w:r>
      <w:r w:rsidRPr="00B101ED">
        <w:rPr>
          <w:rStyle w:val="StyleUnderline"/>
        </w:rPr>
        <w:t>Our data provide neurobiological evidence on how fairness</w:t>
      </w:r>
      <w:r w:rsidRPr="00B101ED">
        <w:rPr>
          <w:sz w:val="16"/>
        </w:rPr>
        <w:t xml:space="preserve"> in social interactions </w:t>
      </w:r>
      <w:r w:rsidRPr="00B101ED">
        <w:rPr>
          <w:rStyle w:val="StyleUnderline"/>
        </w:rPr>
        <w:t>shapes the nature of the affective link between people</w:t>
      </w:r>
      <w:r w:rsidRPr="00B101ED">
        <w:rPr>
          <w:sz w:val="16"/>
        </w:rPr>
        <w:t xml:space="preserve">. </w:t>
      </w:r>
      <w:r w:rsidRPr="00B101ED">
        <w:rPr>
          <w:rStyle w:val="StyleUnderline"/>
        </w:rPr>
        <w:t>Our findings indicate that cooperation nourishes this link, but selfish behaviour that is detrimental to others effectively compromises this link</w:t>
      </w:r>
      <w:r w:rsidRPr="00B101ED">
        <w:rPr>
          <w:sz w:val="16"/>
        </w:rPr>
        <w:t xml:space="preserve"> (at least with males), </w:t>
      </w:r>
      <w:r w:rsidRPr="00B101ED">
        <w:rPr>
          <w:rStyle w:val="StyleUnderline"/>
        </w:rPr>
        <w:t>such that empathic responses in the brain are diminished or abolished</w:t>
      </w:r>
      <w:r w:rsidRPr="00B101ED">
        <w:rPr>
          <w:sz w:val="16"/>
        </w:rPr>
        <w:t>.</w:t>
      </w:r>
      <w:r w:rsidRPr="00B101ED">
        <w:rPr>
          <w:sz w:val="12"/>
        </w:rPr>
        <w:t>¶</w:t>
      </w:r>
      <w:r w:rsidRPr="00B101ED">
        <w:rPr>
          <w:sz w:val="16"/>
        </w:rPr>
        <w:t xml:space="preserve"> </w:t>
      </w:r>
      <w:r w:rsidRPr="00B101ED">
        <w:rPr>
          <w:rStyle w:val="StyleUnderline"/>
        </w:rPr>
        <w:t>These findings complement those of a previous imaging study that reported enhanced activation</w:t>
      </w:r>
      <w:r w:rsidRPr="00B101ED">
        <w:rPr>
          <w:sz w:val="16"/>
        </w:rPr>
        <w:t xml:space="preserve"> in dorsal striatum (caudate nucleus) </w:t>
      </w:r>
      <w:r w:rsidRPr="00B101ED">
        <w:rPr>
          <w:rStyle w:val="StyleUnderline"/>
        </w:rPr>
        <w:t>when individuals punished defectors (by delivering ‘punishment points’) in a</w:t>
      </w:r>
      <w:r w:rsidRPr="00B101ED">
        <w:rPr>
          <w:sz w:val="16"/>
        </w:rPr>
        <w:t xml:space="preserve"> sequential Prisoner's Dilemma </w:t>
      </w:r>
      <w:r w:rsidRPr="00B101ED">
        <w:rPr>
          <w:rStyle w:val="StyleUnderline"/>
        </w:rPr>
        <w:t>game</w:t>
      </w:r>
      <w:r>
        <w:rPr>
          <w:rStyle w:val="StyleUnderline"/>
        </w:rPr>
        <w:t>.</w:t>
      </w:r>
      <w:r w:rsidRPr="00B101ED">
        <w:rPr>
          <w:sz w:val="16"/>
        </w:rPr>
        <w:t xml:space="preserve"> In the present study </w:t>
      </w:r>
      <w:r w:rsidRPr="00B101ED">
        <w:rPr>
          <w:rStyle w:val="StyleUnderline"/>
        </w:rPr>
        <w:t>we observed activation correlated with revenge</w:t>
      </w:r>
      <w:r w:rsidRPr="00B101ED">
        <w:rPr>
          <w:sz w:val="16"/>
        </w:rPr>
        <w:t xml:space="preserve"> in ventral striatum. This difference in evoked activity in dorsal and ventral regions of the striatum is likely to reflect the different nature of the tasks used. In the previous study21 subjects were required to select an action to administer punishment, whereas in the present study subjects passively observed a cue indicating that a defector was receiving pain. These findings are consistent with the different functions associated with distinct regions of the striatum: afferent projections to dorsal striatum are thought to be crucial for learning correct actions so as to maximize reward, whereas projections to ventral striatum, including nucleus accumbens, have a key function in reward prediction and pavlovian learning18-20,23,24. </w:t>
      </w:r>
      <w:r w:rsidRPr="00B101ED">
        <w:rPr>
          <w:rStyle w:val="StyleUnderline"/>
        </w:rPr>
        <w:t>The findings of enhanced activation</w:t>
      </w:r>
      <w:r w:rsidRPr="00B101ED">
        <w:rPr>
          <w:sz w:val="16"/>
        </w:rPr>
        <w:t xml:space="preserve"> in ventral striatum </w:t>
      </w:r>
      <w:r w:rsidRPr="00B101ED">
        <w:rPr>
          <w:rStyle w:val="StyleUnderline"/>
        </w:rPr>
        <w:t>to a signal indicating that a defector is receiving pain are in agreement with the hypothesis that humans derive satisfaction simply from seeing justice administered</w:t>
      </w:r>
      <w:r>
        <w:rPr>
          <w:rStyle w:val="StyleUnderline"/>
        </w:rPr>
        <w:t xml:space="preserve"> </w:t>
      </w:r>
      <w:r w:rsidRPr="00B101ED">
        <w:rPr>
          <w:sz w:val="16"/>
        </w:rPr>
        <w:t>15,21</w:t>
      </w:r>
      <w:r w:rsidRPr="00B101ED">
        <w:rPr>
          <w:rStyle w:val="StyleUnderline"/>
        </w:rPr>
        <w:t>, even if the instrument of punishment is out of their control</w:t>
      </w:r>
      <w:r w:rsidRPr="00B101ED">
        <w:rPr>
          <w:sz w:val="16"/>
        </w:rPr>
        <w:t>.</w:t>
      </w:r>
      <w:r w:rsidRPr="00B101ED">
        <w:rPr>
          <w:sz w:val="12"/>
        </w:rPr>
        <w:t>¶</w:t>
      </w:r>
      <w:r w:rsidRPr="00B101ED">
        <w:rPr>
          <w:sz w:val="16"/>
        </w:rPr>
        <w:t xml:space="preserve"> Our results suggest a neural foundation for theories of social preferences. These theories 4,7 suggest that </w:t>
      </w:r>
      <w:r w:rsidRPr="00B101ED">
        <w:rPr>
          <w:rStyle w:val="StyleUnderline"/>
        </w:rPr>
        <w:t>people value the gains of others positively if they are perceived to behave fairly, but value others' gains negatively if they behave unfairly.</w:t>
      </w:r>
      <w:r w:rsidRPr="00B101ED">
        <w:rPr>
          <w:sz w:val="16"/>
        </w:rPr>
        <w:t xml:space="preserve"> This pattern of preferences implies that </w:t>
      </w:r>
      <w:r w:rsidRPr="00B101ED">
        <w:rPr>
          <w:rStyle w:val="StyleUnderline"/>
        </w:rPr>
        <w:t>people like cooperating with fair opponents but also like punishing unfair opponents</w:t>
      </w:r>
      <w:r w:rsidRPr="00B101ED">
        <w:rPr>
          <w:sz w:val="16"/>
        </w:rPr>
        <w:t>. Our corresponding neurobiological observations were more prominent in men, although further experiments are needed to confirm the gender specificity of the effect. It is possible that our experimental design favoured men because the modality of punishment was related to physical threat, as opposed to psychological or financial threat. Alternatively, these findings could indicate a predominant role for males in the maintenance of justice and punishment of norm violation in human societies.</w:t>
      </w:r>
    </w:p>
    <w:p w:rsidR="008C5FE7" w:rsidRDefault="008C5FE7" w:rsidP="008C5FE7">
      <w:pPr>
        <w:pStyle w:val="Heading1"/>
      </w:pPr>
      <w:r w:rsidRPr="00CF3716">
        <w:t>Definitions</w:t>
      </w:r>
    </w:p>
    <w:p w:rsidR="008C5FE7" w:rsidRPr="00A77863" w:rsidRDefault="008C5FE7" w:rsidP="008C5FE7">
      <w:pPr>
        <w:pStyle w:val="Heading3"/>
      </w:pPr>
      <w:r>
        <w:t>2nc – F</w:t>
      </w:r>
      <w:r w:rsidRPr="00A77863">
        <w:t>ederal government</w:t>
      </w:r>
    </w:p>
    <w:p w:rsidR="008C5FE7" w:rsidRPr="00A77863" w:rsidRDefault="008C5FE7" w:rsidP="008C5FE7"/>
    <w:p w:rsidR="008C5FE7" w:rsidRPr="00A77863" w:rsidRDefault="008C5FE7" w:rsidP="008C5FE7">
      <w:pPr>
        <w:pStyle w:val="Heading4"/>
      </w:pPr>
      <w:r w:rsidRPr="00A77863">
        <w:t>“Federal Government” means the central government in Washington D.C.</w:t>
      </w:r>
    </w:p>
    <w:p w:rsidR="008C5FE7" w:rsidRPr="00A77863" w:rsidRDefault="008C5FE7" w:rsidP="008C5FE7">
      <w:r w:rsidRPr="00A77863">
        <w:rPr>
          <w:b/>
          <w:sz w:val="24"/>
        </w:rPr>
        <w:t>Encarta ‘2K</w:t>
      </w:r>
      <w:r w:rsidRPr="00A77863">
        <w:t xml:space="preserve"> </w:t>
      </w:r>
      <w:r w:rsidRPr="00A77863">
        <w:tab/>
        <w:t>(Online Encyclopedia, http://encarta.msn.com)</w:t>
      </w:r>
    </w:p>
    <w:p w:rsidR="008C5FE7" w:rsidRPr="00A77863" w:rsidRDefault="008C5FE7" w:rsidP="008C5FE7">
      <w:pPr>
        <w:rPr>
          <w:bCs/>
          <w:u w:val="single"/>
        </w:rPr>
      </w:pPr>
      <w:r w:rsidRPr="00A77863">
        <w:rPr>
          <w:rStyle w:val="StyleUnderline"/>
        </w:rPr>
        <w:t xml:space="preserve">“The federal government of the United States is centered in Washington DC” </w:t>
      </w:r>
    </w:p>
    <w:p w:rsidR="008C5FE7" w:rsidRPr="00A77863" w:rsidRDefault="008C5FE7" w:rsidP="008C5FE7">
      <w:pPr>
        <w:pStyle w:val="Heading3"/>
      </w:pPr>
      <w:r>
        <w:t>2nc – R</w:t>
      </w:r>
      <w:r w:rsidRPr="00A77863">
        <w:t xml:space="preserve">esolved </w:t>
      </w:r>
    </w:p>
    <w:p w:rsidR="008C5FE7" w:rsidRPr="00A77863" w:rsidRDefault="008C5FE7" w:rsidP="008C5FE7"/>
    <w:p w:rsidR="008C5FE7" w:rsidRPr="00A77863" w:rsidRDefault="008C5FE7" w:rsidP="008C5FE7">
      <w:pPr>
        <w:pStyle w:val="Heading4"/>
        <w:rPr>
          <w:rFonts w:cs="Times New Roman"/>
        </w:rPr>
      </w:pPr>
      <w:r w:rsidRPr="00A77863">
        <w:rPr>
          <w:rFonts w:cs="Times New Roman"/>
        </w:rPr>
        <w:t xml:space="preserve">Resolved” requires a vote on a formal resolution </w:t>
      </w:r>
    </w:p>
    <w:p w:rsidR="008C5FE7" w:rsidRPr="00A77863" w:rsidRDefault="008C5FE7" w:rsidP="008C5FE7">
      <w:pPr>
        <w:rPr>
          <w:bCs/>
        </w:rPr>
      </w:pPr>
      <w:r w:rsidRPr="00A77863">
        <w:rPr>
          <w:rStyle w:val="Style13ptBold"/>
        </w:rPr>
        <w:t>American Heritage Dictionary 11</w:t>
      </w:r>
      <w:r w:rsidRPr="00A77863">
        <w:rPr>
          <w:bCs/>
        </w:rPr>
        <w:t xml:space="preserve"> (The American Heritage Dictionary of the English Language, Fifth Edition copyright ©2011 by Houghton Mifflin Harcourt Publishing Company., “resolved” 2011,  </w:t>
      </w:r>
      <w:hyperlink r:id="rId12" w:history="1">
        <w:r w:rsidRPr="00A77863">
          <w:rPr>
            <w:rStyle w:val="Hyperlink"/>
          </w:rPr>
          <w:t>http://www.ahdictionary.com/word/search.html?q=resolved&amp;submit.x=-826&amp;submit.y=-210</w:t>
        </w:r>
      </w:hyperlink>
      <w:r w:rsidRPr="00A77863">
        <w:t xml:space="preserve">, accessed July 6, 2013, QDKM) </w:t>
      </w:r>
    </w:p>
    <w:p w:rsidR="008C5FE7" w:rsidRPr="00A77863" w:rsidRDefault="008C5FE7" w:rsidP="008C5FE7">
      <w:pPr>
        <w:rPr>
          <w:bCs/>
        </w:rPr>
      </w:pPr>
    </w:p>
    <w:p w:rsidR="008C5FE7" w:rsidRPr="00A77863" w:rsidRDefault="008C5FE7" w:rsidP="008C5FE7">
      <w:pPr>
        <w:rPr>
          <w:bCs/>
        </w:rPr>
      </w:pPr>
      <w:r w:rsidRPr="00A77863">
        <w:rPr>
          <w:bCs/>
        </w:rPr>
        <w:t>re·solve  (rĭ-zŏlv)v</w:t>
      </w:r>
      <w:r w:rsidRPr="00A77863">
        <w:rPr>
          <w:rStyle w:val="StyleUnderline"/>
        </w:rPr>
        <w:t>. re·solved,</w:t>
      </w:r>
      <w:r w:rsidRPr="00A77863">
        <w:rPr>
          <w:bCs/>
        </w:rPr>
        <w:t xml:space="preserve"> re·solv·ing, re·solves</w:t>
      </w:r>
    </w:p>
    <w:p w:rsidR="008C5FE7" w:rsidRPr="00A77863" w:rsidRDefault="008C5FE7" w:rsidP="008C5FE7">
      <w:pPr>
        <w:rPr>
          <w:bCs/>
        </w:rPr>
      </w:pPr>
      <w:r w:rsidRPr="00A77863">
        <w:rPr>
          <w:bCs/>
        </w:rPr>
        <w:t>v.tr.</w:t>
      </w:r>
    </w:p>
    <w:p w:rsidR="008C5FE7" w:rsidRPr="00A77863" w:rsidRDefault="008C5FE7" w:rsidP="008C5FE7">
      <w:pPr>
        <w:rPr>
          <w:bCs/>
        </w:rPr>
      </w:pPr>
      <w:r w:rsidRPr="00A77863">
        <w:rPr>
          <w:bCs/>
        </w:rPr>
        <w:t>1.a. To make a firm decision about: resolved that I would do better next time. See Synonyms at decide.</w:t>
      </w:r>
    </w:p>
    <w:p w:rsidR="008C5FE7" w:rsidRPr="00A77863" w:rsidRDefault="008C5FE7" w:rsidP="008C5FE7">
      <w:pPr>
        <w:rPr>
          <w:bCs/>
        </w:rPr>
      </w:pPr>
      <w:r w:rsidRPr="00A77863">
        <w:rPr>
          <w:rStyle w:val="StyleUnderline"/>
        </w:rPr>
        <w:t xml:space="preserve">b. To decide or express by formal vote: </w:t>
      </w:r>
      <w:r w:rsidRPr="00A77863">
        <w:t>The legislature resolved that the official should be</w:t>
      </w:r>
      <w:r w:rsidRPr="00A77863">
        <w:rPr>
          <w:bCs/>
        </w:rPr>
        <w:t xml:space="preserve"> impeached.</w:t>
      </w:r>
    </w:p>
    <w:p w:rsidR="008C5FE7" w:rsidRPr="00A77863" w:rsidRDefault="008C5FE7" w:rsidP="008C5FE7">
      <w:pPr>
        <w:rPr>
          <w:rStyle w:val="StyleUnderline"/>
        </w:rPr>
      </w:pPr>
      <w:r w:rsidRPr="00A77863">
        <w:rPr>
          <w:rStyle w:val="StyleUnderline"/>
        </w:rPr>
        <w:t>2. A formal resolution made by a deliberative body.</w:t>
      </w:r>
    </w:p>
    <w:p w:rsidR="008C5FE7" w:rsidRDefault="008C5FE7" w:rsidP="008C5FE7">
      <w:pPr>
        <w:rPr>
          <w:bCs/>
        </w:rPr>
      </w:pPr>
    </w:p>
    <w:p w:rsidR="008C5FE7" w:rsidRDefault="008C5FE7" w:rsidP="008C5FE7">
      <w:pPr>
        <w:pStyle w:val="Heading4"/>
      </w:pPr>
      <w:r>
        <w:t xml:space="preserve">A resolution requires not only a formal vote, but a formal proposition that was submitted to those voting upon it. </w:t>
      </w:r>
    </w:p>
    <w:p w:rsidR="008C5FE7" w:rsidRPr="00CF50E2" w:rsidRDefault="008C5FE7" w:rsidP="008C5FE7">
      <w:pPr>
        <w:rPr>
          <w:b/>
          <w:bCs/>
        </w:rPr>
      </w:pPr>
      <w:r w:rsidRPr="00CF50E2">
        <w:rPr>
          <w:b/>
          <w:bCs/>
        </w:rPr>
        <w:t>Black’s Law Dictionary ‘9</w:t>
      </w:r>
    </w:p>
    <w:p w:rsidR="008C5FE7" w:rsidRDefault="008C5FE7" w:rsidP="008C5FE7">
      <w:pPr>
        <w:rPr>
          <w:bCs/>
        </w:rPr>
      </w:pPr>
      <w:r>
        <w:rPr>
          <w:bCs/>
        </w:rPr>
        <w:t xml:space="preserve">(The Law Dictionary Featuring Black's Law Dictionary Free Online Legal Dictionary “What is RESOLUTION? definition of RESOLUTION “ October 23, 2009, </w:t>
      </w:r>
      <w:hyperlink r:id="rId13" w:history="1">
        <w:r w:rsidRPr="00737C4C">
          <w:rPr>
            <w:rStyle w:val="Hyperlink"/>
            <w:bCs/>
          </w:rPr>
          <w:t>http://thelawdictionary.org/resolution/</w:t>
        </w:r>
      </w:hyperlink>
      <w:r>
        <w:rPr>
          <w:bCs/>
        </w:rPr>
        <w:t xml:space="preserve">, accessed July 7, 2013, QDKM) </w:t>
      </w:r>
    </w:p>
    <w:p w:rsidR="008C5FE7" w:rsidRDefault="008C5FE7" w:rsidP="008C5FE7">
      <w:pPr>
        <w:rPr>
          <w:b/>
          <w:bCs/>
          <w:u w:val="single"/>
        </w:rPr>
      </w:pPr>
    </w:p>
    <w:p w:rsidR="008C5FE7" w:rsidRDefault="008C5FE7" w:rsidP="008C5FE7">
      <w:pPr>
        <w:rPr>
          <w:bCs/>
        </w:rPr>
      </w:pPr>
      <w:r w:rsidRPr="00B568E6">
        <w:rPr>
          <w:b/>
          <w:bCs/>
          <w:u w:val="single"/>
        </w:rPr>
        <w:t xml:space="preserve">A motion or formal proposition offered for adoption by such a body. </w:t>
      </w:r>
      <w:r w:rsidRPr="00BE7F9F">
        <w:rPr>
          <w:bCs/>
        </w:rPr>
        <w:t xml:space="preserve">In legislative practice. </w:t>
      </w:r>
      <w:r w:rsidRPr="00B568E6">
        <w:rPr>
          <w:b/>
          <w:bCs/>
          <w:u w:val="single"/>
        </w:rPr>
        <w:t>The term is usually employed to denote the adoption of a motion, the subject-matter of which would not properly constitute a statute; such as a mere expression of opinion</w:t>
      </w:r>
      <w:r w:rsidRPr="00B568E6">
        <w:rPr>
          <w:bCs/>
        </w:rPr>
        <w:t>; an alteration of the</w:t>
      </w:r>
      <w:r w:rsidRPr="00BE7F9F">
        <w:rPr>
          <w:bCs/>
        </w:rPr>
        <w:t xml:space="preserve"> rules ; a vote of thanks or of censure,</w:t>
      </w:r>
      <w:r>
        <w:rPr>
          <w:bCs/>
        </w:rPr>
        <w:t xml:space="preserve"> </w:t>
      </w:r>
    </w:p>
    <w:p w:rsidR="008C5FE7" w:rsidRDefault="008C5FE7" w:rsidP="008C5FE7">
      <w:pPr>
        <w:rPr>
          <w:bCs/>
        </w:rPr>
      </w:pPr>
    </w:p>
    <w:p w:rsidR="008C5FE7" w:rsidRDefault="008C5FE7" w:rsidP="008C5FE7">
      <w:pPr>
        <w:pStyle w:val="Heading4"/>
      </w:pPr>
      <w:r>
        <w:t xml:space="preserve">“Resolved” means to enact a resolution </w:t>
      </w:r>
    </w:p>
    <w:p w:rsidR="008C5FE7" w:rsidRDefault="008C5FE7" w:rsidP="008C5FE7">
      <w:pPr>
        <w:rPr>
          <w:bCs/>
        </w:rPr>
      </w:pPr>
      <w:r w:rsidRPr="00DC569D">
        <w:rPr>
          <w:rStyle w:val="Style13ptBold"/>
        </w:rPr>
        <w:t>Merriam-Webster 13</w:t>
      </w:r>
      <w:r>
        <w:rPr>
          <w:bCs/>
        </w:rPr>
        <w:t xml:space="preserve"> (“resolve”, Merriam-Webster, Incorporated, 2013, </w:t>
      </w:r>
      <w:hyperlink r:id="rId14" w:history="1">
        <w:r>
          <w:rPr>
            <w:rStyle w:val="Hyperlink"/>
          </w:rPr>
          <w:t>http://www.merriam-webster.com/dictionary/resolve</w:t>
        </w:r>
      </w:hyperlink>
      <w:r>
        <w:t xml:space="preserve">, accessed July 7, 2013, QDKM) </w:t>
      </w:r>
    </w:p>
    <w:p w:rsidR="008C5FE7" w:rsidRDefault="008C5FE7" w:rsidP="008C5FE7">
      <w:pPr>
        <w:rPr>
          <w:bCs/>
        </w:rPr>
      </w:pPr>
      <w:r>
        <w:rPr>
          <w:bCs/>
        </w:rPr>
        <w:t>re·solve verb \ri-ˈzälv, -ˈzȯlv also -ˈzäv or -ˈzȯv\</w:t>
      </w:r>
    </w:p>
    <w:p w:rsidR="008C5FE7" w:rsidRDefault="008C5FE7" w:rsidP="008C5FE7">
      <w:pPr>
        <w:rPr>
          <w:bCs/>
        </w:rPr>
      </w:pPr>
      <w:r>
        <w:rPr>
          <w:bCs/>
        </w:rPr>
        <w:t xml:space="preserve">re·solvedre·solv·ing </w:t>
      </w:r>
    </w:p>
    <w:p w:rsidR="008C5FE7" w:rsidRDefault="008C5FE7" w:rsidP="008C5FE7">
      <w:pPr>
        <w:rPr>
          <w:bCs/>
        </w:rPr>
      </w:pPr>
      <w:r>
        <w:rPr>
          <w:bCs/>
        </w:rPr>
        <w:t>Definition of RESOLVE</w:t>
      </w:r>
    </w:p>
    <w:p w:rsidR="008C5FE7" w:rsidRDefault="008C5FE7" w:rsidP="008C5FE7">
      <w:pPr>
        <w:rPr>
          <w:bCs/>
        </w:rPr>
      </w:pPr>
      <w:r>
        <w:rPr>
          <w:bCs/>
        </w:rPr>
        <w:t>3</w:t>
      </w:r>
    </w:p>
    <w:p w:rsidR="008C5FE7" w:rsidRPr="00BE7F9F" w:rsidRDefault="008C5FE7" w:rsidP="008C5FE7">
      <w:pPr>
        <w:rPr>
          <w:bCs/>
        </w:rPr>
      </w:pPr>
      <w:r>
        <w:rPr>
          <w:bCs/>
        </w:rPr>
        <w:t xml:space="preserve">: </w:t>
      </w:r>
      <w:r w:rsidRPr="00A81060">
        <w:rPr>
          <w:b/>
          <w:bCs/>
          <w:u w:val="single"/>
        </w:rPr>
        <w:t>to cause resolution of</w:t>
      </w:r>
      <w:r>
        <w:rPr>
          <w:bCs/>
        </w:rPr>
        <w:t xml:space="preserve"> (a pathological state)</w:t>
      </w:r>
    </w:p>
    <w:p w:rsidR="008C5FE7" w:rsidRDefault="008C5FE7" w:rsidP="008C5FE7">
      <w:pPr>
        <w:rPr>
          <w:b/>
          <w:bCs/>
          <w:u w:val="single"/>
        </w:rPr>
      </w:pPr>
    </w:p>
    <w:p w:rsidR="008C5FE7" w:rsidRDefault="008C5FE7" w:rsidP="008C5FE7">
      <w:pPr>
        <w:rPr>
          <w:bCs/>
        </w:rPr>
      </w:pPr>
    </w:p>
    <w:p w:rsidR="008C5FE7" w:rsidRPr="00A77863" w:rsidRDefault="008C5FE7" w:rsidP="008C5FE7">
      <w:pPr>
        <w:rPr>
          <w:bCs/>
        </w:rPr>
      </w:pPr>
    </w:p>
    <w:p w:rsidR="008C5FE7" w:rsidRPr="00A77863" w:rsidRDefault="008C5FE7" w:rsidP="008C5FE7">
      <w:pPr>
        <w:pStyle w:val="Heading3"/>
      </w:pPr>
      <w:r>
        <w:t>2nc – S</w:t>
      </w:r>
      <w:r w:rsidRPr="00A77863">
        <w:t xml:space="preserve">hould </w:t>
      </w:r>
    </w:p>
    <w:p w:rsidR="008C5FE7" w:rsidRPr="00A77863" w:rsidRDefault="008C5FE7" w:rsidP="008C5FE7">
      <w:pPr>
        <w:rPr>
          <w:bCs/>
        </w:rPr>
      </w:pPr>
    </w:p>
    <w:p w:rsidR="008C5FE7" w:rsidRPr="00A77863" w:rsidRDefault="008C5FE7" w:rsidP="008C5FE7">
      <w:pPr>
        <w:pStyle w:val="Heading4"/>
        <w:rPr>
          <w:rFonts w:cs="Times New Roman"/>
        </w:rPr>
      </w:pPr>
      <w:r w:rsidRPr="00A77863">
        <w:rPr>
          <w:rFonts w:cs="Times New Roman"/>
        </w:rPr>
        <w:t xml:space="preserve">“Should” requires we perform the actions of the following verb, it’s a necessity </w:t>
      </w:r>
    </w:p>
    <w:p w:rsidR="008C5FE7" w:rsidRPr="00A77863" w:rsidRDefault="008C5FE7" w:rsidP="008C5FE7">
      <w:pPr>
        <w:rPr>
          <w:bCs/>
        </w:rPr>
      </w:pPr>
      <w:r w:rsidRPr="00A77863">
        <w:rPr>
          <w:rStyle w:val="Style13ptBold"/>
        </w:rPr>
        <w:t xml:space="preserve"> Cambridge Dictionary 13</w:t>
      </w:r>
      <w:r w:rsidRPr="00A77863">
        <w:rPr>
          <w:bCs/>
        </w:rPr>
        <w:t xml:space="preserve"> (published by Cambridge University Press, “Should” [American Version],  2013, </w:t>
      </w:r>
      <w:hyperlink r:id="rId15" w:history="1">
        <w:r w:rsidRPr="00A77863">
          <w:rPr>
            <w:rStyle w:val="Hyperlink"/>
          </w:rPr>
          <w:t>http://dictionary.cambridge.org/dictionary/american-english/should_1?q=should</w:t>
        </w:r>
      </w:hyperlink>
      <w:r w:rsidRPr="00A77863">
        <w:t xml:space="preserve">, accessed July 6, 2013, QDKM) </w:t>
      </w:r>
    </w:p>
    <w:p w:rsidR="008C5FE7" w:rsidRPr="00A77863" w:rsidRDefault="008C5FE7" w:rsidP="008C5FE7">
      <w:pPr>
        <w:rPr>
          <w:rStyle w:val="StyleUnderline"/>
        </w:rPr>
      </w:pPr>
    </w:p>
    <w:p w:rsidR="008C5FE7" w:rsidRPr="00A77863" w:rsidRDefault="008C5FE7" w:rsidP="008C5FE7">
      <w:pPr>
        <w:rPr>
          <w:rStyle w:val="StyleUnderline"/>
          <w:b w:val="0"/>
        </w:rPr>
      </w:pPr>
      <w:r w:rsidRPr="00A77863">
        <w:rPr>
          <w:rStyle w:val="StyleUnderline"/>
        </w:rPr>
        <w:t>should</w:t>
      </w:r>
    </w:p>
    <w:p w:rsidR="008C5FE7" w:rsidRPr="00A77863" w:rsidRDefault="008C5FE7" w:rsidP="008C5FE7">
      <w:pPr>
        <w:rPr>
          <w:bCs/>
        </w:rPr>
      </w:pPr>
      <w:r w:rsidRPr="00A77863">
        <w:rPr>
          <w:bCs/>
        </w:rPr>
        <w:t>modal verb (DUTY)    /ʃʊd, ʃəd/</w:t>
      </w:r>
    </w:p>
    <w:p w:rsidR="008C5FE7" w:rsidRPr="00A77863" w:rsidRDefault="008C5FE7" w:rsidP="008C5FE7">
      <w:pPr>
        <w:rPr>
          <w:rStyle w:val="StyleUnderline"/>
          <w:b w:val="0"/>
        </w:rPr>
      </w:pPr>
      <w:r w:rsidRPr="00A77863">
        <w:rPr>
          <w:bCs/>
        </w:rPr>
        <w:t xml:space="preserve">     </w:t>
      </w:r>
      <w:r w:rsidRPr="00A77863">
        <w:rPr>
          <w:rStyle w:val="StyleUnderline"/>
        </w:rPr>
        <w:t>Definition</w:t>
      </w:r>
    </w:p>
    <w:p w:rsidR="008C5FE7" w:rsidRPr="00A77863" w:rsidRDefault="008C5FE7" w:rsidP="008C5FE7">
      <w:pPr>
        <w:rPr>
          <w:bCs/>
        </w:rPr>
      </w:pPr>
      <w:r w:rsidRPr="00A77863">
        <w:rPr>
          <w:rStyle w:val="StyleUnderline"/>
        </w:rPr>
        <w:t>› used to express that it is necessary, desirable, or important to perform the action of the following verb</w:t>
      </w:r>
    </w:p>
    <w:p w:rsidR="008C5FE7" w:rsidRPr="00A77863" w:rsidRDefault="008C5FE7" w:rsidP="008C5FE7">
      <w:pPr>
        <w:rPr>
          <w:bCs/>
        </w:rPr>
      </w:pPr>
    </w:p>
    <w:p w:rsidR="008C5FE7" w:rsidRPr="00A77863" w:rsidRDefault="008C5FE7" w:rsidP="008C5FE7">
      <w:pPr>
        <w:pStyle w:val="Heading4"/>
        <w:rPr>
          <w:rFonts w:cs="Times New Roman"/>
        </w:rPr>
      </w:pPr>
      <w:r w:rsidRPr="00A77863">
        <w:rPr>
          <w:rFonts w:cs="Times New Roman"/>
        </w:rPr>
        <w:t xml:space="preserve">“Should” is mandatory, in legal context it must be obeyed </w:t>
      </w:r>
    </w:p>
    <w:p w:rsidR="008C5FE7" w:rsidRPr="00A77863" w:rsidRDefault="008C5FE7" w:rsidP="008C5FE7">
      <w:pPr>
        <w:rPr>
          <w:bCs/>
        </w:rPr>
      </w:pPr>
      <w:r w:rsidRPr="00A77863">
        <w:rPr>
          <w:rStyle w:val="Style13ptBold"/>
        </w:rPr>
        <w:t>Oxford English Dictionary 13</w:t>
      </w:r>
      <w:r w:rsidRPr="00A77863">
        <w:rPr>
          <w:bCs/>
        </w:rPr>
        <w:t xml:space="preserve"> (“Shall- should”[American-Business Version], Oxford University Press, Copyright © 2013, Press.</w:t>
      </w:r>
      <w:hyperlink r:id="rId16" w:history="1">
        <w:r w:rsidRPr="00A77863">
          <w:rPr>
            <w:rStyle w:val="Hyperlink"/>
            <w:bCs/>
          </w:rPr>
          <w:t>http://www.oed.com/view/Entry/177350?isAdvanced=true&amp;result=10&amp;rskey=XZ3VE5&amp;</w:t>
        </w:r>
      </w:hyperlink>
      <w:r w:rsidRPr="00A77863">
        <w:rPr>
          <w:bCs/>
        </w:rPr>
        <w:t xml:space="preserve">, accessed July 6, 2013, QDKM) </w:t>
      </w:r>
    </w:p>
    <w:p w:rsidR="008C5FE7" w:rsidRPr="00A77863" w:rsidRDefault="008C5FE7" w:rsidP="008C5FE7">
      <w:pPr>
        <w:rPr>
          <w:bCs/>
        </w:rPr>
      </w:pPr>
    </w:p>
    <w:p w:rsidR="008C5FE7" w:rsidRPr="00A77863" w:rsidRDefault="008C5FE7" w:rsidP="008C5FE7">
      <w:pPr>
        <w:rPr>
          <w:bCs/>
        </w:rPr>
      </w:pPr>
    </w:p>
    <w:p w:rsidR="008C5FE7" w:rsidRPr="00A77863" w:rsidRDefault="008C5FE7" w:rsidP="008C5FE7">
      <w:pPr>
        <w:rPr>
          <w:bCs/>
        </w:rPr>
      </w:pPr>
      <w:r w:rsidRPr="00A77863">
        <w:rPr>
          <w:bCs/>
        </w:rPr>
        <w:t>II. Followed by an infinitive (without to).</w:t>
      </w:r>
    </w:p>
    <w:p w:rsidR="008C5FE7" w:rsidRPr="00A77863" w:rsidRDefault="008C5FE7" w:rsidP="008C5FE7">
      <w:pPr>
        <w:rPr>
          <w:bCs/>
        </w:rPr>
      </w:pPr>
      <w:r w:rsidRPr="00A77863">
        <w:rPr>
          <w:bCs/>
        </w:rPr>
        <w:t>Except for a few instances of shall will, shall may (mowe), shall conne in the 15th c., the infinitive after shall is always either that of a principal verb or of have or be.</w:t>
      </w:r>
    </w:p>
    <w:p w:rsidR="008C5FE7" w:rsidRPr="00A77863" w:rsidRDefault="008C5FE7" w:rsidP="008C5FE7">
      <w:pPr>
        <w:rPr>
          <w:bCs/>
        </w:rPr>
      </w:pPr>
      <w:r w:rsidRPr="00A77863">
        <w:rPr>
          <w:bCs/>
        </w:rPr>
        <w:t>2</w:t>
      </w:r>
      <w:r w:rsidRPr="00A77863">
        <w:rPr>
          <w:b/>
          <w:bCs/>
          <w:u w:val="single"/>
        </w:rPr>
        <w:t>. In general statements of what is right or becoming: = ‘ought’</w:t>
      </w:r>
      <w:r w:rsidRPr="00A77863">
        <w:rPr>
          <w:bCs/>
        </w:rPr>
        <w:t>. Obs. (Superseded by the pa. subjunctive should: see sense 18)</w:t>
      </w:r>
    </w:p>
    <w:p w:rsidR="008C5FE7" w:rsidRPr="00A77863" w:rsidRDefault="008C5FE7" w:rsidP="008C5FE7">
      <w:pPr>
        <w:rPr>
          <w:bCs/>
        </w:rPr>
      </w:pPr>
      <w:r w:rsidRPr="00A77863">
        <w:rPr>
          <w:bCs/>
        </w:rPr>
        <w:t>In Old English the subjunctive present sometimes occurs in this use (e.g. c888 in A. 4).</w:t>
      </w:r>
    </w:p>
    <w:p w:rsidR="008C5FE7" w:rsidRPr="00A77863" w:rsidRDefault="008C5FE7" w:rsidP="008C5FE7">
      <w:pPr>
        <w:rPr>
          <w:bCs/>
          <w:u w:val="single"/>
        </w:rPr>
      </w:pPr>
      <w:r w:rsidRPr="00A77863">
        <w:rPr>
          <w:bCs/>
        </w:rPr>
        <w:t xml:space="preserve">c. </w:t>
      </w:r>
      <w:r w:rsidRPr="00A77863">
        <w:rPr>
          <w:b/>
          <w:bCs/>
          <w:u w:val="single"/>
        </w:rPr>
        <w:t>In conditional clause, accompanying the statement of a necessary condition: =</w:t>
      </w:r>
      <w:r w:rsidRPr="00A77863">
        <w:rPr>
          <w:bCs/>
          <w:u w:val="single"/>
        </w:rPr>
        <w:t xml:space="preserve"> ‘is to’.</w:t>
      </w:r>
    </w:p>
    <w:p w:rsidR="008C5FE7" w:rsidRPr="00A77863" w:rsidRDefault="008C5FE7" w:rsidP="008C5FE7">
      <w:pPr>
        <w:rPr>
          <w:b/>
          <w:bCs/>
          <w:u w:val="single"/>
        </w:rPr>
      </w:pPr>
      <w:r w:rsidRPr="00A77863">
        <w:rPr>
          <w:bCs/>
          <w:u w:val="single"/>
        </w:rPr>
        <w:t xml:space="preserve">4. </w:t>
      </w:r>
      <w:r w:rsidRPr="00A77863">
        <w:rPr>
          <w:b/>
          <w:bCs/>
          <w:u w:val="single"/>
        </w:rPr>
        <w:t>Indicating what is appointed or settled to take place = the modern ‘is to’, ‘am to’, etc. Obs.</w:t>
      </w:r>
    </w:p>
    <w:p w:rsidR="008C5FE7" w:rsidRPr="00A77863" w:rsidRDefault="008C5FE7" w:rsidP="008C5FE7">
      <w:pPr>
        <w:rPr>
          <w:b/>
          <w:bCs/>
          <w:u w:val="single"/>
        </w:rPr>
      </w:pPr>
      <w:r w:rsidRPr="00A77863">
        <w:rPr>
          <w:b/>
          <w:bCs/>
          <w:u w:val="single"/>
        </w:rPr>
        <w:t xml:space="preserve"> 5. In commands or instructions.</w:t>
      </w:r>
    </w:p>
    <w:p w:rsidR="008C5FE7" w:rsidRDefault="008C5FE7" w:rsidP="008C5FE7">
      <w:pPr>
        <w:rPr>
          <w:b/>
          <w:bCs/>
          <w:u w:val="single"/>
        </w:rPr>
      </w:pPr>
    </w:p>
    <w:p w:rsidR="008C5FE7" w:rsidRDefault="008C5FE7" w:rsidP="008C5FE7">
      <w:pPr>
        <w:pStyle w:val="Heading4"/>
      </w:pPr>
      <w:r>
        <w:t xml:space="preserve">“Should” requires a mandate, implies that the action will be followed through </w:t>
      </w:r>
    </w:p>
    <w:p w:rsidR="008C5FE7" w:rsidRDefault="008C5FE7" w:rsidP="008C5FE7">
      <w:pPr>
        <w:rPr>
          <w:bCs/>
        </w:rPr>
      </w:pPr>
      <w:r w:rsidRPr="000D41B1">
        <w:rPr>
          <w:rStyle w:val="Style13ptBold"/>
        </w:rPr>
        <w:t>Merriam-Webster Dictionary 13</w:t>
      </w:r>
      <w:r>
        <w:rPr>
          <w:bCs/>
        </w:rPr>
        <w:t xml:space="preserve"> (“Should”, Merriam-Webster Incorporated, 2013, </w:t>
      </w:r>
      <w:hyperlink r:id="rId17" w:history="1">
        <w:r w:rsidRPr="00737C4C">
          <w:rPr>
            <w:rStyle w:val="Hyperlink"/>
            <w:bCs/>
          </w:rPr>
          <w:t>http://www.merriam-webster.com/dictionary/should?show=0&amp;t=1373233008</w:t>
        </w:r>
      </w:hyperlink>
      <w:r>
        <w:rPr>
          <w:bCs/>
        </w:rPr>
        <w:t xml:space="preserve">, accessed July 7, 2013, QDKM) </w:t>
      </w:r>
    </w:p>
    <w:p w:rsidR="008C5FE7" w:rsidRDefault="008C5FE7" w:rsidP="008C5FE7">
      <w:pPr>
        <w:rPr>
          <w:bCs/>
        </w:rPr>
      </w:pPr>
      <w:r>
        <w:rPr>
          <w:bCs/>
        </w:rPr>
        <w:t xml:space="preserve"> </w:t>
      </w:r>
    </w:p>
    <w:p w:rsidR="008C5FE7" w:rsidRDefault="008C5FE7" w:rsidP="008C5FE7">
      <w:pPr>
        <w:rPr>
          <w:bCs/>
        </w:rPr>
      </w:pPr>
      <w:r>
        <w:rPr>
          <w:bCs/>
        </w:rPr>
        <w:t>should verbal auxiliary \shəd, ˈshu̇d\</w:t>
      </w:r>
    </w:p>
    <w:p w:rsidR="008C5FE7" w:rsidRDefault="008C5FE7" w:rsidP="008C5FE7">
      <w:pPr>
        <w:rPr>
          <w:bCs/>
        </w:rPr>
      </w:pPr>
      <w:r>
        <w:rPr>
          <w:bCs/>
        </w:rPr>
        <w:t xml:space="preserve">Definition of SHOULD </w:t>
      </w:r>
    </w:p>
    <w:p w:rsidR="008C5FE7" w:rsidRDefault="008C5FE7" w:rsidP="008C5FE7">
      <w:pPr>
        <w:rPr>
          <w:bCs/>
        </w:rPr>
      </w:pPr>
      <w:r>
        <w:rPr>
          <w:bCs/>
        </w:rPr>
        <w:t>1</w:t>
      </w:r>
    </w:p>
    <w:p w:rsidR="008C5FE7" w:rsidRDefault="008C5FE7" w:rsidP="008C5FE7">
      <w:pPr>
        <w:rPr>
          <w:bCs/>
        </w:rPr>
      </w:pPr>
      <w:r>
        <w:rPr>
          <w:bCs/>
        </w:rPr>
        <w:t>—used in auxiliary function to express condition &lt;if he should leave his father, his father would die — Genesis 44:22(Revised Standard Version)&gt;</w:t>
      </w:r>
    </w:p>
    <w:p w:rsidR="008C5FE7" w:rsidRDefault="008C5FE7" w:rsidP="008C5FE7">
      <w:pPr>
        <w:rPr>
          <w:bCs/>
        </w:rPr>
      </w:pPr>
      <w:r>
        <w:rPr>
          <w:bCs/>
        </w:rPr>
        <w:t>2</w:t>
      </w:r>
    </w:p>
    <w:p w:rsidR="008C5FE7" w:rsidRDefault="008C5FE7" w:rsidP="008C5FE7">
      <w:pPr>
        <w:rPr>
          <w:bCs/>
        </w:rPr>
      </w:pPr>
      <w:r>
        <w:rPr>
          <w:bCs/>
        </w:rPr>
        <w:t>—</w:t>
      </w:r>
      <w:r w:rsidRPr="00CD5E6A">
        <w:rPr>
          <w:b/>
          <w:bCs/>
          <w:u w:val="single"/>
        </w:rPr>
        <w:t xml:space="preserve">used in auxiliary function to express obligation, propriety, or expediency </w:t>
      </w:r>
      <w:r w:rsidRPr="00CD5E6A">
        <w:rPr>
          <w:bCs/>
        </w:rPr>
        <w:t>&lt;'tis commanded I</w:t>
      </w:r>
      <w:r>
        <w:rPr>
          <w:bCs/>
        </w:rPr>
        <w:t xml:space="preserve"> should do so — Shakespeare&gt; &lt;this is as it should be — H. L. Savage&gt; &lt;you should brush your teeth after each meal&gt;</w:t>
      </w:r>
    </w:p>
    <w:p w:rsidR="008C5FE7" w:rsidRPr="00CF3716" w:rsidRDefault="008C5FE7" w:rsidP="008C5FE7"/>
    <w:p w:rsidR="008C5FE7" w:rsidRDefault="008C5FE7" w:rsidP="008C5FE7">
      <w:pPr>
        <w:pStyle w:val="Heading1"/>
      </w:pPr>
      <w:r>
        <w:t>2NC Extensions</w:t>
      </w:r>
    </w:p>
    <w:p w:rsidR="008C5FE7" w:rsidRPr="00131DE4" w:rsidRDefault="008C5FE7" w:rsidP="008C5FE7">
      <w:pPr>
        <w:pStyle w:val="Heading3"/>
      </w:pPr>
      <w:r w:rsidRPr="00131DE4">
        <w:t>2nc – Stasis DA</w:t>
      </w:r>
    </w:p>
    <w:p w:rsidR="008C5FE7" w:rsidRPr="00A77863" w:rsidRDefault="008C5FE7" w:rsidP="008C5FE7">
      <w:pPr>
        <w:pStyle w:val="Heading4"/>
      </w:pPr>
      <w:r w:rsidRPr="00A77863">
        <w:t>Stasis – the resolution orients debate around a clear and specific controversial point of government action which creates argumentative stasis – the aff promotes a model of debate with much less equal footing. The best mechanism to facilitate debate is the resolution</w:t>
      </w:r>
    </w:p>
    <w:p w:rsidR="008C5FE7" w:rsidRDefault="008C5FE7" w:rsidP="008C5FE7">
      <w:r w:rsidRPr="00D71338">
        <w:rPr>
          <w:rStyle w:val="Style13ptBold"/>
        </w:rPr>
        <w:t>Zwarensteyn</w:t>
      </w:r>
      <w:r>
        <w:rPr>
          <w:rStyle w:val="Style13ptBold"/>
        </w:rPr>
        <w:t>, Grand Valley State Masters’ student,</w:t>
      </w:r>
      <w:r w:rsidRPr="00D71338">
        <w:rPr>
          <w:rStyle w:val="Style13ptBold"/>
        </w:rPr>
        <w:t xml:space="preserve"> 12</w:t>
      </w:r>
      <w:r w:rsidRPr="00D71338">
        <w:t xml:space="preserve"> </w:t>
      </w:r>
    </w:p>
    <w:p w:rsidR="008C5FE7" w:rsidRDefault="008C5FE7" w:rsidP="008C5FE7">
      <w:r w:rsidRPr="00D71338">
        <w:t xml:space="preserve">[Ellen C., 8-1-2012 “High School Policy Debate as an Enduring Pathway to Political Education: Evaluating Possibilities for Political Learning” </w:t>
      </w:r>
      <w:hyperlink r:id="rId18" w:history="1">
        <w:r w:rsidRPr="00D71338">
          <w:rPr>
            <w:rStyle w:val="Hyperlink"/>
          </w:rPr>
          <w:t>http://scholarworks.gvsu.edu/cgi/viewcontent.cgi?article=1034&amp;context=theses</w:t>
        </w:r>
      </w:hyperlink>
      <w:r>
        <w:t xml:space="preserve"> accessed:</w:t>
      </w:r>
      <w:r w:rsidRPr="00D71338">
        <w:t xml:space="preserve"> 7/5/13 EYS]</w:t>
      </w:r>
    </w:p>
    <w:p w:rsidR="008C5FE7" w:rsidRDefault="008C5FE7" w:rsidP="008C5FE7"/>
    <w:p w:rsidR="008C5FE7" w:rsidRPr="001512B3" w:rsidRDefault="008C5FE7" w:rsidP="008C5FE7">
      <w:pPr>
        <w:jc w:val="both"/>
      </w:pPr>
      <w:r w:rsidRPr="001512B3">
        <w:t>Galloway (2007) also advances an argument concerning the privileging of the resolution as a basis for debating. Galloway (2007) cites three pedagogical advantages to seeing the resolution and the first affirmative constructive as an invitation to dialogue. “First</w:t>
      </w:r>
      <w:r w:rsidRPr="001512B3">
        <w:rPr>
          <w:u w:val="single"/>
        </w:rPr>
        <w:t>, all teams hav</w:t>
      </w:r>
      <w:r w:rsidRPr="001512B3">
        <w:rPr>
          <w:rStyle w:val="StyleUnderline"/>
        </w:rPr>
        <w:t xml:space="preserve">e equal access to </w:t>
      </w:r>
      <w:r w:rsidRPr="001512B3">
        <w:rPr>
          <w:u w:val="single"/>
        </w:rPr>
        <w:t>the resolution</w:t>
      </w:r>
      <w:r w:rsidRPr="001512B3">
        <w:t xml:space="preserve">. Second, </w:t>
      </w:r>
      <w:r w:rsidRPr="001512B3">
        <w:rPr>
          <w:u w:val="single"/>
        </w:rPr>
        <w:t>teams spend the entire year preparing approaches for and against the resolution.</w:t>
      </w:r>
      <w:r w:rsidRPr="001512B3">
        <w:t xml:space="preserve"> Finally, </w:t>
      </w:r>
      <w:r w:rsidRPr="001512B3">
        <w:rPr>
          <w:u w:val="single"/>
        </w:rPr>
        <w:t xml:space="preserve">the </w:t>
      </w:r>
      <w:r w:rsidRPr="001512B3">
        <w:rPr>
          <w:rStyle w:val="StyleUnderline"/>
        </w:rPr>
        <w:t>resolution represents a community consensus of worthwhile and equitably debatable topics rooted in a collective history and experience of debate” (p. 13). An important starting point for conversation, the resolution helps frame political conversations humanely. It preserves basic means for equality of access to base research and argumentation. Having a year-long stable resolution invites depth of argument and continuously rewards adaptive research once various topics have surfaced through practice or at debate tourn</w:t>
      </w:r>
      <w:r w:rsidRPr="001512B3">
        <w:rPr>
          <w:u w:val="single"/>
        </w:rPr>
        <w:t>aments.</w:t>
      </w:r>
    </w:p>
    <w:p w:rsidR="008C5FE7" w:rsidRPr="00A77863" w:rsidRDefault="008C5FE7" w:rsidP="008C5FE7"/>
    <w:p w:rsidR="008C5FE7" w:rsidRPr="00A77863" w:rsidRDefault="008C5FE7" w:rsidP="008C5FE7">
      <w:pPr>
        <w:pStyle w:val="Heading4"/>
      </w:pPr>
      <w:r w:rsidRPr="00A77863">
        <w:t>Agreement on what is being debated is a prior question that must be resolved first – it is a pre-condition for debate to occur</w:t>
      </w:r>
    </w:p>
    <w:p w:rsidR="008C5FE7" w:rsidRDefault="008C5FE7" w:rsidP="008C5FE7">
      <w:r w:rsidRPr="00A77863">
        <w:rPr>
          <w:rStyle w:val="Style13ptBold"/>
        </w:rPr>
        <w:t xml:space="preserve">Shively, Assistant Prof Political Science at Texas A&amp;M, 2K </w:t>
      </w:r>
      <w:r w:rsidRPr="00A77863">
        <w:t>— [Ruth Lessl, Assistant Prof Political Science at Texas A&amp;M, 2000 “Partisan Politics and Political Theory,” p. 181-2, Accessed on July 5, 2013)][SP]</w:t>
      </w:r>
    </w:p>
    <w:p w:rsidR="008C5FE7" w:rsidRPr="00A77863" w:rsidRDefault="008C5FE7" w:rsidP="008C5FE7"/>
    <w:p w:rsidR="008C5FE7" w:rsidRPr="00A77863" w:rsidRDefault="008C5FE7" w:rsidP="008C5FE7">
      <w:pPr>
        <w:rPr>
          <w:rStyle w:val="StyleUnderline"/>
        </w:rPr>
      </w:pPr>
      <w:r w:rsidRPr="00A77863">
        <w:t xml:space="preserve">The requirements given thus far are primarily negative. The </w:t>
      </w:r>
      <w:r w:rsidRPr="00A77863">
        <w:rPr>
          <w:rStyle w:val="StyleUnderline"/>
        </w:rPr>
        <w:t>ambiguists must say "no" to-they must reject and limit-some ideas and actions.</w:t>
      </w:r>
      <w:r w:rsidRPr="00A77863">
        <w:t xml:space="preserve"> In what follows, we will also find that </w:t>
      </w:r>
      <w:r w:rsidRPr="00A77863">
        <w:rPr>
          <w:rStyle w:val="StyleUnderline"/>
        </w:rPr>
        <w:t xml:space="preserve">they must say "yes" to some things. In particular, they must say "yes" to the idea of rational persuasion. </w:t>
      </w:r>
      <w:r w:rsidRPr="00A77863">
        <w:t xml:space="preserve">This means, first, that </w:t>
      </w:r>
      <w:r w:rsidRPr="00A77863">
        <w:rPr>
          <w:rStyle w:val="StyleUnderline"/>
        </w:rPr>
        <w:t>they must recognize the role of agreement in political contest, or the basic accord that is necessary to discord. The mistake that the ambiguists make here is</w:t>
      </w:r>
      <w:r w:rsidRPr="00A77863">
        <w:t xml:space="preserve"> a common one. The mistake is </w:t>
      </w:r>
      <w:r w:rsidRPr="00A77863">
        <w:rPr>
          <w:rStyle w:val="StyleUnderline"/>
        </w:rPr>
        <w:t>in thinking that agreement marks the end of contest-that consensus kills debate</w:t>
      </w:r>
      <w:r w:rsidRPr="00A77863">
        <w:t xml:space="preserve">. </w:t>
      </w:r>
      <w:r w:rsidRPr="00A77863">
        <w:rPr>
          <w:rStyle w:val="StyleUnderline"/>
        </w:rPr>
        <w:t>But this is true only if the agreement is perfect</w:t>
      </w:r>
      <w:r w:rsidRPr="00A77863">
        <w:t xml:space="preserve">-if there is nothing at all left to question or contest. </w:t>
      </w:r>
      <w:r w:rsidRPr="00A77863">
        <w:rPr>
          <w:rStyle w:val="StyleUnderline"/>
        </w:rPr>
        <w:t>In most cases, however, our agreements are highly imperfect.</w:t>
      </w:r>
      <w:r w:rsidRPr="00A77863">
        <w:t xml:space="preserve"> </w:t>
      </w:r>
      <w:r w:rsidRPr="00A77863">
        <w:rPr>
          <w:rStyle w:val="StyleUnderline"/>
        </w:rPr>
        <w:t>We agree on some matters but not on others, on generalities but not on specifics, on principles but not on their applications, and so on. And this kind of limited agreement is the starting condition of contest and debate.</w:t>
      </w:r>
      <w:r w:rsidRPr="00A77863">
        <w:t xml:space="preserve"> As John Courtney</w:t>
      </w:r>
      <w:r w:rsidRPr="00A77863">
        <w:rPr>
          <w:rStyle w:val="StyleUnderline"/>
        </w:rPr>
        <w:t xml:space="preserve"> </w:t>
      </w:r>
      <w:r w:rsidRPr="00A77863">
        <w:t xml:space="preserve">Murray writes: </w:t>
      </w:r>
      <w:r w:rsidRPr="00A77863">
        <w:rPr>
          <w:rStyle w:val="StyleUnderline"/>
        </w:rPr>
        <w:t>We hold certain truths; therefore we can argue about them</w:t>
      </w:r>
      <w:r w:rsidRPr="00A77863">
        <w:t xml:space="preserve">. </w:t>
      </w:r>
      <w:r w:rsidRPr="00A77863">
        <w:rPr>
          <w:rStyle w:val="StyleUnderline"/>
        </w:rPr>
        <w:t>It seems to have been one of the corruptions of intelligence by positivism to assume that argument ends when agreement is reached. In a basic sense, the reverse is true</w:t>
      </w:r>
      <w:r w:rsidRPr="00A77863">
        <w:t xml:space="preserve">. </w:t>
      </w:r>
      <w:r w:rsidRPr="00A77863">
        <w:rPr>
          <w:rStyle w:val="StyleUnderline"/>
        </w:rPr>
        <w:t>There can be no argument except on the premise</w:t>
      </w:r>
      <w:r w:rsidRPr="00A77863">
        <w:t xml:space="preserve">, and within a context, </w:t>
      </w:r>
      <w:r w:rsidRPr="00A77863">
        <w:rPr>
          <w:rStyle w:val="StyleUnderline"/>
        </w:rPr>
        <w:t>of agreement.</w:t>
      </w:r>
      <w:r w:rsidRPr="00A77863">
        <w:t xml:space="preserve"> (Murray 1960, 10) In other words, </w:t>
      </w:r>
      <w:r w:rsidRPr="00A77863">
        <w:rPr>
          <w:rStyle w:val="StyleUnderline"/>
        </w:rPr>
        <w:t xml:space="preserve">we cannot argue about something if we are not communicating: if we cannot agree on the topic and terms of argument or if we have utterly different ideas about what counts as evidence or good argument. </w:t>
      </w:r>
      <w:r w:rsidRPr="0038361B">
        <w:rPr>
          <w:rStyle w:val="StyleUnderline"/>
        </w:rPr>
        <w:t>At the very least, we must agree about what it is that is being debated before we can debate it.</w:t>
      </w:r>
      <w:r w:rsidRPr="00A77863">
        <w:t xml:space="preserve"> For instance, one cannot have an argument about euthanasia with someone who thinks euthanasia is a musical group. </w:t>
      </w:r>
      <w:r w:rsidRPr="00A77863">
        <w:rPr>
          <w:rStyle w:val="StyleUnderline"/>
        </w:rPr>
        <w:t xml:space="preserve">One cannot successfully stage a sit-in if one's target audience simply thinks everyone is resting or if those doing the sitting have no complaints. Nor can one demonstrate resistance to a policy if no one knows that it is a policy. </w:t>
      </w:r>
      <w:r w:rsidRPr="00A77863">
        <w:t xml:space="preserve">In other words, </w:t>
      </w:r>
      <w:r w:rsidRPr="0038361B">
        <w:rPr>
          <w:rStyle w:val="StyleUnderline"/>
        </w:rPr>
        <w:t>contest is meaningless if there is a lack of agreement or communication about what is being contested.</w:t>
      </w:r>
      <w:r w:rsidRPr="00A77863">
        <w:t xml:space="preserve"> </w:t>
      </w:r>
      <w:r w:rsidRPr="00A77863">
        <w:rPr>
          <w:rStyle w:val="StyleUnderline"/>
        </w:rPr>
        <w:t>Resisters, demonstrators, and debaters must have some shared ideas about the subject and/or the terms of their disagreements.</w:t>
      </w:r>
      <w:r w:rsidRPr="00A77863">
        <w:t xml:space="preserve"> The participants and the target of a sit-in must share an understanding of the complaint at hand. And a demonstrator's audience must know what is being resisted. In short, </w:t>
      </w:r>
      <w:r w:rsidRPr="00A77863">
        <w:rPr>
          <w:rStyle w:val="StyleUnderline"/>
        </w:rPr>
        <w:t xml:space="preserve">the contesting of an idea presumes some agreement about what that idea is and how one might go about intelligibly contesting it. In other words, contestation rests on some basic agreement or harmony. </w:t>
      </w:r>
    </w:p>
    <w:p w:rsidR="008C5FE7" w:rsidRDefault="008C5FE7" w:rsidP="008C5FE7"/>
    <w:p w:rsidR="008C5FE7" w:rsidRPr="00A77863" w:rsidRDefault="008C5FE7" w:rsidP="008C5FE7">
      <w:pPr>
        <w:pStyle w:val="Heading4"/>
        <w:rPr>
          <w:rFonts w:cs="Times New Roman"/>
        </w:rPr>
      </w:pPr>
      <w:r w:rsidRPr="00A77863">
        <w:rPr>
          <w:rFonts w:cs="Times New Roman"/>
        </w:rPr>
        <w:t>This is a d-rule – impossible to be negative without prior agreement on the terms of the resolution</w:t>
      </w:r>
    </w:p>
    <w:p w:rsidR="008C5FE7" w:rsidRDefault="008C5FE7" w:rsidP="008C5FE7">
      <w:r w:rsidRPr="00A77863">
        <w:rPr>
          <w:rStyle w:val="Style13ptBold"/>
        </w:rPr>
        <w:t xml:space="preserve">Shively, Assistant Prof Political Science at Texas A&amp;M, 2K </w:t>
      </w:r>
      <w:r w:rsidRPr="00A77863">
        <w:t>— [Ruth Lessl, Assistant Prof Political Science at Texas A&amp;M, 2000 “Partisan Politics and Political Theory,” p. 182-3, Accessed on July 5, 2013)][SP]</w:t>
      </w:r>
    </w:p>
    <w:p w:rsidR="008C5FE7" w:rsidRPr="00A77863" w:rsidRDefault="008C5FE7" w:rsidP="008C5FE7"/>
    <w:p w:rsidR="008C5FE7" w:rsidRPr="00A77863" w:rsidRDefault="008C5FE7" w:rsidP="008C5FE7">
      <w:r w:rsidRPr="00A77863">
        <w:rPr>
          <w:rStyle w:val="StyleUnderline"/>
        </w:rPr>
        <w:t xml:space="preserve">The point may seem trite, as surely the ambiguists would agree that </w:t>
      </w:r>
      <w:r w:rsidRPr="0038361B">
        <w:rPr>
          <w:rStyle w:val="StyleUnderline"/>
        </w:rPr>
        <w:t>basic terms must be shared before they can be resisted and problematized.</w:t>
      </w:r>
      <w:r w:rsidRPr="00A77863">
        <w:t xml:space="preserve"> In fact, they are often very candid about this seeming paradox in their approach: the paradoxical or "parasitic" need of the subversive for an order to subvert. But admitting the paradox is not helpful if, as usually happens here, its implications are ignored; or if the only implication drawn is that order or harmony is an unhappy fixture of human life. For what the </w:t>
      </w:r>
      <w:r w:rsidRPr="00A77863">
        <w:rPr>
          <w:rStyle w:val="StyleUnderline"/>
        </w:rPr>
        <w:t>paradox should tell us is that some kinds of harmonies or orders are, in fact, good for resistance; and some ought to be fully supported.</w:t>
      </w:r>
      <w:r w:rsidRPr="00A77863">
        <w:t xml:space="preserve"> As such</w:t>
      </w:r>
      <w:r w:rsidRPr="00A77863">
        <w:rPr>
          <w:rStyle w:val="StyleUnderline"/>
        </w:rPr>
        <w:t xml:space="preserve">, it should counsel against the kind of careless rhetoric that lumps all orders or harmonies together as arbitrary and inhumane. Clearly some basic accord about the terms of contest is a necessary ground for all further contest. </w:t>
      </w:r>
      <w:r w:rsidRPr="00A77863">
        <w:t xml:space="preserve">It may be that if the ambiguists wish to remain full-fledged ambiguists, they cannot admit to these implications, for </w:t>
      </w:r>
      <w:r w:rsidRPr="00A77863">
        <w:rPr>
          <w:rStyle w:val="StyleUnderline"/>
        </w:rPr>
        <w:t>to open the door to some agreements or reasons as good and some orders as helpful or necessary, is to open the door to some sort of rationalism.</w:t>
      </w:r>
      <w:r w:rsidRPr="00A77863">
        <w:t xml:space="preserve"> Perhaps they might just continue to insist that this initial condition is ironic, but that the irony should not stand in the way of the real business of subversion. Yet difficulties remain. For and then proceed to debate without attention to further agreements. For debate and contest are forms of dialogue: that is, they are activities premised on the building of progressive agreements. Imagine, for instance, that two people are having an argument about the issue of gun control. As noted earlier</w:t>
      </w:r>
      <w:r w:rsidRPr="00A77863">
        <w:rPr>
          <w:rStyle w:val="StyleUnderline"/>
        </w:rPr>
        <w:t>, in any argument, certain initial agreements will be needed just to begin the discussion. At the very least, the two discussants must agree on basic terms</w:t>
      </w:r>
      <w:r w:rsidRPr="00A77863">
        <w:t xml:space="preserve">: for example, they must have some shared sense of what gun control is about; what is at issue in arguing about it; what facts are being contested, and so on. They must also agree—and they do so simply by entering into debate—that they will not use violence or threats in making their cases and that they are willing to listen to, and to be persuaded by, good arguments. Such agreements are simply implicit in the act of argumentation.  </w:t>
      </w:r>
    </w:p>
    <w:p w:rsidR="008C5FE7" w:rsidRDefault="008C5FE7" w:rsidP="008C5FE7"/>
    <w:p w:rsidR="008C5FE7" w:rsidRDefault="008C5FE7" w:rsidP="008C5FE7">
      <w:pPr>
        <w:pStyle w:val="Heading4"/>
      </w:pPr>
      <w:r>
        <w:t>Clash is key to productive debate and effective change.</w:t>
      </w:r>
    </w:p>
    <w:p w:rsidR="008C5FE7" w:rsidRDefault="008C5FE7" w:rsidP="008C5FE7">
      <w:pPr>
        <w:rPr>
          <w:rStyle w:val="Style13ptBold"/>
        </w:rPr>
      </w:pPr>
      <w:r>
        <w:rPr>
          <w:rStyle w:val="Style13ptBold"/>
        </w:rPr>
        <w:t>Freeley, John Caroll University, and Steinberg, University of Miami, 8</w:t>
      </w:r>
    </w:p>
    <w:p w:rsidR="008C5FE7" w:rsidRPr="00DD2DCE" w:rsidRDefault="008C5FE7" w:rsidP="008C5FE7">
      <w:pPr>
        <w:rPr>
          <w:sz w:val="26"/>
          <w:szCs w:val="26"/>
        </w:rPr>
      </w:pPr>
      <w:r w:rsidRPr="00DD2DCE">
        <w:rPr>
          <w:rStyle w:val="Style13ptBold"/>
          <w:szCs w:val="26"/>
        </w:rPr>
        <w:t>[Austin L. and David L., 2/13/2008, “Argumentation and Debate: Critical Thinking for Reasoned Decision Making”, 12</w:t>
      </w:r>
      <w:r w:rsidRPr="00DD2DCE">
        <w:rPr>
          <w:rStyle w:val="Style13ptBold"/>
          <w:szCs w:val="26"/>
          <w:vertAlign w:val="superscript"/>
        </w:rPr>
        <w:t>th</w:t>
      </w:r>
      <w:r w:rsidRPr="00DD2DCE">
        <w:rPr>
          <w:rStyle w:val="Style13ptBold"/>
          <w:szCs w:val="26"/>
        </w:rPr>
        <w:t xml:space="preserve"> edition, </w:t>
      </w:r>
      <w:hyperlink r:id="rId19" w:history="1">
        <w:r w:rsidRPr="00DD2DCE">
          <w:rPr>
            <w:rStyle w:val="Hyperlink"/>
            <w:sz w:val="26"/>
            <w:szCs w:val="26"/>
          </w:rPr>
          <w:t>http://teddykw2.files.wordpress.com/2012/06/argumentation-and-debate.pdf</w:t>
        </w:r>
      </w:hyperlink>
      <w:r w:rsidRPr="00DD2DCE">
        <w:rPr>
          <w:rStyle w:val="Style13ptBold"/>
          <w:szCs w:val="26"/>
        </w:rPr>
        <w:t xml:space="preserve">, </w:t>
      </w:r>
      <w:r w:rsidRPr="00DD2DCE">
        <w:rPr>
          <w:sz w:val="26"/>
          <w:szCs w:val="26"/>
        </w:rPr>
        <w:t>p. 4</w:t>
      </w:r>
      <w:r>
        <w:rPr>
          <w:sz w:val="26"/>
          <w:szCs w:val="26"/>
        </w:rPr>
        <w:t>3-44</w:t>
      </w:r>
      <w:r w:rsidRPr="00DD2DCE">
        <w:rPr>
          <w:sz w:val="26"/>
          <w:szCs w:val="26"/>
        </w:rPr>
        <w:t>, accessed 7/4/13, ALT]</w:t>
      </w:r>
    </w:p>
    <w:p w:rsidR="008C5FE7" w:rsidRDefault="008C5FE7" w:rsidP="008C5FE7">
      <w:pPr>
        <w:rPr>
          <w:rStyle w:val="StyleUnderline"/>
        </w:rPr>
      </w:pPr>
    </w:p>
    <w:p w:rsidR="008C5FE7" w:rsidRPr="00B15416" w:rsidRDefault="008C5FE7" w:rsidP="008C5FE7">
      <w:pPr>
        <w:rPr>
          <w:rStyle w:val="StyleUnderline"/>
        </w:rPr>
      </w:pPr>
      <w:r w:rsidRPr="00B15416">
        <w:rPr>
          <w:rStyle w:val="StyleUnderline"/>
        </w:rPr>
        <w:t>Debate is a means of settling differences, so there must be a difference of opinion¶ or a conflict of interest before there can be a debate.</w:t>
      </w:r>
      <w:r w:rsidRPr="00B15416">
        <w:t xml:space="preserve"> If everyone is in agreement</w:t>
      </w:r>
      <w:r w:rsidRPr="00B15416">
        <w:rPr>
          <w:sz w:val="12"/>
        </w:rPr>
        <w:t xml:space="preserve">¶ </w:t>
      </w:r>
      <w:r w:rsidRPr="00B15416">
        <w:t>on a fact or value or policy, there is no need for debate; the matter can be settled by</w:t>
      </w:r>
      <w:r w:rsidRPr="00B15416">
        <w:rPr>
          <w:sz w:val="12"/>
        </w:rPr>
        <w:t xml:space="preserve">¶ </w:t>
      </w:r>
      <w:r w:rsidRPr="00B15416">
        <w:t>unanimous consent. Thus, for example, it would be pointless to attempt to debate</w:t>
      </w:r>
      <w:r w:rsidRPr="00B15416">
        <w:rPr>
          <w:sz w:val="12"/>
        </w:rPr>
        <w:t xml:space="preserve">¶ </w:t>
      </w:r>
      <w:r w:rsidRPr="00B15416">
        <w:t>“Resolved: That two plus two equals four,” because there is simply no controversy</w:t>
      </w:r>
      <w:r w:rsidRPr="00B15416">
        <w:rPr>
          <w:sz w:val="12"/>
        </w:rPr>
        <w:t xml:space="preserve">¶ </w:t>
      </w:r>
      <w:r w:rsidRPr="00B15416">
        <w:t xml:space="preserve">about this statement. </w:t>
      </w:r>
      <w:r w:rsidRPr="00B15416">
        <w:rPr>
          <w:rStyle w:val="StyleUnderline"/>
        </w:rPr>
        <w:t xml:space="preserve">Controversy is an essential prerequisite </w:t>
      </w:r>
      <w:r w:rsidRPr="00B15416">
        <w:t xml:space="preserve">of debate. </w:t>
      </w:r>
      <w:r w:rsidRPr="00B15416">
        <w:rPr>
          <w:rStyle w:val="StyleUnderline"/>
        </w:rPr>
        <w:t>Where there is no¶ clash of ideas, proposals, interests, or expressed positions on issues, there is no debate</w:t>
      </w:r>
      <w:r w:rsidRPr="00B15416">
        <w:t>.</w:t>
      </w:r>
      <w:r w:rsidRPr="00B15416">
        <w:rPr>
          <w:sz w:val="12"/>
        </w:rPr>
        <w:t xml:space="preserve">¶ </w:t>
      </w:r>
      <w:r w:rsidRPr="00B15416">
        <w:t xml:space="preserve">In addition, </w:t>
      </w:r>
      <w:r w:rsidRPr="00B15416">
        <w:rPr>
          <w:rStyle w:val="StyleUnderline"/>
        </w:rPr>
        <w:t xml:space="preserve">debate cannot produce effective decisions without clear identification of¶ a question or questions to be answered. For example, general argument may occur¶ about </w:t>
      </w:r>
      <w:r w:rsidRPr="00B15416">
        <w:t xml:space="preserve">the broad topic of illegal </w:t>
      </w:r>
      <w:r w:rsidRPr="00B15416">
        <w:rPr>
          <w:rStyle w:val="StyleUnderline"/>
        </w:rPr>
        <w:t xml:space="preserve">immigration. How many illegal immigrants </w:t>
      </w:r>
      <w:r w:rsidRPr="00B15416">
        <w:t>are in the</w:t>
      </w:r>
      <w:r w:rsidRPr="00B15416">
        <w:rPr>
          <w:sz w:val="12"/>
        </w:rPr>
        <w:t xml:space="preserve">¶ </w:t>
      </w:r>
      <w:r w:rsidRPr="00B15416">
        <w:t xml:space="preserve">United States? </w:t>
      </w:r>
      <w:r w:rsidRPr="00B15416">
        <w:rPr>
          <w:rStyle w:val="StyleUnderline"/>
        </w:rPr>
        <w:t>What is the impact of illegal immigration</w:t>
      </w:r>
      <w:r w:rsidRPr="00B15416">
        <w:t xml:space="preserve"> and immigrants </w:t>
      </w:r>
      <w:r w:rsidRPr="00B15416">
        <w:rPr>
          <w:rStyle w:val="StyleUnderline"/>
        </w:rPr>
        <w:t xml:space="preserve">on our¶ economy? </w:t>
      </w:r>
      <w:r w:rsidRPr="00B15416">
        <w:t xml:space="preserve">What is their impact </w:t>
      </w:r>
      <w:r w:rsidRPr="00B15416">
        <w:rPr>
          <w:rStyle w:val="StyleUnderline"/>
        </w:rPr>
        <w:t xml:space="preserve">on our communities? </w:t>
      </w:r>
      <w:r w:rsidRPr="00B15416">
        <w:t>Do they commit crimes? Do</w:t>
      </w:r>
      <w:r w:rsidRPr="00B15416">
        <w:rPr>
          <w:sz w:val="12"/>
        </w:rPr>
        <w:t xml:space="preserve">¶ </w:t>
      </w:r>
      <w:r w:rsidRPr="00B15416">
        <w:t>they take jobs from American workers? Do they pay taxes? Do they require social</w:t>
      </w:r>
      <w:r w:rsidRPr="00B15416">
        <w:rPr>
          <w:sz w:val="12"/>
        </w:rPr>
        <w:t xml:space="preserve">¶ </w:t>
      </w:r>
      <w:r w:rsidRPr="00B15416">
        <w:t xml:space="preserve">services? </w:t>
      </w:r>
      <w:r w:rsidRPr="00B15416">
        <w:rPr>
          <w:rStyle w:val="StyleUnderline"/>
        </w:rPr>
        <w:t xml:space="preserve">Is it a problem that some do not speak English? </w:t>
      </w:r>
      <w:r w:rsidRPr="00B15416">
        <w:t>Is it the responsibility of</w:t>
      </w:r>
      <w:r w:rsidRPr="00B15416">
        <w:rPr>
          <w:sz w:val="12"/>
        </w:rPr>
        <w:t xml:space="preserve">¶ </w:t>
      </w:r>
      <w:r w:rsidRPr="00B15416">
        <w:t>employers to discourage illegal immigration by not hiring undocumented workers?</w:t>
      </w:r>
      <w:r w:rsidRPr="00B15416">
        <w:rPr>
          <w:sz w:val="12"/>
        </w:rPr>
        <w:t xml:space="preserve">¶ </w:t>
      </w:r>
      <w:r w:rsidRPr="00B15416">
        <w:t>Should they have the opportunity to gain citizenship? Does illegal immigration</w:t>
      </w:r>
      <w:r w:rsidRPr="00B15416">
        <w:rPr>
          <w:sz w:val="12"/>
        </w:rPr>
        <w:t xml:space="preserve">¶ </w:t>
      </w:r>
      <w:r w:rsidRPr="00B15416">
        <w:t>pose a security threat to our country? Do illegal immigrants do work that American</w:t>
      </w:r>
      <w:r w:rsidRPr="00B15416">
        <w:rPr>
          <w:sz w:val="12"/>
        </w:rPr>
        <w:t xml:space="preserve">¶ </w:t>
      </w:r>
      <w:r w:rsidRPr="00B15416">
        <w:t xml:space="preserve">workers are unwilling to do? </w:t>
      </w:r>
      <w:r w:rsidRPr="00B15416">
        <w:rPr>
          <w:rStyle w:val="StyleUnderline"/>
        </w:rPr>
        <w:t xml:space="preserve">Are their rights as workers and as human beings at risk¶ due to their status? </w:t>
      </w:r>
      <w:r w:rsidRPr="00B15416">
        <w:t>Are they abused by employers, law enforcement, housing, and</w:t>
      </w:r>
      <w:r w:rsidRPr="00B15416">
        <w:rPr>
          <w:sz w:val="12"/>
        </w:rPr>
        <w:t xml:space="preserve">¶ </w:t>
      </w:r>
      <w:r w:rsidRPr="00B15416">
        <w:t xml:space="preserve">businesses? </w:t>
      </w:r>
      <w:r w:rsidRPr="00B15416">
        <w:rPr>
          <w:rStyle w:val="StyleUnderline"/>
        </w:rPr>
        <w:t xml:space="preserve">How are their families impacted </w:t>
      </w:r>
      <w:r w:rsidRPr="00B15416">
        <w:t>by their status? What is the moral and</w:t>
      </w:r>
      <w:r w:rsidRPr="00B15416">
        <w:rPr>
          <w:sz w:val="12"/>
        </w:rPr>
        <w:t xml:space="preserve">¶ </w:t>
      </w:r>
      <w:r w:rsidRPr="00B15416">
        <w:t>philosophical obligation of a nation state to maintain its borders? Should we build a</w:t>
      </w:r>
      <w:r w:rsidRPr="00B15416">
        <w:rPr>
          <w:sz w:val="12"/>
        </w:rPr>
        <w:t xml:space="preserve">¶ </w:t>
      </w:r>
      <w:r w:rsidRPr="00B15416">
        <w:t>wall on the Mexican border, establish a national identification card, or enforce existing laws against employers? Should we invite immigrants to become U.S. citizens?</w:t>
      </w:r>
      <w:r w:rsidRPr="00B15416">
        <w:rPr>
          <w:sz w:val="12"/>
        </w:rPr>
        <w:t xml:space="preserve">¶ </w:t>
      </w:r>
      <w:r w:rsidRPr="00B15416">
        <w:t xml:space="preserve">Surely </w:t>
      </w:r>
      <w:r w:rsidRPr="00B15416">
        <w:rPr>
          <w:rStyle w:val="StyleUnderline"/>
        </w:rPr>
        <w:t xml:space="preserve">you can think of many more concerns </w:t>
      </w:r>
      <w:r w:rsidRPr="00B15416">
        <w:t>to be addressed by a conversation</w:t>
      </w:r>
      <w:r w:rsidRPr="00B15416">
        <w:rPr>
          <w:sz w:val="12"/>
        </w:rPr>
        <w:t xml:space="preserve">¶ </w:t>
      </w:r>
      <w:r w:rsidRPr="00B15416">
        <w:rPr>
          <w:rStyle w:val="StyleUnderline"/>
        </w:rPr>
        <w:t xml:space="preserve">about the topic area </w:t>
      </w:r>
      <w:r w:rsidRPr="00B15416">
        <w:t>of illegal immigration. Participation in this “debate” is likely to</w:t>
      </w:r>
      <w:r w:rsidRPr="00B15416">
        <w:rPr>
          <w:sz w:val="12"/>
        </w:rPr>
        <w:t xml:space="preserve">¶ </w:t>
      </w:r>
      <w:r w:rsidRPr="00B15416">
        <w:t xml:space="preserve">be emotional and intense. </w:t>
      </w:r>
      <w:r w:rsidRPr="00B15416">
        <w:rPr>
          <w:rStyle w:val="StyleUnderline"/>
        </w:rPr>
        <w:t>However, it is not likely to be productive or useful without focus on a particular question and identification of a line demarcating sides in the¶ controversy.</w:t>
      </w:r>
      <w:r w:rsidRPr="00B15416">
        <w:t xml:space="preserve"> To be discussed and resolved effectively, controversies must be stated</w:t>
      </w:r>
      <w:r w:rsidRPr="00B15416">
        <w:rPr>
          <w:sz w:val="12"/>
        </w:rPr>
        <w:t xml:space="preserve">¶ </w:t>
      </w:r>
      <w:r w:rsidRPr="00B15416">
        <w:t xml:space="preserve">clearly. </w:t>
      </w:r>
      <w:r w:rsidRPr="00B15416">
        <w:rPr>
          <w:rStyle w:val="StyleUnderline"/>
        </w:rPr>
        <w:t>Vague understanding results in unfocused deliberation and poor decisions,¶ frustration, and emotional distress, as evidenced by the failure of the United States¶ Congress to make progress on the immigration debate during the summer of 2007.</w:t>
      </w:r>
    </w:p>
    <w:p w:rsidR="008C5FE7" w:rsidRDefault="008C5FE7" w:rsidP="008C5FE7">
      <w:r>
        <w:t>Someone disturbed by the problem of a growing underclass of poorly educated,</w:t>
      </w:r>
      <w:r w:rsidRPr="00B15416">
        <w:rPr>
          <w:sz w:val="12"/>
        </w:rPr>
        <w:t xml:space="preserve">¶ </w:t>
      </w:r>
      <w:r>
        <w:t>socially disenfranchised youths might observe, “Public schools are doing a terrible</w:t>
      </w:r>
      <w:r w:rsidRPr="00B15416">
        <w:rPr>
          <w:sz w:val="12"/>
        </w:rPr>
        <w:t xml:space="preserve">¶ </w:t>
      </w:r>
      <w:r>
        <w:t>job! They are overcrowded, and many teachers are poorly qualified in their subject</w:t>
      </w:r>
      <w:r w:rsidRPr="00B15416">
        <w:rPr>
          <w:sz w:val="12"/>
        </w:rPr>
        <w:t xml:space="preserve">¶ </w:t>
      </w:r>
      <w:r>
        <w:t>areas. Even the best teachers can do little more than struggle to maintain order in</w:t>
      </w:r>
      <w:r w:rsidRPr="00B15416">
        <w:rPr>
          <w:sz w:val="12"/>
        </w:rPr>
        <w:t xml:space="preserve">¶ </w:t>
      </w:r>
      <w:r>
        <w:t>their classrooms.” That same concerned citizen, facing a complex range of issues,</w:t>
      </w:r>
      <w:r w:rsidRPr="00B15416">
        <w:rPr>
          <w:sz w:val="12"/>
        </w:rPr>
        <w:t xml:space="preserve">¶ </w:t>
      </w:r>
      <w:r>
        <w:t>might arrive at an unhelpful decision, such as “We ought to do something about</w:t>
      </w:r>
      <w:r w:rsidRPr="00B15416">
        <w:rPr>
          <w:sz w:val="12"/>
        </w:rPr>
        <w:t xml:space="preserve">¶ </w:t>
      </w:r>
      <w:r>
        <w:t xml:space="preserve">this” or, worse, “It’s too complicated a problem to deal with.” </w:t>
      </w:r>
      <w:r w:rsidRPr="00AF4ACC">
        <w:rPr>
          <w:rStyle w:val="StyleUnderline"/>
        </w:rPr>
        <w:t xml:space="preserve">Groups of concerned¶ citizens worried about the state of public education could join together to express¶ their frustrations, anger, disillusionment, and emotions regarding the schools, but¶ without a focus for their discussions, they could easily agree about the sorry state of¶ education without finding points of clarity or potential solutions. </w:t>
      </w:r>
      <w:r>
        <w:t>A gripe session</w:t>
      </w:r>
      <w:r w:rsidRPr="00B15416">
        <w:rPr>
          <w:sz w:val="12"/>
        </w:rPr>
        <w:t xml:space="preserve">¶ </w:t>
      </w:r>
      <w:r>
        <w:t>would follow. But if a precise question is posed—such as “What can be done to improve public education?”—then a more profitable area of discussion is opened up</w:t>
      </w:r>
      <w:r w:rsidRPr="00B15416">
        <w:rPr>
          <w:sz w:val="12"/>
        </w:rPr>
        <w:t xml:space="preserve">¶ </w:t>
      </w:r>
      <w:r>
        <w:t>simply by placing a focus on the search for a concrete solution step. One or more</w:t>
      </w:r>
      <w:r w:rsidRPr="00B15416">
        <w:rPr>
          <w:sz w:val="12"/>
        </w:rPr>
        <w:t xml:space="preserve">¶ </w:t>
      </w:r>
      <w:r>
        <w:t>judgments can be phrased in the form of debate propositions, motions for parliamentary debate, or bills for legislative assemblies. The statements “Resolved: That the</w:t>
      </w:r>
      <w:r w:rsidRPr="00B15416">
        <w:rPr>
          <w:sz w:val="12"/>
        </w:rPr>
        <w:t xml:space="preserve">¶ </w:t>
      </w:r>
      <w:r>
        <w:t>federal government should implement a program of charter schools in at-risk communities” and “Resolved: That the state of Florida should adopt a school voucher</w:t>
      </w:r>
      <w:r w:rsidRPr="00B15416">
        <w:rPr>
          <w:sz w:val="12"/>
        </w:rPr>
        <w:t xml:space="preserve">¶ </w:t>
      </w:r>
      <w:r>
        <w:t>program” more clearly identify specific ways of dealing with educational problems</w:t>
      </w:r>
      <w:r w:rsidRPr="00B15416">
        <w:rPr>
          <w:sz w:val="12"/>
        </w:rPr>
        <w:t xml:space="preserve">¶ </w:t>
      </w:r>
      <w:r>
        <w:t>in a manageable form, suitable for debate. They provide specific policies to be investigated and aid discussants in identifying points of difference.</w:t>
      </w:r>
    </w:p>
    <w:p w:rsidR="008C5FE7" w:rsidRPr="00A77863" w:rsidRDefault="008C5FE7" w:rsidP="008C5FE7">
      <w:pPr>
        <w:pStyle w:val="Heading3"/>
      </w:pPr>
      <w:r>
        <w:t>2nc – Switch Side Debate Solves K Offense</w:t>
      </w:r>
    </w:p>
    <w:p w:rsidR="008C5FE7" w:rsidRPr="00A77863" w:rsidRDefault="008C5FE7" w:rsidP="008C5FE7">
      <w:pPr>
        <w:pStyle w:val="Heading4"/>
        <w:rPr>
          <w:rFonts w:cs="Times New Roman"/>
        </w:rPr>
      </w:pPr>
      <w:r w:rsidRPr="00A77863">
        <w:rPr>
          <w:rFonts w:cs="Times New Roman"/>
        </w:rPr>
        <w:t xml:space="preserve">Our argument doesn’t preclude revolutionary conceptions of the resolution –grounding radical activism in the rules of political contest is the only truly subversive act </w:t>
      </w:r>
    </w:p>
    <w:p w:rsidR="008C5FE7" w:rsidRDefault="008C5FE7" w:rsidP="008C5FE7">
      <w:r w:rsidRPr="00A77863">
        <w:rPr>
          <w:rStyle w:val="Style13ptBold"/>
        </w:rPr>
        <w:t xml:space="preserve">Shively, Assistant Prof Political Science at Texas A&amp;M, 2K </w:t>
      </w:r>
      <w:r w:rsidRPr="00A77863">
        <w:t>— [Ruth Lessl, Assistant Prof Political Science at Texas A&amp;M, 2000 “Partisan Politics and Political Theory,” p. 180, Accessed on July 5, 2013)][SP]</w:t>
      </w:r>
    </w:p>
    <w:p w:rsidR="008C5FE7" w:rsidRPr="00A77863" w:rsidRDefault="008C5FE7" w:rsidP="008C5FE7">
      <w:pPr>
        <w:pStyle w:val="card"/>
        <w:ind w:left="0"/>
      </w:pPr>
      <w:r w:rsidRPr="00A77863">
        <w:t xml:space="preserve">Thus far, I have argued that </w:t>
      </w:r>
      <w:r w:rsidRPr="00A77863">
        <w:rPr>
          <w:rStyle w:val="StyleUnderline"/>
        </w:rPr>
        <w:t>if</w:t>
      </w:r>
      <w:r w:rsidRPr="00A77863">
        <w:t xml:space="preserve"> the </w:t>
      </w:r>
      <w:r w:rsidRPr="00A77863">
        <w:rPr>
          <w:rStyle w:val="StyleUnderline"/>
        </w:rPr>
        <w:t>ambiguists mean to be subversive</w:t>
      </w:r>
      <w:r w:rsidRPr="00A77863">
        <w:t xml:space="preserve"> about anything, </w:t>
      </w:r>
      <w:r w:rsidRPr="00A77863">
        <w:rPr>
          <w:rStyle w:val="StyleUnderline"/>
        </w:rPr>
        <w:t>they need to</w:t>
      </w:r>
      <w:r w:rsidRPr="00A77863">
        <w:t xml:space="preserve"> be conservative about some things. They need to be steadfast supporters of the structures of openness and democracy: willing to say "no" to certain forms of contest; willing to </w:t>
      </w:r>
      <w:r w:rsidRPr="00A77863">
        <w:rPr>
          <w:rStyle w:val="StyleUnderline"/>
        </w:rPr>
        <w:t>set up</w:t>
      </w:r>
      <w:r w:rsidRPr="00A77863">
        <w:t xml:space="preserve"> certain </w:t>
      </w:r>
      <w:r w:rsidRPr="00A77863">
        <w:rPr>
          <w:rStyle w:val="StyleUnderline"/>
        </w:rPr>
        <w:t>clear limitations</w:t>
      </w:r>
      <w:r w:rsidRPr="00A77863">
        <w:t xml:space="preserve"> about acceptable behavior. To this, finally, I would add that if the ambiguists mean to stretch the boundaries of behavior—</w:t>
      </w:r>
      <w:r w:rsidRPr="00A77863">
        <w:rPr>
          <w:rStyle w:val="StyleUnderline"/>
        </w:rPr>
        <w:t>if they want to be revolutionary</w:t>
      </w:r>
      <w:r w:rsidRPr="00A77863">
        <w:t xml:space="preserve"> and disruptive in their skepticism and iconoclasm—they need first to be firm believers </w:t>
      </w:r>
      <w:r w:rsidRPr="00A77863">
        <w:rPr>
          <w:rStyle w:val="StyleUnderline"/>
        </w:rPr>
        <w:t>in something</w:t>
      </w:r>
      <w:r w:rsidRPr="00A77863">
        <w:t xml:space="preserve">. Which is to say, again, </w:t>
      </w:r>
      <w:r w:rsidRPr="00A77863">
        <w:rPr>
          <w:rStyle w:val="StyleUnderline"/>
        </w:rPr>
        <w:t>they need to set clear limits about what they will and will not support</w:t>
      </w:r>
      <w:r w:rsidRPr="00A77863">
        <w:t xml:space="preserve">, what they do and do not believe to be best. As G. K. Chesterton observed, the true revolutionary has always willed something "definite and limited." For example, "The Jacobin could tell you not only the system he would rebel against, but (what was more important) the system he would not rebel against..." He "desired the freedoms of democracy." He "wished to have votes and not to have titles . . ." But </w:t>
      </w:r>
      <w:r w:rsidRPr="00A77863">
        <w:rPr>
          <w:rStyle w:val="StyleUnderline"/>
        </w:rPr>
        <w:t>"because the new rebel is a skeptic"—because he cannot bring himself to will something definite and limited— "he cannot be a revolutionary."</w:t>
      </w:r>
      <w:r w:rsidRPr="00A77863">
        <w:t xml:space="preserve"> For "the fact that he wants to doubt everything really gets in his way when he wants to denounce anything" (Chesterton 1959,41). Thus, the most radical skepticism ends in the most radical conservatism. In other words</w:t>
      </w:r>
      <w:r w:rsidRPr="00A77863">
        <w:rPr>
          <w:rStyle w:val="StyleUnderline"/>
        </w:rPr>
        <w:t>, a refusal to judge among ideas and activities is, in the end, an endorsement of the status quo.</w:t>
      </w:r>
      <w:r w:rsidRPr="00A77863">
        <w:t xml:space="preserve"> To embrace everything is to be unable to embrace a particular plan of action, for to embrace a particular plan of action is to reject all others, at least for that moment. Moreover, as observed in our discussion of openness, to embrace everything is to embrace self-contradiction: to hold to both one's purposes and to that which defeats one's purposes—to tolerance and intolerance, open-mindedness and close-mindedness, democracy and tyranny. In the same manner, then, </w:t>
      </w:r>
      <w:r w:rsidRPr="00A77863">
        <w:rPr>
          <w:rStyle w:val="StyleUnderline"/>
        </w:rPr>
        <w:t>the ambiguists' refusals to will something "definite and limited" undermines their revolutionary impulses. In their refusal to say what they will not celebrate and what they will not rebel against, they deny themselves (and everyon</w:t>
      </w:r>
      <w:r w:rsidRPr="00A77863">
        <w:rPr>
          <w:rStyle w:val="underline"/>
          <w:rFonts w:ascii="Times New Roman" w:hAnsi="Times New Roman"/>
        </w:rPr>
        <w:t>e</w:t>
      </w:r>
      <w:r w:rsidRPr="00A77863">
        <w:t xml:space="preserve"> else in their political world) </w:t>
      </w:r>
      <w:r w:rsidRPr="00A77863">
        <w:rPr>
          <w:rStyle w:val="StyleUnderline"/>
        </w:rPr>
        <w:t xml:space="preserve">a particular plan or ground to work from. </w:t>
      </w:r>
      <w:r w:rsidRPr="00A77863">
        <w:t xml:space="preserve">By refusing to deny incivility, they deny themselves a civil public space from which to speak. They cannot say "no" to the terrorist who would silence dissent. They cannot turn their backs on the bullying of the white supremacist. And, as such, in refusing to bar the tactics of the anti-democrat, they refuse to support the tactics of the democrat. In short, then, to be a true ambiguist, </w:t>
      </w:r>
      <w:r w:rsidRPr="00A77863">
        <w:rPr>
          <w:rStyle w:val="StyleUnderline"/>
        </w:rPr>
        <w:t>there must be some limit</w:t>
      </w:r>
      <w:r w:rsidRPr="00A77863">
        <w:t xml:space="preserve"> to what is ambiguous. </w:t>
      </w:r>
      <w:r w:rsidRPr="00A77863">
        <w:rPr>
          <w:rStyle w:val="StyleUnderline"/>
        </w:rPr>
        <w:t>To</w:t>
      </w:r>
      <w:r w:rsidRPr="00A77863">
        <w:t xml:space="preserve"> fully </w:t>
      </w:r>
      <w:r w:rsidRPr="00A77863">
        <w:rPr>
          <w:rStyle w:val="StyleUnderline"/>
        </w:rPr>
        <w:t>support political contest, one must</w:t>
      </w:r>
      <w:r w:rsidRPr="00A77863">
        <w:t xml:space="preserve"> fully </w:t>
      </w:r>
      <w:r w:rsidRPr="00A77863">
        <w:rPr>
          <w:rStyle w:val="StyleUnderline"/>
        </w:rPr>
        <w:t>support</w:t>
      </w:r>
      <w:r w:rsidRPr="00A77863">
        <w:t xml:space="preserve"> some uncontested </w:t>
      </w:r>
      <w:r w:rsidRPr="00A77863">
        <w:rPr>
          <w:rStyle w:val="StyleUnderline"/>
        </w:rPr>
        <w:t>rules</w:t>
      </w:r>
      <w:r w:rsidRPr="00A77863">
        <w:t xml:space="preserve"> and reasons. </w:t>
      </w:r>
      <w:r w:rsidRPr="00A77863">
        <w:rPr>
          <w:rStyle w:val="StyleUnderline"/>
        </w:rPr>
        <w:t>To</w:t>
      </w:r>
      <w:r w:rsidRPr="00A77863">
        <w:t xml:space="preserve"> generally </w:t>
      </w:r>
      <w:r w:rsidRPr="00A77863">
        <w:rPr>
          <w:rStyle w:val="StyleUnderline"/>
        </w:rPr>
        <w:t>reject the</w:t>
      </w:r>
      <w:r w:rsidRPr="00A77863">
        <w:t xml:space="preserve"> silencing or </w:t>
      </w:r>
      <w:r w:rsidRPr="00A77863">
        <w:rPr>
          <w:rStyle w:val="StyleUnderline"/>
        </w:rPr>
        <w:t xml:space="preserve">exclusion of others, one must sometimes </w:t>
      </w:r>
      <w:r w:rsidRPr="00A77863">
        <w:t>silence or</w:t>
      </w:r>
      <w:r w:rsidRPr="00A77863">
        <w:rPr>
          <w:rStyle w:val="StyleUnderline"/>
        </w:rPr>
        <w:t xml:space="preserve"> exclude those who reject civility and democracy</w:t>
      </w:r>
      <w:r w:rsidRPr="00A77863">
        <w:t>.</w:t>
      </w:r>
    </w:p>
    <w:p w:rsidR="008C5FE7" w:rsidRPr="00A77863" w:rsidRDefault="008C5FE7" w:rsidP="008C5FE7">
      <w:pPr>
        <w:pStyle w:val="Heading3"/>
      </w:pPr>
      <w:r>
        <w:t>2nc – Limits</w:t>
      </w:r>
    </w:p>
    <w:p w:rsidR="008C5FE7" w:rsidRPr="00A77863" w:rsidRDefault="008C5FE7" w:rsidP="008C5FE7">
      <w:pPr>
        <w:rPr>
          <w:b/>
        </w:rPr>
      </w:pPr>
    </w:p>
    <w:p w:rsidR="008C5FE7" w:rsidRPr="0038361B" w:rsidRDefault="008C5FE7" w:rsidP="008C5FE7">
      <w:pPr>
        <w:pStyle w:val="Heading4"/>
      </w:pPr>
      <w:r w:rsidRPr="0038361B">
        <w:t>Limits – their model of debate disincentives in depth debate and pre round prep – it’s impossible to prepare for the infinite number of possible advocacies which means the aff is always ahead because they can develop issue-specific tricks to beat generics – they spent a bunch of time researching, practicing, and refining the 1ac –</w:t>
      </w:r>
      <w:r>
        <w:t xml:space="preserve"> </w:t>
      </w:r>
      <w:r w:rsidRPr="0038361B">
        <w:t xml:space="preserve">this means novices quit the activity – someone who has no experience can’t have a debate about debate </w:t>
      </w:r>
    </w:p>
    <w:p w:rsidR="008C5FE7" w:rsidRPr="00462CD5" w:rsidRDefault="008C5FE7" w:rsidP="008C5FE7">
      <w:pPr>
        <w:rPr>
          <w:rStyle w:val="Style13ptBold"/>
        </w:rPr>
      </w:pPr>
      <w:r w:rsidRPr="00462CD5">
        <w:rPr>
          <w:rStyle w:val="Style13ptBold"/>
        </w:rPr>
        <w:t>Rowland, Kansas University communications professor, 84 –</w:t>
      </w:r>
    </w:p>
    <w:p w:rsidR="008C5FE7" w:rsidRDefault="008C5FE7" w:rsidP="008C5FE7">
      <w:r w:rsidRPr="0038361B">
        <w:rPr>
          <w:b/>
        </w:rPr>
        <w:t xml:space="preserve"> </w:t>
      </w:r>
      <w:r w:rsidRPr="0038361B">
        <w:t>(Robert C., Baylor U., “Topic Selection in Debate”, American Forensics in Perspective. Ed. Parson, p. 53-4)</w:t>
      </w:r>
    </w:p>
    <w:p w:rsidR="008C5FE7" w:rsidRPr="00A77863" w:rsidRDefault="008C5FE7" w:rsidP="008C5FE7"/>
    <w:p w:rsidR="008C5FE7" w:rsidRPr="0038361B" w:rsidRDefault="008C5FE7" w:rsidP="008C5FE7">
      <w:r w:rsidRPr="0038361B">
        <w:t xml:space="preserve">The first major problem identified by the work group as relating to topic selection is the decline in participation in the National Debate Tournament (NDT) policy debate. As Boman notes: There is a growing dissatisfaction with academic debate that utilizes a policy proposition. Programs which are oriented toward debating the national policy debate proposition, so-called “NDT” programs, are diminishing in scope and size.4 This </w:t>
      </w:r>
      <w:r w:rsidRPr="0038361B">
        <w:rPr>
          <w:rStyle w:val="Style4Char"/>
          <w:rFonts w:ascii="Times New Roman" w:eastAsia="Calibri" w:hAnsi="Times New Roman"/>
        </w:rPr>
        <w:t>decline in</w:t>
      </w:r>
      <w:r w:rsidRPr="0038361B">
        <w:t xml:space="preserve"> policy </w:t>
      </w:r>
      <w:r w:rsidRPr="0038361B">
        <w:rPr>
          <w:rStyle w:val="Style4Char"/>
          <w:rFonts w:ascii="Times New Roman" w:eastAsia="Calibri" w:hAnsi="Times New Roman"/>
        </w:rPr>
        <w:t>debate is tied</w:t>
      </w:r>
      <w:r w:rsidRPr="0038361B">
        <w:t xml:space="preserve">, many in the work group believe, </w:t>
      </w:r>
      <w:r w:rsidRPr="0038361B">
        <w:rPr>
          <w:rStyle w:val="Style4Char"/>
          <w:rFonts w:ascii="Times New Roman" w:eastAsia="Calibri" w:hAnsi="Times New Roman"/>
        </w:rPr>
        <w:t>to excessively broad topics</w:t>
      </w:r>
      <w:r w:rsidRPr="0038361B">
        <w:t xml:space="preserve">. The most obvious characteristic of some recent policy debate topics is extreme breath. A resolution calling for regulation of land use literally and figuratively covers a lot of ground. Naitonal debate topics have not always been so broad. Before the late 1960s the topic often specified a particular policy change.5 </w:t>
      </w:r>
      <w:r w:rsidRPr="0038361B">
        <w:rPr>
          <w:rStyle w:val="Style4Char"/>
          <w:rFonts w:ascii="Times New Roman" w:eastAsia="Calibri" w:hAnsi="Times New Roman"/>
        </w:rPr>
        <w:t>The move from narrow to broad topics has had</w:t>
      </w:r>
      <w:r w:rsidRPr="0038361B">
        <w:t xml:space="preserve">, according to some, </w:t>
      </w:r>
      <w:r w:rsidRPr="0038361B">
        <w:rPr>
          <w:rStyle w:val="Style4Char"/>
          <w:rFonts w:ascii="Times New Roman" w:eastAsia="Calibri" w:hAnsi="Times New Roman"/>
        </w:rPr>
        <w:t>the effect of limiting the number</w:t>
      </w:r>
      <w:r w:rsidRPr="0038361B">
        <w:t xml:space="preserve"> of students </w:t>
      </w:r>
      <w:r w:rsidRPr="0038361B">
        <w:rPr>
          <w:rStyle w:val="Style4Char"/>
          <w:rFonts w:ascii="Times New Roman" w:eastAsia="Calibri" w:hAnsi="Times New Roman"/>
        </w:rPr>
        <w:t>who participate in</w:t>
      </w:r>
      <w:r w:rsidRPr="0038361B">
        <w:t xml:space="preserve"> policy </w:t>
      </w:r>
      <w:r w:rsidRPr="0038361B">
        <w:rPr>
          <w:rStyle w:val="Style4Char"/>
          <w:rFonts w:ascii="Times New Roman" w:eastAsia="Calibri" w:hAnsi="Times New Roman"/>
        </w:rPr>
        <w:t>debate. First, the breadth of the topics has all but destroyed novice debate</w:t>
      </w:r>
      <w:r w:rsidRPr="0038361B">
        <w:t xml:space="preserve">. Paul Gaske argues that because the stock issues of policy debate are clearly defined, it is superior to value debate as a means of introducing students to the debate process.6 Despite this advantage of policy debate, Gaske belives that NDT debate is not the best vehicle for teaching beginners. The problem is that </w:t>
      </w:r>
      <w:r w:rsidRPr="0038361B">
        <w:rPr>
          <w:rStyle w:val="Style4Char"/>
          <w:rFonts w:ascii="Times New Roman" w:eastAsia="Calibri" w:hAnsi="Times New Roman"/>
        </w:rPr>
        <w:t>broad</w:t>
      </w:r>
      <w:r w:rsidRPr="0038361B">
        <w:t xml:space="preserve"> policy </w:t>
      </w:r>
      <w:r w:rsidRPr="0038361B">
        <w:rPr>
          <w:rStyle w:val="Style4Char"/>
          <w:rFonts w:ascii="Times New Roman" w:eastAsia="Calibri" w:hAnsi="Times New Roman"/>
        </w:rPr>
        <w:t>topics terrify novice debaters</w:t>
      </w:r>
      <w:r w:rsidRPr="0038361B">
        <w:t xml:space="preserve">, especially those who lack high school debate experience. </w:t>
      </w:r>
      <w:r w:rsidRPr="0038361B">
        <w:rPr>
          <w:rStyle w:val="Style4Char"/>
          <w:rFonts w:ascii="Times New Roman" w:eastAsia="Calibri" w:hAnsi="Times New Roman"/>
        </w:rPr>
        <w:t>They are unable to cope with the breadth</w:t>
      </w:r>
      <w:r w:rsidRPr="0038361B">
        <w:t xml:space="preserve"> of the topic </w:t>
      </w:r>
      <w:r w:rsidRPr="0038361B">
        <w:rPr>
          <w:rStyle w:val="Style4Char"/>
          <w:rFonts w:ascii="Times New Roman" w:eastAsia="Calibri" w:hAnsi="Times New Roman"/>
        </w:rPr>
        <w:t>and experience</w:t>
      </w:r>
      <w:r w:rsidRPr="0038361B">
        <w:t xml:space="preserve"> “negophobia,”7 </w:t>
      </w:r>
      <w:r w:rsidRPr="0038361B">
        <w:rPr>
          <w:rStyle w:val="Style4Char"/>
          <w:rFonts w:ascii="Times New Roman" w:eastAsia="Calibri" w:hAnsi="Times New Roman"/>
        </w:rPr>
        <w:t>the fear of debating negative</w:t>
      </w:r>
      <w:r w:rsidRPr="0038361B">
        <w:t xml:space="preserve">. As a consequence, the educational advantages associated with teaching novices through policy debate are lost: “Yet all of these benefits fly out the window as rookies in their formative stage quickly experience humiliation at being caugh without evidence or substantive awareness of the issues that confront them at a tournament.”8 The ultimate result is that fewer novices participate in NDT, thus lessening the educational value of the activity and limiting the number of debaters or eventually participate in more advanced divisions of policy debate. In addition to noting the effect on novices, participants argued that </w:t>
      </w:r>
      <w:r w:rsidRPr="0038361B">
        <w:rPr>
          <w:rStyle w:val="Style4Char"/>
          <w:rFonts w:ascii="Times New Roman" w:eastAsia="Calibri" w:hAnsi="Times New Roman"/>
        </w:rPr>
        <w:t>broad topics</w:t>
      </w:r>
      <w:r w:rsidRPr="0038361B">
        <w:t xml:space="preserve"> also </w:t>
      </w:r>
      <w:r w:rsidRPr="0038361B">
        <w:rPr>
          <w:rStyle w:val="Style4Char"/>
          <w:rFonts w:ascii="Times New Roman" w:eastAsia="Calibri" w:hAnsi="Times New Roman"/>
        </w:rPr>
        <w:t>discourage experienced debaters from continued participation</w:t>
      </w:r>
      <w:r w:rsidRPr="0038361B">
        <w:t xml:space="preserve"> in policy debate. Here, the claim is that </w:t>
      </w:r>
      <w:r w:rsidRPr="0038361B">
        <w:rPr>
          <w:rStyle w:val="Style4Char"/>
          <w:rFonts w:ascii="Times New Roman" w:eastAsia="Calibri" w:hAnsi="Times New Roman"/>
        </w:rPr>
        <w:t>it takes so much times and effort to be competitive on a broad topic that students</w:t>
      </w:r>
      <w:r w:rsidRPr="0038361B">
        <w:t xml:space="preserve"> who are concerned with doing more than just debate </w:t>
      </w:r>
      <w:r w:rsidRPr="0038361B">
        <w:rPr>
          <w:rStyle w:val="Style4Char"/>
          <w:rFonts w:ascii="Times New Roman" w:eastAsia="Calibri" w:hAnsi="Times New Roman"/>
        </w:rPr>
        <w:t>are forced out of the activity</w:t>
      </w:r>
      <w:r w:rsidRPr="0038361B">
        <w:t xml:space="preserve">.9 Gaske notes, that “broad topics discourage participation because of insufficient time to do requisite research.”10 </w:t>
      </w:r>
      <w:r w:rsidRPr="0038361B">
        <w:rPr>
          <w:rStyle w:val="Style4Char"/>
          <w:rFonts w:ascii="Times New Roman" w:eastAsia="Calibri" w:hAnsi="Times New Roman"/>
        </w:rPr>
        <w:t>The final effect may be that entire programs</w:t>
      </w:r>
      <w:r w:rsidRPr="0038361B">
        <w:t xml:space="preserve"> either </w:t>
      </w:r>
      <w:r w:rsidRPr="0038361B">
        <w:rPr>
          <w:rStyle w:val="Style4Char"/>
          <w:rFonts w:ascii="Times New Roman" w:eastAsia="Calibri" w:hAnsi="Times New Roman"/>
        </w:rPr>
        <w:t>cease functioning</w:t>
      </w:r>
      <w:r w:rsidRPr="0038361B">
        <w:t xml:space="preserve"> or shift to value debate as a way to avoid unreasonable research burdens. Boman supports this point: “It is this expanding necessity of evidence, and thereby research, which has created a competitive imbalance between institutions that participate in academic debate.”11 In this view, it is the competitive imbalance resulting from the use of broad topics that has led some small schools to cancel their programs. </w:t>
      </w:r>
    </w:p>
    <w:p w:rsidR="008C5FE7" w:rsidRPr="00A77863" w:rsidRDefault="008C5FE7" w:rsidP="008C5FE7">
      <w:pPr>
        <w:pStyle w:val="ListParagraph"/>
        <w:rPr>
          <w:sz w:val="16"/>
        </w:rPr>
      </w:pPr>
    </w:p>
    <w:p w:rsidR="008C5FE7" w:rsidRPr="00A77863" w:rsidRDefault="008C5FE7" w:rsidP="008C5FE7">
      <w:pPr>
        <w:pStyle w:val="Heading4"/>
      </w:pPr>
      <w:r w:rsidRPr="00A77863">
        <w:t>That turns education – the education in debate doesn’t come from the other team lecturing you it comes from the discussion that occurs within the round – if we win they make that discussion impossible that’s a reason they can’t solve any of their offense –otherwise result in the same authoritative exclusion that they critique</w:t>
      </w:r>
    </w:p>
    <w:p w:rsidR="008C5FE7" w:rsidRDefault="008C5FE7" w:rsidP="008C5FE7">
      <w:pPr>
        <w:rPr>
          <w:rStyle w:val="Style13ptBold"/>
        </w:rPr>
      </w:pPr>
      <w:r w:rsidRPr="0038361B">
        <w:rPr>
          <w:rStyle w:val="Style13ptBold"/>
        </w:rPr>
        <w:t>Morson</w:t>
      </w:r>
      <w:r>
        <w:rPr>
          <w:rStyle w:val="Style13ptBold"/>
        </w:rPr>
        <w:t>, Northwestern Prof,</w:t>
      </w:r>
      <w:r w:rsidRPr="0038361B">
        <w:rPr>
          <w:rStyle w:val="Style13ptBold"/>
        </w:rPr>
        <w:t xml:space="preserve"> 4</w:t>
      </w:r>
      <w:r>
        <w:rPr>
          <w:rStyle w:val="Style13ptBold"/>
        </w:rPr>
        <w:t xml:space="preserve"> </w:t>
      </w:r>
    </w:p>
    <w:p w:rsidR="008C5FE7" w:rsidRDefault="008C5FE7" w:rsidP="008C5FE7">
      <w:r w:rsidRPr="0038361B">
        <w:t>(Greg, Bakhtinian Perspectives on Language, Literacy, and Learning, 317-23)</w:t>
      </w:r>
    </w:p>
    <w:p w:rsidR="008C5FE7" w:rsidRPr="0038361B" w:rsidRDefault="008C5FE7" w:rsidP="008C5FE7"/>
    <w:p w:rsidR="008C5FE7" w:rsidRDefault="008C5FE7" w:rsidP="008C5FE7">
      <w:r w:rsidRPr="0038361B">
        <w:t xml:space="preserve">Sarah Freedman and Arnetha Ball describe </w:t>
      </w:r>
      <w:r w:rsidRPr="0038361B">
        <w:rPr>
          <w:rStyle w:val="StyleUnderline"/>
        </w:rPr>
        <w:t>learning as a dialogic process</w:t>
      </w:r>
      <w:r w:rsidRPr="0038361B">
        <w:t xml:space="preserve">. It </w:t>
      </w:r>
      <w:r w:rsidRPr="0038361B">
        <w:rPr>
          <w:rStyle w:val="StyleUnderline"/>
        </w:rPr>
        <w:t>is not merely a</w:t>
      </w:r>
      <w:r w:rsidRPr="0038361B">
        <w:t xml:space="preserve"> </w:t>
      </w:r>
      <w:r w:rsidRPr="0038361B">
        <w:rPr>
          <w:rStyle w:val="StyleUnderline"/>
        </w:rPr>
        <w:t>transmission of knowledge</w:t>
      </w:r>
      <w:r w:rsidRPr="0038361B">
        <w:t xml:space="preserve">, </w:t>
      </w:r>
      <w:r w:rsidRPr="0038361B">
        <w:rPr>
          <w:rStyle w:val="StyleUnderline"/>
        </w:rPr>
        <w:t>but an activity in which</w:t>
      </w:r>
      <w:r w:rsidRPr="0038361B">
        <w:t xml:space="preserve"> whole </w:t>
      </w:r>
      <w:r w:rsidRPr="0038361B">
        <w:rPr>
          <w:rStyle w:val="StyleUnderline"/>
        </w:rPr>
        <w:t>selves</w:t>
      </w:r>
      <w:r w:rsidRPr="0038361B">
        <w:t xml:space="preserve"> are formed and </w:t>
      </w:r>
      <w:r w:rsidRPr="0038361B">
        <w:rPr>
          <w:rStyle w:val="StyleUnderline"/>
        </w:rPr>
        <w:t>acquire new capacities for development</w:t>
      </w:r>
      <w:r w:rsidRPr="0038361B">
        <w:t xml:space="preserve">. We live in a world of enormous cultural diversity, and the various languages and points of view – ideologies in Bakhtin’s sense – of students have become a fact that cannot be ignored. Teachers need to enter into a dialogue with those points of view and to help students do the same. For difference may best be understood not as an obstacle but as an opportunity. ¶ The range of “authoritative” and “innerly persuasive discourses” in our classrooms appears to be growing along with our cultural diversity. Freedman and Ball observe: “This rich and complex ‘contact zone’ inside the classroom yields plentiful opportunity for students to decide what will be internally persuasive for them, and consequently for them to develop their ideologies. This diversity presents both challenges and opportunities as teachers seek to guide their students on this developmental journey” (pp. 8– 9, this volume). The journey they have in mind does not so much lead to a particular goal as establish an ever-enriching process of learning. ¶ Freedman and Ball’s approach grows out of Bakhtin’s key concepts, especially one that has been largely neglected in research on him: “ideological becoming” (see Chapter 1, this volume). The implications of the essays in this volume therefore extend well beyond educational theory and practice to the humanities and social sciences generally. How does a thinking person– and we are all thinking people – develop? What happens when ideas, embodied in specific people with particular voices, come into dialogic contact? What factors guide the creation of a point of view on the world? The specific problematic of pedagogy serves as a lens to make the broader implications of such questions clearer.¶ 318¶ Authority and testing ¶ How does a person develop a point of view on the world, a set of attitudes for interpreting and evaluating it ? How systematic is that point of view? Is our fundamental take on the world a philosophy with implicit doctrines or is it more like a set of inclinations and a way of probing? Perhaps it is not one, but a collection of ways of probing, a panoply of skills and habits, which a person tries out one after another the way in which one may, in performing a physical task, reach for one tool after another? What does our point of view have to do with our sense of ourselves, whether as individuals or as members of groups? What role does formal education play in acquiring and shaping it? What happens when contrary evidence confronts us or when the radical uncertainty of the world impinges on us? Whatever that “point of view” is, how does it change over time ? ¶ In any given culture or subculture, there tends to be what Bakhtin would call an “authoritative” perspective. However, the role of that perspective is not necessarily authoritarian. Despite Bakhtin’s experience as a Soviet citizen, where the right perspective on just about all publicly identified perspectives was held to be already known and certain, he was well aware that outside that circle of presumed certainty life was still governed by opinion. It is not just that rival ideologies – Christian, liberal, and many others – were still present; beyond that, each individual’s experiences led to half-formed but strongly held beliefs that enjoyed no formal expression. Totalitarianism was surely an aspiration of the Soviet and other such regimes, but it could never realize its ideal of uniformity–“the new Soviet man” who was all of a piece – for some of the same reasons it could not make a centrally planned economy work. There is always too much contingent, unexpected, particular, local, and idiosyncratic, with a historical or personal background that does not fit. ¶ Bakhtin may be viewed as the great philosopher of all that does not fit. He saw the world as irreducibly messy, unsystematizable, and contingent, and he regarded it as all the better for that. For life to have meaning, it must possess what he called “surprisingness.” If individual people are to act morally, they cannot displace their responsibility onto some systematic ideology, whether Marxist, Christian, or any other. What I do now is not reducible to any ethical, political, or metaphysical system; and I – each “I”– must take responsibility for his or her acts at this moment. As Bakhtin liked to say, there is “no alibi.” ¶ Authoritative words in their fully expressed form purport to offer an alibi. They say, like Dostoevsky’s Grand Inquisitor: we speak the truth and you need not question, only obey, for your conscience to be at rest. Yet, every authoritative word is spoken or heard in a milieu of difference. It may try to insulate itself from dialogue with reverential tones, a special script, and all the other signs of the authority fused to it, but at the margins¶ 319¶ dialogue waits with a challenge: you may be right, but you have to convince me. Once the authoritative word responds to that challenge, it ceases to be fully authoritative. To be sure, it may still command considerable deference by virtue of its past, its moral aura, and its omnipresence. But it has ceased to be free from dialogue and its authority has changed from unquestioned to dialogically tested. Every educator crosses this line when he or she gives reasons for a truth. ¶ My daughter once had a math teacher who, when asked why a certain procedure was used to solve an equation, would reply, “because some old, dead guy said so.” Of course, no answer could be further from the spirit of mathematics, where logic counts for everything and authority for nothing. Nobody proves the Pythagorean theorem by saying Pythagoras said so. Compare this reply with actually showing the logic of a procedure so the student understands the “why.” In that case, one immediately admits that there must be a good reason for proceeding in a certain way, and that it needs to be shown. The procedure does not end up as less sure because of this questioning; quite the contrary. Rather, questioning is seen as intrinsic to mathematics itself, which enjoys its authority precisely because it has survived such questioning. ¶ Even in fields that do not admit of mathematical proof, an authoritative word does not necessarily lose all authority when questioning enters into it. We can give no mathematically sure reason why democracy is preferable to dictatorship or market economies are generally more productive than command economies. But we can give reasons, which admit the possibilities of challenges we had not foreseen and may have to think about. Education and all inquiry are fundamentally different when the need for reasons is acknowledged and when questioning becomes part of the process of learning. Truth becomes dialogically tested and forever testable. ¶ In short, authoritative words may or may not be authoritarian. In the Soviet Union, authoritarian words were the norm and questioning was seen as suspect. One no more questioned Marxism-Leninism than one questioned the law of gravity (a common comparison, suggesting that each was equally sure). What the Party said was right because it was the outcome of sure historical laws guaranteeing the correctness of its rulings. Education reflected this spirit. Bakhtin’s embrace of dialogue, then, challenged not so much the economic or historical theories the regime propounded, but its very concept of truth and the language of truth it embraced. Dialogue by its very nature invites questioning, thrives on it, demands it. ¶ It follows from Bakhtin’s argument that nonauthoritarian authoritative words are not necessarily weaker than authoritarian ones. After all, one may believe something all the more because one has questioned it, provided that defenders have been willing to answer and have been more or less cogent in their defense. They need not answer all objections perfectly – we are often convinced with qualifications, with a “just in case,” with “loopholes.”¶ 320¶ However, they must demonstrate that the authority is based on generally sound reasons. Morever, for many, enormous persuasive power lies in the very fact that the authoritative belief is so widely held. Everyone speaks it, even if with ironizing quotation marks. ¶ An authoritative word of this nonauthoritarian kind functions not as a voice speaking the Truth, but as a voice speaking the one point of view that must be attended to. It may be contested, rejected, or modified, the way in which church dogmas are modified over time by believers, but it cannot be ignored. Think of Huck Finn (discussed by Mark Dressman, this volume). Even when he cannot bring himself to turn in Jim as a runaway slave, he accepts the authority of the social voice telling him that such an action would be right. He does not question that voice, just realizes he will not follow it and will do “wrong.” Much of the moral complexity of this book lies in Huck’s self-questioning, as he does what we believe to be right but what he thinks of as wrong; and if we read this book sensitively, we may ask ourselves how much of our own behavior is Huckish in this respect. Perhaps our failure to live up to our ideals bespeaks our intuition without overt expression that there is something wrong with those ideals. What Huck demonstrates is that there may be a wisdom, even a belief system, in behavior itself: we always know more than we know, and our moral sensitivity may be different from, and wiser than, our professed beliefs. ¶ our own authoritative words ¶ The basic power of an authoritative voice comes from its status as the one that everyone hears. </w:t>
      </w:r>
      <w:r w:rsidRPr="0038361B">
        <w:rPr>
          <w:rStyle w:val="StyleUnderline"/>
        </w:rPr>
        <w:t>Everyone has heard that</w:t>
      </w:r>
      <w:r w:rsidRPr="0038361B">
        <w:t xml:space="preserve"> democracy is good and </w:t>
      </w:r>
      <w:r w:rsidRPr="0038361B">
        <w:rPr>
          <w:rStyle w:val="StyleUnderline"/>
        </w:rPr>
        <w:t>apartheid is bad,</w:t>
      </w:r>
      <w:r w:rsidRPr="0038361B">
        <w:t xml:space="preserve"> </w:t>
      </w:r>
      <w:r w:rsidRPr="0038361B">
        <w:rPr>
          <w:rStyle w:val="StyleUnderline"/>
        </w:rPr>
        <w:t>that the environment needs</w:t>
      </w:r>
      <w:r w:rsidRPr="0038361B">
        <w:t xml:space="preserve"> </w:t>
      </w:r>
      <w:r w:rsidRPr="0038361B">
        <w:rPr>
          <w:rStyle w:val="StyleUnderline"/>
        </w:rPr>
        <w:t>preserving</w:t>
      </w:r>
      <w:r w:rsidRPr="0038361B">
        <w:t xml:space="preserve">, that church must not be merged with state; and people who spend their lives in an academic environment may add many more to the list. </w:t>
      </w:r>
      <w:r w:rsidRPr="0038361B">
        <w:rPr>
          <w:rStyle w:val="StyleUnderline"/>
        </w:rPr>
        <w:t>In our academic subculture, we are</w:t>
      </w:r>
      <w:r w:rsidRPr="0038361B">
        <w:t xml:space="preserve">, almost all of us, </w:t>
      </w:r>
      <w:r w:rsidRPr="0038361B">
        <w:rPr>
          <w:rStyle w:val="StyleUnderline"/>
        </w:rPr>
        <w:t xml:space="preserve">persuaded of the rightness of </w:t>
      </w:r>
      <w:r w:rsidRPr="0038361B">
        <w:t xml:space="preserve">greater economic </w:t>
      </w:r>
      <w:r w:rsidRPr="0038361B">
        <w:rPr>
          <w:rStyle w:val="StyleUnderline"/>
        </w:rPr>
        <w:t>equality</w:t>
      </w:r>
      <w:r w:rsidRPr="0038361B">
        <w:t xml:space="preserve">, of plans for </w:t>
      </w:r>
      <w:r w:rsidRPr="0038361B">
        <w:rPr>
          <w:rStyle w:val="StyleUnderline"/>
        </w:rPr>
        <w:t>inclusion</w:t>
      </w:r>
      <w:r w:rsidRPr="0038361B">
        <w:t xml:space="preserve"> </w:t>
      </w:r>
      <w:r w:rsidRPr="0038361B">
        <w:rPr>
          <w:rStyle w:val="StyleUnderline"/>
        </w:rPr>
        <w:t>and affirmative action,</w:t>
      </w:r>
      <w:r w:rsidRPr="0038361B">
        <w:t xml:space="preserve"> of abortion rights, of peace, of greater efforts to reach out to all the people in the world in all their amazing diversity. </w:t>
      </w:r>
      <w:r w:rsidRPr="0038361B">
        <w:rPr>
          <w:rStyle w:val="StyleUnderline"/>
        </w:rPr>
        <w:t>These are our authoritative voices</w:t>
      </w:r>
      <w:r w:rsidRPr="0038361B">
        <w:t xml:space="preserve">, </w:t>
      </w:r>
      <w:r w:rsidRPr="0038361B">
        <w:rPr>
          <w:rStyle w:val="StyleUnderline"/>
        </w:rPr>
        <w:t xml:space="preserve">and </w:t>
      </w:r>
      <w:r w:rsidRPr="0038361B">
        <w:t xml:space="preserve">, too, </w:t>
      </w:r>
      <w:r w:rsidRPr="0038361B">
        <w:rPr>
          <w:rStyle w:val="StyleUnderline"/>
        </w:rPr>
        <w:t>we may accept either because they are simply not to be questioned or because we have sought out intelligent opponents who have questioned them and have thought about</w:t>
      </w:r>
      <w:r w:rsidRPr="0038361B">
        <w:t xml:space="preserve">, </w:t>
      </w:r>
      <w:r w:rsidRPr="0038361B">
        <w:rPr>
          <w:rStyle w:val="StyleUnderline"/>
        </w:rPr>
        <w:t>if not ultimately accepted</w:t>
      </w:r>
      <w:r w:rsidRPr="0038361B">
        <w:t xml:space="preserve">, </w:t>
      </w:r>
      <w:r w:rsidRPr="0038361B">
        <w:rPr>
          <w:rStyle w:val="StyleUnderline"/>
        </w:rPr>
        <w:t>their answers</w:t>
      </w:r>
      <w:r w:rsidRPr="0038361B">
        <w:t xml:space="preserve">. Again, educators know the moment when a student from a background different from ours questions one of our beliefs and we experience the temptation to reply like that math teacher. </w:t>
      </w:r>
      <w:r w:rsidRPr="0038361B">
        <w:rPr>
          <w:rStyle w:val="StyleUnderline"/>
        </w:rPr>
        <w:t>Thinking of ourselves as oppositional</w:t>
      </w:r>
      <w:r w:rsidRPr="0038361B">
        <w:t xml:space="preserve">, </w:t>
      </w:r>
      <w:r w:rsidRPr="0038361B">
        <w:rPr>
          <w:rStyle w:val="StyleUnderline"/>
        </w:rPr>
        <w:t>we often forget that we, too, have our own authoritative discourse</w:t>
      </w:r>
      <w:r w:rsidRPr="0038361B">
        <w:t xml:space="preserve"> </w:t>
      </w:r>
      <w:r w:rsidRPr="0038361B">
        <w:rPr>
          <w:rStyle w:val="StyleUnderline"/>
        </w:rPr>
        <w:t>and</w:t>
      </w:r>
      <w:r w:rsidRPr="0038361B">
        <w:t xml:space="preserve"> </w:t>
      </w:r>
      <w:r w:rsidRPr="0038361B">
        <w:rPr>
          <w:rStyle w:val="StyleUnderline"/>
        </w:rPr>
        <w:t>must</w:t>
      </w:r>
      <w:r w:rsidRPr="0038361B">
        <w:t xml:space="preserve"> work to </w:t>
      </w:r>
      <w:r w:rsidRPr="0038361B">
        <w:rPr>
          <w:rStyle w:val="StyleUnderline"/>
        </w:rPr>
        <w:t>remember that, in a world of difference</w:t>
      </w:r>
      <w:r w:rsidRPr="0038361B">
        <w:t xml:space="preserve">, </w:t>
      </w:r>
      <w:r w:rsidRPr="0038361B">
        <w:rPr>
          <w:rStyle w:val="StyleUnderline"/>
        </w:rPr>
        <w:t>authority may not extend to those unlike us. ¶ The testable authoritative voice</w:t>
      </w:r>
      <w:r w:rsidRPr="0038361B">
        <w:t xml:space="preserve">: we hear it always, and though some may disagree with it, they cannot ignore it. Its nonauthoritarian power is based¶ 321¶ above all on its ubiquity. </w:t>
      </w:r>
      <w:r w:rsidRPr="0038361B">
        <w:rPr>
          <w:rStyle w:val="StyleUnderline"/>
        </w:rPr>
        <w:t>In a society that is relatively open to diverse values, that minimal, but still significant, function of an authoritative voice is the most important one</w:t>
      </w:r>
      <w:r w:rsidRPr="0038361B">
        <w:t xml:space="preserve">. </w:t>
      </w:r>
      <w:r w:rsidRPr="0038361B">
        <w:rPr>
          <w:rStyle w:val="StyleUnderline"/>
        </w:rPr>
        <w:t>It demands not adherence but attention</w:t>
      </w:r>
      <w:r w:rsidRPr="0038361B">
        <w:t xml:space="preserve">. And </w:t>
      </w:r>
      <w:r w:rsidRPr="0038361B">
        <w:rPr>
          <w:rStyle w:val="StyleUnderline"/>
        </w:rPr>
        <w:t>such a voice is likely to survive far longer than an authoritarian voice whose rejection is necessarily its destruction</w:t>
      </w:r>
      <w:r w:rsidRPr="0038361B">
        <w:t xml:space="preserve">. We have all these accounts of Soviet dissidents – say, Solzhenitsyn – who tell their story as a “narrative of rethinking” (to use Christian Knoeller’s phrase): they once believed in Communist ideology, but events caused them to raise some questions that by their nature could not be publicly voiced, and that silence itself proved most telling. You can hear silence if it follows a pistol shot. If silence does not succeed in ending private questioning, the word that silence defends is decisively weakened. The story of Soviet dissidents is typically one in which, at some point, questioning moved from a private, furtive activity accompanied by guilt to the opposite extreme, a clear rejection in which the authoritative voice lost all hold altogether. Vulnerability accompanies too much power. ¶ But in more open societies, and in healthier kinds of individual development, an authoritative voice of the whole society, or of a particular community (like our own academic community), still sounds, still speaks to us in our minds. In fact, we commonly see that people who have questioned and rejected an authoritative voice find that it survives within them as a possible alternative, like the minority opinion in a court decision. When they are older, they discover that experience has vindicated some part of what they had summarily rejected. Perhaps the authoritative voice had more to it than we thought when young? Now that we are teachers, perhaps we see some of the reasons for practices we objected to? Can we, then, combine in a new practice both the practices of our teachers and the new insights we have had? When we do, a flexible authoritative word emerges, one that has become to a great extent an innerly persuasive one. By a lengthy process, the word has, with many changes, become our own, and our own word has in the process acquired the intonations of authority. ¶ In much the same way, we react to the advice of our parents. At some point it may seem dated, no more than what an earlier generation unfortunately thought, or we may greet it with the sign of regret that our parents have forgotten what they experienced when our age. However, the dialogue goes on. At a later point, we may say, you know, there was wisdom in what our parents said, only why did they express it so badly? If only I had known! We may even come to the point where we express some modified form of parental wisdom in a convincing voice. We translate it into our own idiolect, confident that we will not make the mistakes of our parents when we talk to our children. Then our children listen, and find our own idiolect, to which we have devoted such painful ideological and verbal work, hopelessly dated, and the process may start again. ¶ It is always a difficult moment when we realize that our own voice is now the authority, especially because we have made it different, persuasive in its¶ 322¶ own terms, not like our parents’ voice. When we reflect on how our children see us, we may even realize that our parents’ authoritative words may not have been the product of blind acceptance, but the result of a process much like our own. They may have done the same thing we did – question, reject, adapt, arrive at a new version – and that rigid voice of authority we heard from them was partly in our own ears. Can we somehow convey to our students our own words so they do not sound so rigid? We all think we can. But so did our parents (and other authorities).¶ Dialogue, Laughter, And Surprise ¶ Bakhtin viewed the whole process of “ideological” (in the sense of ideas and values, however unsystematic) development as an endless dialogue. As teachers, we find it difficult to avoid a voice of authority, however much </w:t>
      </w:r>
      <w:r w:rsidRPr="0038361B">
        <w:rPr>
          <w:rStyle w:val="StyleUnderline"/>
        </w:rPr>
        <w:t>we may think of ours as the rebel’s voice, because our</w:t>
      </w:r>
      <w:r w:rsidRPr="0038361B">
        <w:t xml:space="preserve"> </w:t>
      </w:r>
      <w:r w:rsidRPr="0038361B">
        <w:rPr>
          <w:rStyle w:val="StyleUnderline"/>
        </w:rPr>
        <w:t>rebelliousness against society at large speaks in the authoritative voice of our subculture</w:t>
      </w:r>
      <w:r w:rsidRPr="0038361B">
        <w:t xml:space="preserve">. </w:t>
      </w:r>
      <w:r w:rsidRPr="0038361B">
        <w:rPr>
          <w:rStyle w:val="StyleUnderline"/>
        </w:rPr>
        <w:t>We</w:t>
      </w:r>
      <w:r w:rsidRPr="0038361B">
        <w:t xml:space="preserve"> </w:t>
      </w:r>
      <w:r w:rsidRPr="0038361B">
        <w:rPr>
          <w:rStyle w:val="StyleUnderline"/>
        </w:rPr>
        <w:t>speak the</w:t>
      </w:r>
      <w:r w:rsidRPr="0038361B">
        <w:t xml:space="preserve"> </w:t>
      </w:r>
      <w:r w:rsidRPr="0038361B">
        <w:rPr>
          <w:rStyle w:val="StyleUnderline"/>
        </w:rPr>
        <w:t>language and thoughts of academic educators, even when we imagine we are speaking in no jargon at all</w:t>
      </w:r>
      <w:r w:rsidRPr="0038361B">
        <w:t>,</w:t>
      </w:r>
      <w:r w:rsidRPr="0038361B">
        <w:rPr>
          <w:rStyle w:val="StyleUnderline"/>
        </w:rPr>
        <w:t xml:space="preserve"> and that jargon</w:t>
      </w:r>
      <w:r w:rsidRPr="0038361B">
        <w:t xml:space="preserve">, inaudible to us, </w:t>
      </w:r>
      <w:r w:rsidRPr="0038361B">
        <w:rPr>
          <w:rStyle w:val="StyleUnderline"/>
        </w:rPr>
        <w:t>sounds with all the overtones of authority</w:t>
      </w:r>
      <w:r w:rsidRPr="0038361B">
        <w:t xml:space="preserve"> to our students. </w:t>
      </w:r>
      <w:r w:rsidRPr="0038361B">
        <w:rPr>
          <w:rStyle w:val="StyleUnderline"/>
        </w:rPr>
        <w:t xml:space="preserve">We are so prone to think of ourselves as fighting oppression that it takes </w:t>
      </w:r>
      <w:r w:rsidRPr="0038361B">
        <w:t>some</w:t>
      </w:r>
      <w:r w:rsidRPr="0038361B">
        <w:rPr>
          <w:rStyle w:val="StyleUnderline"/>
        </w:rPr>
        <w:t xml:space="preserve"> work to realize that we </w:t>
      </w:r>
      <w:r w:rsidRPr="0038361B">
        <w:t>ourselves</w:t>
      </w:r>
      <w:r w:rsidRPr="0038361B">
        <w:rPr>
          <w:rStyle w:val="StyleUnderline"/>
        </w:rPr>
        <w:t xml:space="preserve"> may be felt as </w:t>
      </w:r>
      <w:r w:rsidRPr="0038361B">
        <w:t>oppressive and</w:t>
      </w:r>
      <w:r w:rsidRPr="0038361B">
        <w:rPr>
          <w:rStyle w:val="StyleUnderline"/>
        </w:rPr>
        <w:t xml:space="preserve"> overbearing, and that our own voice may provoke the same reactions that we feel when we hear an authoritative voice with which we disagree. ¶ </w:t>
      </w:r>
      <w:r w:rsidRPr="0038361B">
        <w:t>So it is often helpful to think back on the great authoritative oppressors and reconstruct their self-image: helpful, but often painful. I remember, many years ago, when, as a recent student rebel and activist, I taught a course on “</w:t>
      </w:r>
      <w:r w:rsidRPr="0038361B">
        <w:rPr>
          <w:rStyle w:val="StyleUnderline"/>
        </w:rPr>
        <w:t>The Theme of the Rebel</w:t>
      </w:r>
      <w:r w:rsidRPr="0038361B">
        <w:t xml:space="preserve">” and discovered, to my considerable chagrin, that </w:t>
      </w:r>
      <w:r w:rsidRPr="0038361B">
        <w:rPr>
          <w:rStyle w:val="StyleUnderline"/>
        </w:rPr>
        <w:t>many of the great rebels of history were the very same people as the great oppressors.</w:t>
      </w:r>
      <w:r w:rsidRPr="0038361B">
        <w:t xml:space="preserve"> There is a famous exchange between Erasmus and Luther, who hoped to bring the great Dutch humanist over to the Reformation, but Erasmus kept asking Luther how he could be so certain of so many doctrinal points. We must accept a few things to be Christians at all, Erasmus wrote, but surely beyond that there must be room for us highly fallible beings to disagree. Luther would have none of such tentativeness. He knew, he was sure. The Protestant rebels were, for a while, far more intolerant than their orthodox opponents. Often enough, the oppressors are the ones who present themselves and really think of themselves as liberators. Certainty that one knows the root cause of evil: isn’t that itself often the root cause? ¶ We know from Tsar </w:t>
      </w:r>
      <w:r w:rsidRPr="0038361B">
        <w:rPr>
          <w:rStyle w:val="StyleUnderline"/>
        </w:rPr>
        <w:t>Ivan the Terrible</w:t>
      </w:r>
      <w:r w:rsidRPr="0038361B">
        <w:t xml:space="preserve">’s letters denouncing Prince Kurbsky, a general who escaped to Poland, that Ivan </w:t>
      </w:r>
      <w:r w:rsidRPr="0038361B">
        <w:rPr>
          <w:rStyle w:val="StyleUnderline"/>
        </w:rPr>
        <w:t>saw himself as someone who had been oppressed</w:t>
      </w:r>
      <w:r w:rsidRPr="0038361B">
        <w:t xml:space="preserve"> by noblemen as a child and pictured himself </w:t>
      </w:r>
      <w:r w:rsidRPr="0038361B">
        <w:rPr>
          <w:rStyle w:val="StyleUnderline"/>
        </w:rPr>
        <w:t>as the great rebel against</w:t>
      </w:r>
      <w:r w:rsidRPr="0038361B">
        <w:t xml:space="preserve"> traditional </w:t>
      </w:r>
      <w:r w:rsidRPr="0038361B">
        <w:rPr>
          <w:rStyle w:val="StyleUnderline"/>
        </w:rPr>
        <w:t>authority</w:t>
      </w:r>
      <w:r w:rsidRPr="0038361B">
        <w:t xml:space="preserve"> when he killed masses of people or destroyed whole towns. </w:t>
      </w:r>
      <w:r w:rsidRPr="0038361B">
        <w:rPr>
          <w:rStyle w:val="StyleUnderline"/>
        </w:rPr>
        <w:t>There is something in the nature of</w:t>
      </w:r>
      <w:r w:rsidRPr="0038361B">
        <w:t xml:space="preserve"> </w:t>
      </w:r>
      <w:r w:rsidRPr="0038361B">
        <w:rPr>
          <w:rStyle w:val="StyleUnderline"/>
        </w:rPr>
        <w:t>maximal</w:t>
      </w:r>
      <w:r w:rsidRPr="0038361B">
        <w:t xml:space="preserve"> </w:t>
      </w:r>
      <w:r w:rsidRPr="0038361B">
        <w:rPr>
          <w:rStyle w:val="StyleUnderline"/>
        </w:rPr>
        <w:t>rebellion against authority that produces ever greater intolerance</w:t>
      </w:r>
      <w:r w:rsidRPr="0038361B">
        <w:t xml:space="preserve">, </w:t>
      </w:r>
      <w:r w:rsidRPr="0038361B">
        <w:rPr>
          <w:rStyle w:val="StyleUnderline"/>
        </w:rPr>
        <w:t xml:space="preserve">unless one is very careful. ¶ </w:t>
      </w:r>
      <w:r w:rsidRPr="0038361B">
        <w:t xml:space="preserve">323¶ For the skills of fighting or refuting an oppressive power are not those of openness, self-skepticism, or real dialogue. In preparing for my course, I remember my dismay at reading Hitler’s Mein Kampf and discovering that his self-consciousness was precisely that of the rebel speaking in the name of oppressed Germans, and that much of his amazing appeal – otherwise so inexplicable – was to the German sense that </w:t>
      </w:r>
      <w:r w:rsidRPr="0038361B">
        <w:rPr>
          <w:rStyle w:val="StyleUnderline"/>
        </w:rPr>
        <w:t>they were rebelling victims</w:t>
      </w:r>
      <w:r w:rsidRPr="0038361B">
        <w:t xml:space="preserve">. In our time, the Serbian Communist and nationalist leader Slobodan </w:t>
      </w:r>
      <w:r w:rsidRPr="0038361B">
        <w:rPr>
          <w:rStyle w:val="StyleUnderline"/>
        </w:rPr>
        <w:t>Milosevic exploited</w:t>
      </w:r>
      <w:r w:rsidRPr="0038361B">
        <w:t xml:space="preserve"> much </w:t>
      </w:r>
      <w:r w:rsidRPr="0038361B">
        <w:rPr>
          <w:rStyle w:val="StyleUnderline"/>
        </w:rPr>
        <w:t>the</w:t>
      </w:r>
      <w:r w:rsidRPr="0038361B">
        <w:t xml:space="preserve"> same </w:t>
      </w:r>
      <w:r w:rsidRPr="0038361B">
        <w:rPr>
          <w:rStyle w:val="StyleUnderline"/>
        </w:rPr>
        <w:t>appeal</w:t>
      </w:r>
      <w:r w:rsidRPr="0038361B">
        <w:t xml:space="preserve">. Bakhtin surely knew that </w:t>
      </w:r>
      <w:r w:rsidRPr="0038361B">
        <w:rPr>
          <w:rStyle w:val="StyleUnderline"/>
        </w:rPr>
        <w:t>Communist totalitarianism, the Gulag, and the unprecedented censorship were constructed by rebels who had come to power</w:t>
      </w:r>
      <w:r w:rsidRPr="0038361B">
        <w:t xml:space="preserve">. His favorite writer, Dostoevsky, used to emphasize that the worst oppression comes from those who, with the rebellious psychology of “the insulted and humiliated,” have seized power – unless they have somehow cultivated the value of dialogue, as Lenin surely had not, but which Eva, in the essay by Knoeller about teaching The Autobiography of Malcolm X, surely had. ¶ </w:t>
      </w:r>
      <w:r w:rsidRPr="0038361B">
        <w:rPr>
          <w:rStyle w:val="StyleUnderline"/>
        </w:rPr>
        <w:t>Rebels</w:t>
      </w:r>
      <w:r w:rsidRPr="0038361B">
        <w:t xml:space="preserve"> often </w:t>
      </w:r>
      <w:r w:rsidRPr="0038361B">
        <w:rPr>
          <w:rStyle w:val="StyleUnderline"/>
        </w:rPr>
        <w:t>make the worst tyrants because their word</w:t>
      </w:r>
      <w:r w:rsidRPr="0038361B">
        <w:t xml:space="preserve">, the voice they hear in their consciousness, has </w:t>
      </w:r>
      <w:r w:rsidRPr="0038361B">
        <w:rPr>
          <w:rStyle w:val="StyleUnderline"/>
        </w:rPr>
        <w:t>borrowed something crucial from the authoritative word it opposed, and</w:t>
      </w:r>
      <w:r w:rsidRPr="0038361B">
        <w:t xml:space="preserve"> perhaps </w:t>
      </w:r>
      <w:r w:rsidRPr="0038361B">
        <w:rPr>
          <w:rStyle w:val="StyleUnderline"/>
        </w:rPr>
        <w:t>exaggerated it: the aura of righteous authority</w:t>
      </w:r>
      <w:r w:rsidRPr="0038361B">
        <w:t xml:space="preserve">. </w:t>
      </w:r>
      <w:r w:rsidRPr="0038361B">
        <w:rPr>
          <w:rStyle w:val="StyleUnderline"/>
        </w:rPr>
        <w:t>If</w:t>
      </w:r>
      <w:r w:rsidRPr="0038361B">
        <w:t xml:space="preserve"> one’s </w:t>
      </w:r>
      <w:r w:rsidRPr="0038361B">
        <w:rPr>
          <w:rStyle w:val="StyleUnderline"/>
        </w:rPr>
        <w:t>ideological becoming is</w:t>
      </w:r>
      <w:r w:rsidRPr="0038361B">
        <w:t xml:space="preserve"> </w:t>
      </w:r>
      <w:r w:rsidRPr="0038361B">
        <w:rPr>
          <w:rStyle w:val="StyleUnderline"/>
        </w:rPr>
        <w:t>understood as a struggle in which one has at last achieved the truth</w:t>
      </w:r>
      <w:r w:rsidRPr="0038361B">
        <w:t xml:space="preserve">, </w:t>
      </w:r>
      <w:r w:rsidRPr="0038361B">
        <w:rPr>
          <w:rStyle w:val="StyleUnderline"/>
        </w:rPr>
        <w:t>one is likely to want to impose that truth with maximal authority</w:t>
      </w:r>
      <w:r w:rsidRPr="0038361B">
        <w:t xml:space="preserve">; and </w:t>
      </w:r>
      <w:r w:rsidRPr="0038361B">
        <w:rPr>
          <w:rStyle w:val="StyleUnderline"/>
        </w:rPr>
        <w:t>rebels of the next generation may proceed in much the same way</w:t>
      </w:r>
      <w:r w:rsidRPr="0038361B">
        <w:t xml:space="preserve">, </w:t>
      </w:r>
      <w:r w:rsidRPr="0038361B">
        <w:rPr>
          <w:rStyle w:val="StyleUnderline"/>
        </w:rPr>
        <w:t>in an ongoing spiral of intolerance. By contrast</w:t>
      </w:r>
      <w:r w:rsidRPr="0038361B">
        <w:t>,</w:t>
      </w:r>
      <w:r w:rsidRPr="0038361B">
        <w:rPr>
          <w:rStyle w:val="StyleUnderline"/>
        </w:rPr>
        <w:t xml:space="preserve"> if </w:t>
      </w:r>
      <w:r w:rsidRPr="0038361B">
        <w:t>one’s</w:t>
      </w:r>
      <w:r w:rsidRPr="0038361B">
        <w:rPr>
          <w:rStyle w:val="StyleUnderline"/>
        </w:rPr>
        <w:t xml:space="preserve"> rebellion against an authoritative word is truly dialogic, that is unlikely to happen, or to be subject to</w:t>
      </w:r>
      <w:r w:rsidRPr="0038361B">
        <w:t xml:space="preserve"> more of a </w:t>
      </w:r>
      <w:r w:rsidRPr="0038361B">
        <w:rPr>
          <w:rStyle w:val="StyleUnderline"/>
        </w:rPr>
        <w:t>self-check</w:t>
      </w:r>
      <w:r w:rsidRPr="0038361B">
        <w:t xml:space="preserve"> if it does. Then one questions one’s own certainties and invites skepticism, lest one become what one has opposed. One may even step back and laugh at oneself. ¶ Laughter at oneself invites the perspective of the other. Laughter is implicitly pluralist. Instead of looking at one’s opponents as the unconditionally wrong, one imagines how one sounds to them. Regarding earlier authorities, one thinks: that voice of authority, it is not my voice, but perhaps it has something to say, however wrongly put. It comes from a specific experience, which I must understand. I will correct it, but to do that I must measure it, test it, against my own experience. </w:t>
      </w:r>
      <w:r w:rsidRPr="0038361B">
        <w:rPr>
          <w:rStyle w:val="StyleUnderline"/>
        </w:rPr>
        <w:t>Dialogue is a process of real testing</w:t>
      </w:r>
      <w:r w:rsidRPr="0038361B">
        <w:t xml:space="preserve">, </w:t>
      </w:r>
      <w:r w:rsidRPr="0038361B">
        <w:rPr>
          <w:rStyle w:val="StyleUnderline"/>
        </w:rPr>
        <w:t>and one of the characteristics of a genuine test is that the result is not guaranteed</w:t>
      </w:r>
      <w:r w:rsidRPr="0038361B">
        <w:t xml:space="preserve">. It may turn out that sometimes the voice of earlier authority turns out to be right on some point. Well, we will incorporate that much into our own “innerly persuasive voice.” Once one has done this, once one has allowed one’s own evolving convictions to be tested by experience and by other convictions </w:t>
      </w:r>
    </w:p>
    <w:p w:rsidR="008C5FE7" w:rsidRDefault="008C5FE7" w:rsidP="008C5FE7">
      <w:pPr>
        <w:pStyle w:val="Heading4"/>
      </w:pPr>
      <w:r>
        <w:t>Debate doesn’t need to avoid being creative, but they still have to have a specific focus.</w:t>
      </w:r>
    </w:p>
    <w:p w:rsidR="008C5FE7" w:rsidRDefault="008C5FE7" w:rsidP="008C5FE7">
      <w:pPr>
        <w:rPr>
          <w:rStyle w:val="Style13ptBold"/>
        </w:rPr>
      </w:pPr>
      <w:r>
        <w:rPr>
          <w:rStyle w:val="Style13ptBold"/>
        </w:rPr>
        <w:t>Freeley, John Caroll University, and Steinberg, University of Miami, 8</w:t>
      </w:r>
    </w:p>
    <w:p w:rsidR="008C5FE7" w:rsidRPr="00DD2DCE" w:rsidRDefault="008C5FE7" w:rsidP="008C5FE7">
      <w:pPr>
        <w:rPr>
          <w:sz w:val="26"/>
          <w:szCs w:val="26"/>
        </w:rPr>
      </w:pPr>
      <w:r w:rsidRPr="00DD2DCE">
        <w:rPr>
          <w:rStyle w:val="Style13ptBold"/>
          <w:szCs w:val="26"/>
        </w:rPr>
        <w:t>[Austin L. and David L., 2/13/2008, “Argumentation and Debate: Critical Thinking for Reasoned Decision Making”, 12</w:t>
      </w:r>
      <w:r w:rsidRPr="00DD2DCE">
        <w:rPr>
          <w:rStyle w:val="Style13ptBold"/>
          <w:szCs w:val="26"/>
          <w:vertAlign w:val="superscript"/>
        </w:rPr>
        <w:t>th</w:t>
      </w:r>
      <w:r w:rsidRPr="00DD2DCE">
        <w:rPr>
          <w:rStyle w:val="Style13ptBold"/>
          <w:szCs w:val="26"/>
        </w:rPr>
        <w:t xml:space="preserve"> edition, </w:t>
      </w:r>
      <w:hyperlink r:id="rId20" w:history="1">
        <w:r w:rsidRPr="00DD2DCE">
          <w:rPr>
            <w:rStyle w:val="Hyperlink"/>
            <w:sz w:val="26"/>
            <w:szCs w:val="26"/>
          </w:rPr>
          <w:t>http://teddykw2.files.wordpress.com/2012/06/argumentation-and-debate.pdf</w:t>
        </w:r>
      </w:hyperlink>
      <w:r w:rsidRPr="00DD2DCE">
        <w:rPr>
          <w:rStyle w:val="Style13ptBold"/>
          <w:szCs w:val="26"/>
        </w:rPr>
        <w:t xml:space="preserve">, </w:t>
      </w:r>
      <w:r w:rsidRPr="00DD2DCE">
        <w:rPr>
          <w:sz w:val="26"/>
          <w:szCs w:val="26"/>
        </w:rPr>
        <w:t>p. 45, accessed 7/4/13, ALT]</w:t>
      </w:r>
    </w:p>
    <w:p w:rsidR="008C5FE7" w:rsidRPr="00AF4ACC" w:rsidRDefault="008C5FE7" w:rsidP="008C5FE7"/>
    <w:p w:rsidR="008C5FE7" w:rsidRDefault="008C5FE7" w:rsidP="008C5FE7">
      <w:r w:rsidRPr="00AF4ACC">
        <w:rPr>
          <w:rStyle w:val="StyleUnderline"/>
        </w:rPr>
        <w:t>To have a productive debate, which facilitates effective decision making by directing and placing limits on the decision to be made, the basis for argument¶ should be clearly defined. If we merely talk about “homelessness</w:t>
      </w:r>
      <w:r>
        <w:t>” or “abortion”</w:t>
      </w:r>
      <w:r w:rsidRPr="00AF4ACC">
        <w:rPr>
          <w:sz w:val="12"/>
        </w:rPr>
        <w:t xml:space="preserve">¶ </w:t>
      </w:r>
      <w:r>
        <w:t xml:space="preserve">or “crime” or “global warming” </w:t>
      </w:r>
      <w:r w:rsidRPr="00AF4ACC">
        <w:rPr>
          <w:rStyle w:val="StyleUnderline"/>
        </w:rPr>
        <w:t>we are likely to have an interesting discussion¶ but not to establish profitable basis for argument</w:t>
      </w:r>
      <w:r>
        <w:t>. For example, the statement</w:t>
      </w:r>
      <w:r w:rsidRPr="00AF4ACC">
        <w:rPr>
          <w:sz w:val="12"/>
        </w:rPr>
        <w:t xml:space="preserve">¶ </w:t>
      </w:r>
      <w:r>
        <w:t>“Resolved: That the pen is mightier than the sword” is debatable, yet fails to</w:t>
      </w:r>
      <w:r w:rsidRPr="00AF4ACC">
        <w:rPr>
          <w:sz w:val="12"/>
        </w:rPr>
        <w:t xml:space="preserve">¶ </w:t>
      </w:r>
      <w:r>
        <w:t>provide much basis for clear argumentation. If we take this statement to mean</w:t>
      </w:r>
      <w:r w:rsidRPr="00AF4ACC">
        <w:rPr>
          <w:sz w:val="12"/>
        </w:rPr>
        <w:t xml:space="preserve">¶ </w:t>
      </w:r>
      <w:r>
        <w:t>that the written word is more effective than physical force for some purposes,</w:t>
      </w:r>
      <w:r w:rsidRPr="00AF4ACC">
        <w:rPr>
          <w:sz w:val="12"/>
        </w:rPr>
        <w:t xml:space="preserve">¶ </w:t>
      </w:r>
      <w:r>
        <w:t>we can identify a problem area: the comparative effectiveness of writing or physical force for a specific purpose.</w:t>
      </w:r>
    </w:p>
    <w:p w:rsidR="008C5FE7" w:rsidRPr="00AF4ACC" w:rsidRDefault="008C5FE7" w:rsidP="008C5FE7">
      <w:r w:rsidRPr="00AF4ACC">
        <w:rPr>
          <w:rStyle w:val="StyleUnderline"/>
        </w:rPr>
        <w:t>Although we now have a general subject, we have not yet stated a problem.¶ It is still too broad</w:t>
      </w:r>
      <w:r>
        <w:t>, too loosely worded to promote well-organized argument.</w:t>
      </w:r>
      <w:r w:rsidRPr="00AF4ACC">
        <w:rPr>
          <w:sz w:val="12"/>
        </w:rPr>
        <w:t xml:space="preserve">¶ </w:t>
      </w:r>
      <w:r>
        <w:t>What sort of writing are we concerned with—poems, novels, government documents, website development, advertising, or what? What does “effectiveness”</w:t>
      </w:r>
      <w:r w:rsidRPr="00AF4ACC">
        <w:rPr>
          <w:sz w:val="12"/>
        </w:rPr>
        <w:t xml:space="preserve">¶ </w:t>
      </w:r>
      <w:r>
        <w:t>mean in this context? What kind of physical force is being compared—fists, dueling swords, bazookas, nuclear weapons, or what? A more specific question</w:t>
      </w:r>
      <w:r w:rsidRPr="00AF4ACC">
        <w:rPr>
          <w:sz w:val="12"/>
        </w:rPr>
        <w:t xml:space="preserve">¶ </w:t>
      </w:r>
      <w:r>
        <w:t xml:space="preserve">might be, “Would a mutual defense treaty or a visit by our fleet be more effective in assuring Laurania of our support in a certain crisis?” </w:t>
      </w:r>
      <w:r w:rsidRPr="00AF4ACC">
        <w:rPr>
          <w:rStyle w:val="StyleUnderline"/>
        </w:rPr>
        <w:t>The basis for argument could be phrased in a debate proposition such as “Resolved: That the¶ United States should enter into a mutual defense treaty with Laurania.”¶ Negative advocates might oppose this proposition by arguing that fleet maneuvers would be a better solution. This is not to say that debates should completely¶ avoid creative interpretation of the controversy by advocates, or that good debates cannot occur over competing interpretations of the controversy;</w:t>
      </w:r>
      <w:r>
        <w:t xml:space="preserve"> in fact,</w:t>
      </w:r>
      <w:r w:rsidRPr="00AF4ACC">
        <w:rPr>
          <w:sz w:val="12"/>
        </w:rPr>
        <w:t xml:space="preserve">¶ </w:t>
      </w:r>
      <w:r>
        <w:t xml:space="preserve">these sorts of debates may be very engaging. </w:t>
      </w:r>
      <w:r w:rsidRPr="00AF4ACC">
        <w:rPr>
          <w:rStyle w:val="StyleUnderline"/>
        </w:rPr>
        <w:t>The point is that debate is best facilitated by the guidance provided by focus on a particular point of difference,¶ w</w:t>
      </w:r>
      <w:r>
        <w:t>hich will be outlined in the following discussion.</w:t>
      </w:r>
    </w:p>
    <w:p w:rsidR="008C5FE7" w:rsidRPr="0038361B" w:rsidRDefault="008C5FE7" w:rsidP="008C5FE7"/>
    <w:p w:rsidR="008C5FE7" w:rsidRPr="00A77863" w:rsidRDefault="008C5FE7" w:rsidP="008C5FE7">
      <w:pPr>
        <w:pStyle w:val="ListParagraph"/>
        <w:rPr>
          <w:sz w:val="16"/>
        </w:rPr>
      </w:pPr>
    </w:p>
    <w:p w:rsidR="008C5FE7" w:rsidRDefault="008C5FE7" w:rsidP="008C5FE7">
      <w:pPr>
        <w:pStyle w:val="Heading3"/>
      </w:pPr>
      <w:r>
        <w:t xml:space="preserve">2nc – Predictability </w:t>
      </w:r>
    </w:p>
    <w:p w:rsidR="008C5FE7" w:rsidRPr="00A77863" w:rsidRDefault="008C5FE7" w:rsidP="008C5FE7">
      <w:pPr>
        <w:rPr>
          <w:b/>
        </w:rPr>
      </w:pPr>
    </w:p>
    <w:p w:rsidR="008C5FE7" w:rsidRPr="00A77863" w:rsidRDefault="008C5FE7" w:rsidP="008C5FE7">
      <w:pPr>
        <w:pStyle w:val="Heading4"/>
        <w:rPr>
          <w:rFonts w:cs="Times New Roman"/>
        </w:rPr>
      </w:pPr>
      <w:r>
        <w:rPr>
          <w:rFonts w:cs="Times New Roman"/>
        </w:rPr>
        <w:t xml:space="preserve">Predictability – </w:t>
      </w:r>
      <w:r w:rsidRPr="00A77863">
        <w:rPr>
          <w:rFonts w:cs="Times New Roman"/>
        </w:rPr>
        <w:t>Diversion from topic focus unfairly gives shifts ground — hurts debate</w:t>
      </w:r>
    </w:p>
    <w:p w:rsidR="008C5FE7" w:rsidRDefault="008C5FE7" w:rsidP="008C5FE7">
      <w:r w:rsidRPr="00A77863">
        <w:rPr>
          <w:rStyle w:val="Style13ptBold"/>
        </w:rPr>
        <w:t xml:space="preserve">Galloway, Samford University communications professor, 07 </w:t>
      </w:r>
      <w:r w:rsidRPr="00A77863">
        <w:t>— [Ryan Galloway, professor of communications at Samford University (“Dinner And Conversation At The Argumentative Table: Reconceptualizing Debate As An Argumentative Dialogue”, Contemporary Argumentation and Debate, Vol. 28 (2007), ebsco)][SP]</w:t>
      </w:r>
    </w:p>
    <w:p w:rsidR="008C5FE7" w:rsidRPr="00A77863" w:rsidRDefault="008C5FE7" w:rsidP="008C5FE7">
      <w:pPr>
        <w:rPr>
          <w:rStyle w:val="Style13ptBold"/>
        </w:rPr>
      </w:pPr>
    </w:p>
    <w:p w:rsidR="008C5FE7" w:rsidRPr="00A77863" w:rsidRDefault="008C5FE7" w:rsidP="008C5FE7">
      <w:r w:rsidRPr="00A77863">
        <w:rPr>
          <w:rStyle w:val="StyleUnderline"/>
        </w:rPr>
        <w:t xml:space="preserve">Debate as a dialogue sets an argumentative table, where all parties receive a </w:t>
      </w:r>
      <w:r w:rsidRPr="00A77863">
        <w:t>relatively</w:t>
      </w:r>
      <w:r w:rsidRPr="00A77863">
        <w:rPr>
          <w:rStyle w:val="StyleUnderline"/>
        </w:rPr>
        <w:t xml:space="preserve"> fair opportunity to voice their position.</w:t>
      </w:r>
      <w:r w:rsidRPr="00A77863">
        <w:t xml:space="preserve"> Anything that fails to allow participants to have their position articulated denies one side of the argumentative table a fair hearing. </w:t>
      </w:r>
      <w:r w:rsidRPr="00A77863">
        <w:rPr>
          <w:rStyle w:val="StyleUnderline"/>
        </w:rPr>
        <w:t>The affirmative side is set by the topic and fairness requirements</w:t>
      </w:r>
      <w:r w:rsidRPr="00A77863">
        <w:t xml:space="preserve">. While affirmative teams have recently resisted affirming the topic, in fact, </w:t>
      </w:r>
      <w:r w:rsidRPr="00A77863">
        <w:rPr>
          <w:rStyle w:val="StyleUnderline"/>
        </w:rPr>
        <w:t>the topic selection process is rigorous, taking the relative ground of each topic as its central point of departure.</w:t>
      </w:r>
    </w:p>
    <w:p w:rsidR="008C5FE7" w:rsidRPr="00A77863" w:rsidRDefault="008C5FE7" w:rsidP="008C5FE7">
      <w:r w:rsidRPr="00A77863">
        <w:t xml:space="preserve"> </w:t>
      </w:r>
      <w:r w:rsidRPr="00A77863">
        <w:rPr>
          <w:rStyle w:val="StyleUnderline"/>
        </w:rPr>
        <w:t>Setting the affirmative reciprocally sets the negative. The negative crafts approaches to the topic consistent with affirmative demands</w:t>
      </w:r>
      <w:r w:rsidRPr="00A77863">
        <w:t>. The negative crafts disadvantages, counter-plans, and critical arguments premised on the arguments that the topic allows for the affirmative team. According to fairness norms, each side sits at a relatively balanced argumentative table.</w:t>
      </w:r>
    </w:p>
    <w:p w:rsidR="008C5FE7" w:rsidRPr="00A77863" w:rsidRDefault="008C5FE7" w:rsidP="008C5FE7">
      <w:pPr>
        <w:rPr>
          <w:rStyle w:val="StyleUnderline"/>
        </w:rPr>
      </w:pPr>
      <w:r w:rsidRPr="00A77863">
        <w:t xml:space="preserve"> </w:t>
      </w:r>
      <w:r w:rsidRPr="0038361B">
        <w:rPr>
          <w:rStyle w:val="StyleUnderline"/>
        </w:rPr>
        <w:t>When one side takes more than its share, competitive equity suffers</w:t>
      </w:r>
      <w:r w:rsidRPr="00A77863">
        <w:t xml:space="preserve">. However, </w:t>
      </w:r>
      <w:r w:rsidRPr="00A77863">
        <w:rPr>
          <w:rStyle w:val="StyleUnderline"/>
        </w:rPr>
        <w:t xml:space="preserve">it also undermines the respect </w:t>
      </w:r>
      <w:r w:rsidRPr="00A77863">
        <w:t xml:space="preserve">due to the other involved in the dialogue. </w:t>
      </w:r>
      <w:r w:rsidRPr="00A77863">
        <w:rPr>
          <w:rStyle w:val="StyleUnderline"/>
        </w:rPr>
        <w:t>When one side excludes the other, it fundamentally denies the personhood of the other participant</w:t>
      </w:r>
      <w:r w:rsidRPr="00A77863">
        <w:t xml:space="preserve"> (Ehninger, 1970, p. 110). </w:t>
      </w:r>
      <w:r w:rsidRPr="00A77863">
        <w:rPr>
          <w:rStyle w:val="StyleUnderline"/>
        </w:rPr>
        <w:t>A pedagogy of debate as dialogue takes this respect as a fundamental component.</w:t>
      </w:r>
      <w:r w:rsidRPr="00A77863">
        <w:t xml:space="preserve"> A desire to be fair is a fundamental condition of a dialogue that takes the form of a demand for equality of voice. Far from being a banal request for links to a disadvantage, </w:t>
      </w:r>
      <w:r w:rsidRPr="00A77863">
        <w:rPr>
          <w:rStyle w:val="StyleUnderline"/>
        </w:rPr>
        <w:t>fairness is a demand for respect, a demand to be heard, a demand that a voice backed by literally months upon months of preparation, research, and critical thinking not be silenced.</w:t>
      </w:r>
    </w:p>
    <w:p w:rsidR="008C5FE7" w:rsidRPr="00A77863" w:rsidRDefault="008C5FE7" w:rsidP="008C5FE7">
      <w:r w:rsidRPr="00A77863">
        <w:t xml:space="preserve"> Affirmative </w:t>
      </w:r>
      <w:r w:rsidRPr="00A77863">
        <w:rPr>
          <w:rStyle w:val="StyleUnderline"/>
        </w:rPr>
        <w:t xml:space="preserve">cases that suspend basic fairness norms operate to exclude particular </w:t>
      </w:r>
      <w:r w:rsidRPr="00A77863">
        <w:t xml:space="preserve">negative </w:t>
      </w:r>
      <w:r w:rsidRPr="00A77863">
        <w:rPr>
          <w:rStyle w:val="StyleUnderline"/>
        </w:rPr>
        <w:t>strategies</w:t>
      </w:r>
      <w:r w:rsidRPr="00A77863">
        <w:t xml:space="preserve">. Unprepared, </w:t>
      </w:r>
      <w:r w:rsidRPr="00A77863">
        <w:rPr>
          <w:rStyle w:val="StyleUnderline"/>
        </w:rPr>
        <w:t>one side comes to the argumentative table unable to meaningfully participate in a dialogue</w:t>
      </w:r>
      <w:r w:rsidRPr="00A77863">
        <w:t>. They are unable to “understand what ‘went on…’” and are left to the whims of time and power (Farrell, 1985, p. 114). Hugh Duncan furthers this line of reasoning:</w:t>
      </w:r>
    </w:p>
    <w:p w:rsidR="008C5FE7" w:rsidRPr="00A77863" w:rsidRDefault="008C5FE7" w:rsidP="008C5FE7">
      <w:r w:rsidRPr="00A77863">
        <w:t xml:space="preserve"> </w:t>
      </w:r>
      <w:r w:rsidRPr="00A77863">
        <w:rPr>
          <w:rStyle w:val="StyleUnderline"/>
        </w:rPr>
        <w:t>Opponents not only tolerate but honor and respect each other</w:t>
      </w:r>
      <w:r w:rsidRPr="00A77863">
        <w:t xml:space="preserve"> because in doing so they enhance their own chances of thinking better and reaching sound decisions. </w:t>
      </w:r>
      <w:r w:rsidRPr="00A77863">
        <w:rPr>
          <w:rStyle w:val="StyleUnderline"/>
        </w:rPr>
        <w:t xml:space="preserve">Opposition is necessary because it sharpens thought in action. </w:t>
      </w:r>
      <w:r w:rsidRPr="00A77863">
        <w:t xml:space="preserve">We assume that argument, discussion, and talk, among free an informed people who subordinate decisions of any kind, because </w:t>
      </w:r>
      <w:r w:rsidRPr="00A77863">
        <w:rPr>
          <w:rStyle w:val="StyleUnderline"/>
        </w:rPr>
        <w:t>it is only through such discussion that we reach agreement which binds us to a common cause…If we are to be equal…relationships among equals must find expression in many formal and informal institutions</w:t>
      </w:r>
      <w:r w:rsidRPr="00A77863">
        <w:t xml:space="preserve"> (Duncan, 1993, p. 196-197).</w:t>
      </w:r>
    </w:p>
    <w:p w:rsidR="008C5FE7" w:rsidRPr="00A77863" w:rsidRDefault="008C5FE7" w:rsidP="008C5FE7">
      <w:r w:rsidRPr="00A77863">
        <w:t xml:space="preserve"> </w:t>
      </w:r>
      <w:r w:rsidRPr="00A77863">
        <w:rPr>
          <w:rStyle w:val="StyleUnderline"/>
        </w:rPr>
        <w:t xml:space="preserve">Debate compensates for the exigencies of the world by offering a framework that maintains equality for the sake of the conversation </w:t>
      </w:r>
      <w:r w:rsidRPr="00A77863">
        <w:t>(Farrell, 1985, p. 114).</w:t>
      </w:r>
    </w:p>
    <w:p w:rsidR="008C5FE7" w:rsidRPr="00A77863" w:rsidRDefault="008C5FE7" w:rsidP="008C5FE7">
      <w:pPr>
        <w:rPr>
          <w:rStyle w:val="StyleUnderline"/>
        </w:rPr>
      </w:pPr>
      <w:r w:rsidRPr="00A77863">
        <w:t xml:space="preserve"> For example, an affirmative case on the 2007-2008 college topic might defend neither state nor international action in the Middle East, and yet claim to be germane to the topic in some way. The case essentially denies the arguments that state action is oppressive or that actions in the international arena are philosophically or pragmatically suspect. </w:t>
      </w:r>
      <w:r w:rsidRPr="00A77863">
        <w:rPr>
          <w:rStyle w:val="StyleUnderline"/>
        </w:rPr>
        <w:t>Instead of allowing for the dialogue to be modified by the interchange of the affirmative case and the negative response, the affirmative subverts any meaningful role to the negative team, preventing them from offering effective “counter-word” and undermining the value of a meaningful exchange of speech acts.</w:t>
      </w:r>
      <w:r w:rsidRPr="00A77863">
        <w:t xml:space="preserve"> </w:t>
      </w:r>
      <w:r w:rsidRPr="00A77863">
        <w:rPr>
          <w:rStyle w:val="StyleUnderline"/>
        </w:rPr>
        <w:t>Germaneness and other substitutes for topical action do not accrue the dialogical benefits of topical advocacy.</w:t>
      </w:r>
    </w:p>
    <w:p w:rsidR="008C5FE7" w:rsidRDefault="008C5FE7" w:rsidP="008C5FE7"/>
    <w:p w:rsidR="008C5FE7" w:rsidRPr="004444F6" w:rsidRDefault="008C5FE7" w:rsidP="008C5FE7">
      <w:pPr>
        <w:pStyle w:val="Heading4"/>
      </w:pPr>
      <w:r>
        <w:t>That</w:t>
      </w:r>
      <w:r w:rsidRPr="004444F6">
        <w:t xml:space="preserve"> makes research impossible and destroys education</w:t>
      </w:r>
    </w:p>
    <w:p w:rsidR="008C5FE7" w:rsidRDefault="008C5FE7" w:rsidP="008C5FE7">
      <w:r w:rsidRPr="00647D4D">
        <w:rPr>
          <w:rStyle w:val="Style13ptBold"/>
        </w:rPr>
        <w:t>Hanghøj</w:t>
      </w:r>
      <w:r>
        <w:rPr>
          <w:rStyle w:val="Style13ptBold"/>
        </w:rPr>
        <w:t xml:space="preserve">, University of Bristol Author, 08 </w:t>
      </w:r>
      <w:r w:rsidRPr="000654FD">
        <w:t xml:space="preserve">— </w:t>
      </w:r>
    </w:p>
    <w:p w:rsidR="008C5FE7" w:rsidRDefault="008C5FE7" w:rsidP="008C5FE7">
      <w:r w:rsidRPr="000654FD">
        <w:t>[Thorkild Hanghøj</w:t>
      </w:r>
      <w:r>
        <w:t>, author affiliated with Danish Research Centre on Education and Advanced Media Materials, research the Centre for Learning, Knowledge, and Interactive Technologies (L-KIT), the Institute of Education at the University of Bristol and the institute formerly known as Learning Lab Denmark at the School of Education, 2008 (“</w:t>
      </w:r>
      <w:r w:rsidRPr="000654FD">
        <w:t>PLAYFUL KNOWLEDGE</w:t>
      </w:r>
      <w:r>
        <w:t xml:space="preserve">: </w:t>
      </w:r>
      <w:r w:rsidRPr="000654FD">
        <w:t>An Explorative Study of Educational Gaming</w:t>
      </w:r>
      <w:r>
        <w:t xml:space="preserve">,” </w:t>
      </w:r>
      <w:r w:rsidRPr="000654FD">
        <w:t>University of Southern Denmark</w:t>
      </w:r>
      <w:r>
        <w:t xml:space="preserve">, p. 50-51 Available Online at </w:t>
      </w:r>
      <w:hyperlink r:id="rId21" w:history="1">
        <w:r w:rsidRPr="00C7165F">
          <w:rPr>
            <w:rStyle w:val="Hyperlink"/>
          </w:rPr>
          <w:t>http://static.sdu.dk/mediafiles/Files/Information_til/Studerende_ved_SDU/Din_uddannelse/phd_hum/afhandlinger/2009/ThorkilHanghoej.pdf</w:t>
        </w:r>
      </w:hyperlink>
      <w:r w:rsidRPr="00C7165F">
        <w:t>, Accessed on July 7, 2013)][SP]</w:t>
      </w:r>
    </w:p>
    <w:p w:rsidR="008C5FE7" w:rsidRPr="001C3D06" w:rsidRDefault="008C5FE7" w:rsidP="008C5FE7">
      <w:pPr>
        <w:rPr>
          <w:rStyle w:val="StyleUnderline"/>
          <w:bCs/>
          <w:sz w:val="16"/>
        </w:rPr>
      </w:pPr>
    </w:p>
    <w:p w:rsidR="008C5FE7" w:rsidRPr="001C3D06" w:rsidRDefault="008C5FE7" w:rsidP="008C5FE7">
      <w:pPr>
        <w:rPr>
          <w:rFonts w:ascii="Arial" w:eastAsia="Calibri" w:hAnsi="Arial"/>
          <w:sz w:val="20"/>
        </w:rPr>
      </w:pPr>
      <w:r w:rsidRPr="001C3D06">
        <w:rPr>
          <w:rStyle w:val="StyleUnderline"/>
        </w:rPr>
        <w:t xml:space="preserve">Debate games are </w:t>
      </w:r>
      <w:r w:rsidRPr="00AB1885">
        <w:t>often</w:t>
      </w:r>
      <w:r w:rsidRPr="001C3D06">
        <w:rPr>
          <w:rStyle w:val="StyleUnderline"/>
        </w:rPr>
        <w:t xml:space="preserve"> based on pre-designed scenarios</w:t>
      </w:r>
      <w:r w:rsidRPr="001C3D06">
        <w:t xml:space="preserve"> that include descriptions of issues to be debated, educational goals, game goals, roles, rules, time frames etc. In this way, debate games differ from textbooks and everyday classroom </w:t>
      </w:r>
      <w:r w:rsidRPr="001C3D06">
        <w:rPr>
          <w:rStyle w:val="StyleUnderline"/>
        </w:rPr>
        <w:t>instruction as debate scenarios allow teachers and students to actively imagine, interact and communicate within a domain-specific game space.</w:t>
      </w:r>
      <w:r w:rsidRPr="001C3D06">
        <w:rPr>
          <w:rFonts w:ascii="Arial" w:eastAsia="Calibri" w:hAnsi="Arial"/>
          <w:sz w:val="20"/>
        </w:rPr>
        <w:t xml:space="preserve"> </w:t>
      </w:r>
      <w:r w:rsidRPr="001C3D06">
        <w:t>However, instead of mystifying debate games as a “magic circle” (Huizinga, 1950), I will try to overcome the epistemological dichotomy between “gaming” and “teaching” that tends to dominate discussions of educational games. In short,</w:t>
      </w:r>
      <w:r w:rsidRPr="001C3D06">
        <w:rPr>
          <w:rFonts w:ascii="Arial" w:eastAsia="Calibri" w:hAnsi="Arial"/>
          <w:sz w:val="20"/>
        </w:rPr>
        <w:t xml:space="preserve"> </w:t>
      </w:r>
      <w:r w:rsidRPr="001C3D06">
        <w:rPr>
          <w:rStyle w:val="StyleUnderline"/>
        </w:rPr>
        <w:t>educational gaming is a form of teaching</w:t>
      </w:r>
      <w:r w:rsidRPr="001C3D06">
        <w:rPr>
          <w:rFonts w:ascii="Arial" w:eastAsia="Calibri" w:hAnsi="Arial"/>
          <w:sz w:val="20"/>
        </w:rPr>
        <w:t xml:space="preserve">. </w:t>
      </w:r>
      <w:r w:rsidRPr="001C3D06">
        <w:t>As mentioned, education and games represent two different semiotic domains that both embody the three faces of knowledge: assertions, modes of representation and social forms of organisation (Gee, 2003; Barth, 2002; cf. chapter 2). In order to understand the interplay between these different domains and their interrelated knowledge forms, I will draw attention to a central assumption in Bakhtin’s dialogical philosophy. According to Bakhtin,</w:t>
      </w:r>
      <w:r w:rsidRPr="001C3D06">
        <w:rPr>
          <w:rFonts w:ascii="Arial" w:eastAsia="Calibri" w:hAnsi="Arial"/>
          <w:sz w:val="20"/>
        </w:rPr>
        <w:t xml:space="preserve"> </w:t>
      </w:r>
      <w:r w:rsidRPr="001C3D06">
        <w:rPr>
          <w:rStyle w:val="StyleUnderline"/>
        </w:rPr>
        <w:t xml:space="preserve">all forms of communication and culture are subject to centripetal and centrifugal forces </w:t>
      </w:r>
      <w:r w:rsidRPr="001C3D06">
        <w:t>(Bakhtin, 1981).</w:t>
      </w:r>
      <w:r w:rsidRPr="001C3D06">
        <w:rPr>
          <w:rFonts w:ascii="Arial" w:eastAsia="Calibri" w:hAnsi="Arial"/>
          <w:sz w:val="20"/>
        </w:rPr>
        <w:t xml:space="preserve"> </w:t>
      </w:r>
      <w:r w:rsidRPr="001C3D06">
        <w:rPr>
          <w:rStyle w:val="StyleUnderline"/>
        </w:rPr>
        <w:t>A centripetal force is the drive to impose one version of the truth, while a centrifugal force involves a range of possible truths and interpretations.</w:t>
      </w:r>
      <w:r w:rsidRPr="001C3D06">
        <w:rPr>
          <w:rFonts w:ascii="Arial" w:eastAsia="Calibri" w:hAnsi="Arial"/>
          <w:sz w:val="20"/>
        </w:rPr>
        <w:t xml:space="preserve"> </w:t>
      </w:r>
      <w:r w:rsidRPr="001C3D06">
        <w:t>This means that any form of expression involves a duality of centripetal and centrifugal forces: “Every concrete utterance of a speaking subject serves as a point where centrifugal as well as centripetal forces are brought to bear” (Bakhtin, 1981: 272). If we take teaching as an example, it is always affected by centripetal and centrifugal forces in the on-going negotiation of “truths” between teachers and students. In the words of Bakhtin: “Truth is not born nor is it to be found inside the head of an individual person, it is born between people collectively searching for truth, in the process of their dialogic interaction” (Bakhtin, 1984a: 110). Similarly,</w:t>
      </w:r>
      <w:r w:rsidRPr="001C3D06">
        <w:rPr>
          <w:rFonts w:ascii="Arial" w:eastAsia="Calibri" w:hAnsi="Arial"/>
          <w:sz w:val="20"/>
        </w:rPr>
        <w:t xml:space="preserve"> </w:t>
      </w:r>
      <w:r w:rsidRPr="001C3D06">
        <w:rPr>
          <w:rStyle w:val="StyleUnderline"/>
        </w:rPr>
        <w:t>the dialogical space of debate games also embodies centrifugal and centripetal forces. Thus, the election scenario of The Power Game involves centripetal elements that are mainly determined by the rules and outcomes of the game</w:t>
      </w:r>
      <w:r w:rsidRPr="001C3D06">
        <w:t xml:space="preserve">, i.e. the election is based on a limited time frame and a fixed voting procedure. Similarly, the </w:t>
      </w:r>
      <w:r w:rsidRPr="001C3D06">
        <w:rPr>
          <w:rStyle w:val="StyleUnderline"/>
        </w:rPr>
        <w:t>open-ended goals, roles and resources represent centrifugal elements and create virtually endless possibilities for researching</w:t>
      </w:r>
      <w:r w:rsidRPr="001C3D06">
        <w:rPr>
          <w:rFonts w:ascii="Arial" w:eastAsia="Calibri" w:hAnsi="Arial"/>
          <w:bCs/>
          <w:sz w:val="20"/>
          <w:u w:val="single"/>
        </w:rPr>
        <w:t>,</w:t>
      </w:r>
      <w:r w:rsidRPr="001C3D06">
        <w:rPr>
          <w:rFonts w:ascii="Arial" w:eastAsia="Calibri" w:hAnsi="Arial"/>
          <w:sz w:val="20"/>
        </w:rPr>
        <w:t xml:space="preserve"> </w:t>
      </w:r>
      <w:r w:rsidRPr="001C3D06">
        <w:t>preparing,   presenting, debating and evaluating a variety of key political issues. Consequently, the actual process of enacting a game scenario involves a complex negotiation between these centrifugal/centripetal forces that are inextricably linked with the teachers and students’ game activities. In this way, the enactment of The Power Game is a form of teaching that combines different pedagogical practices (i.e. group work, web quests, student presentations) and learning resources (i.e. websites, handouts, spoken language) within the interpretive frame of the election scenario. Obviously, tensions may arise if there is too much divergence between educational goals and game goals. This means that</w:t>
      </w:r>
      <w:r w:rsidRPr="001C3D06">
        <w:rPr>
          <w:rFonts w:ascii="Arial" w:eastAsia="Calibri" w:hAnsi="Arial"/>
          <w:sz w:val="20"/>
        </w:rPr>
        <w:t xml:space="preserve"> </w:t>
      </w:r>
      <w:r w:rsidRPr="001C3D06">
        <w:rPr>
          <w:rStyle w:val="StyleUnderline"/>
        </w:rPr>
        <w:t>game facilitation requires a balance between focusing too narrowly on the rules</w:t>
      </w:r>
      <w:r w:rsidRPr="001C3D06">
        <w:rPr>
          <w:rFonts w:ascii="Arial" w:eastAsia="Calibri" w:hAnsi="Arial"/>
          <w:sz w:val="20"/>
        </w:rPr>
        <w:t xml:space="preserve"> </w:t>
      </w:r>
      <w:r w:rsidRPr="001C3D06">
        <w:t>or “facts” of a game (centripetal orientation)</w:t>
      </w:r>
      <w:r w:rsidRPr="001C3D06">
        <w:rPr>
          <w:rFonts w:ascii="Arial" w:eastAsia="Calibri" w:hAnsi="Arial"/>
          <w:sz w:val="20"/>
        </w:rPr>
        <w:t xml:space="preserve"> </w:t>
      </w:r>
      <w:r w:rsidRPr="001C3D06">
        <w:rPr>
          <w:rStyle w:val="StyleUnderline"/>
        </w:rPr>
        <w:t xml:space="preserve">and a focusing too broadly on the contingent possibilities and interpretations of the game scenario (centrifugal orientation). </w:t>
      </w:r>
      <w:r w:rsidRPr="001C3D06">
        <w:t>For Bakhtin</w:t>
      </w:r>
      <w:r w:rsidRPr="001C3D06">
        <w:rPr>
          <w:rFonts w:ascii="Arial" w:eastAsia="Calibri" w:hAnsi="Arial"/>
          <w:sz w:val="20"/>
        </w:rPr>
        <w:t xml:space="preserve">, </w:t>
      </w:r>
      <w:r w:rsidRPr="001C3D06">
        <w:rPr>
          <w:rStyle w:val="StyleUnderline"/>
        </w:rPr>
        <w:t>the duality</w:t>
      </w:r>
      <w:r w:rsidRPr="001C3D06">
        <w:rPr>
          <w:rFonts w:ascii="Arial" w:eastAsia="Calibri" w:hAnsi="Arial"/>
          <w:sz w:val="20"/>
        </w:rPr>
        <w:t xml:space="preserve"> </w:t>
      </w:r>
      <w:r w:rsidRPr="001C3D06">
        <w:t>of centripetal/centrifugal forces</w:t>
      </w:r>
      <w:r w:rsidRPr="001C3D06">
        <w:rPr>
          <w:rFonts w:ascii="Arial" w:eastAsia="Calibri" w:hAnsi="Arial"/>
          <w:sz w:val="20"/>
        </w:rPr>
        <w:t xml:space="preserve"> </w:t>
      </w:r>
      <w:r w:rsidRPr="001C3D06">
        <w:rPr>
          <w:rStyle w:val="StyleUnderline"/>
        </w:rPr>
        <w:t xml:space="preserve">often manifests itself as a dynamic between “monological” and “dialogical” forms of discourse. </w:t>
      </w:r>
      <w:r w:rsidRPr="001C3D06">
        <w:t>Bakhtin illustrates this point</w:t>
      </w:r>
      <w:r w:rsidRPr="001C3D06">
        <w:rPr>
          <w:rFonts w:ascii="Arial" w:eastAsia="Calibri" w:hAnsi="Arial"/>
          <w:sz w:val="20"/>
        </w:rPr>
        <w:t xml:space="preserve"> </w:t>
      </w:r>
      <w:r w:rsidRPr="001C3D06">
        <w:rPr>
          <w:rStyle w:val="StyleUnderline"/>
        </w:rPr>
        <w:t>with the monological discourse of the Socrates/Plato dialogues</w:t>
      </w:r>
      <w:r w:rsidRPr="001C3D06">
        <w:rPr>
          <w:rFonts w:ascii="Arial" w:eastAsia="Calibri" w:hAnsi="Arial"/>
          <w:sz w:val="20"/>
        </w:rPr>
        <w:t xml:space="preserve"> </w:t>
      </w:r>
      <w:r w:rsidRPr="001C3D06">
        <w:t>in which</w:t>
      </w:r>
      <w:r w:rsidRPr="001C3D06">
        <w:rPr>
          <w:rFonts w:ascii="Arial" w:eastAsia="Calibri" w:hAnsi="Arial"/>
          <w:sz w:val="20"/>
        </w:rPr>
        <w:t xml:space="preserve"> </w:t>
      </w:r>
      <w:r w:rsidRPr="001C3D06">
        <w:rPr>
          <w:rStyle w:val="StyleUnderline"/>
        </w:rPr>
        <w:t>the teacher never learns anything new from the students, despite Socrates’ ideological claims to the contrary</w:t>
      </w:r>
      <w:r w:rsidRPr="001C3D06">
        <w:rPr>
          <w:rFonts w:ascii="Arial" w:eastAsia="Calibri" w:hAnsi="Arial"/>
          <w:bCs/>
          <w:sz w:val="20"/>
          <w:u w:val="single"/>
        </w:rPr>
        <w:t xml:space="preserve"> </w:t>
      </w:r>
      <w:r w:rsidRPr="001C3D06">
        <w:t>(Bakhtin, 1984a). Thus,</w:t>
      </w:r>
      <w:r w:rsidRPr="001C3D06">
        <w:rPr>
          <w:rFonts w:ascii="Arial" w:eastAsia="Calibri" w:hAnsi="Arial"/>
          <w:sz w:val="20"/>
        </w:rPr>
        <w:t xml:space="preserve"> </w:t>
      </w:r>
      <w:r w:rsidRPr="001C3D06">
        <w:rPr>
          <w:rStyle w:val="StyleUnderline"/>
        </w:rPr>
        <w:t xml:space="preserve">discourse becomes monologised when “someone who knows and possesses the truth instructs someone who is ignorant of it and in error”, where “a thought is either affirmed or repudiated” by the authority of the teacher </w:t>
      </w:r>
      <w:r w:rsidRPr="001C3D06">
        <w:t>(Bakhtin, 1984a: 81). In contrast to this, dialogical pedagogy fosters inclusive learning environments that are able to expand upon students’ existing knowledge and collaborative construction of “truths” (Dysthe, 1996). At this point, I should clarify that Bakhtin’s term</w:t>
      </w:r>
      <w:r w:rsidRPr="001C3D06">
        <w:rPr>
          <w:rFonts w:ascii="Arial" w:eastAsia="Calibri" w:hAnsi="Arial"/>
          <w:sz w:val="20"/>
        </w:rPr>
        <w:t xml:space="preserve"> “</w:t>
      </w:r>
      <w:r w:rsidRPr="001C3D06">
        <w:rPr>
          <w:rStyle w:val="StyleUnderline"/>
        </w:rPr>
        <w:t>dialogic” is both</w:t>
      </w:r>
      <w:r w:rsidRPr="001C3D06">
        <w:rPr>
          <w:rFonts w:ascii="Arial" w:eastAsia="Calibri" w:hAnsi="Arial"/>
          <w:sz w:val="20"/>
        </w:rPr>
        <w:t xml:space="preserve"> </w:t>
      </w:r>
      <w:r w:rsidRPr="001C3D06">
        <w:t xml:space="preserve">a </w:t>
      </w:r>
      <w:r w:rsidRPr="001C3D06">
        <w:rPr>
          <w:rStyle w:val="StyleUnderline"/>
        </w:rPr>
        <w:t xml:space="preserve">descriptive </w:t>
      </w:r>
      <w:r w:rsidRPr="001C3D06">
        <w:t>term</w:t>
      </w:r>
      <w:r w:rsidRPr="001C3D06">
        <w:rPr>
          <w:rFonts w:ascii="Arial" w:eastAsia="Calibri" w:hAnsi="Arial"/>
          <w:sz w:val="20"/>
        </w:rPr>
        <w:t xml:space="preserve"> </w:t>
      </w:r>
      <w:r w:rsidRPr="001C3D06">
        <w:rPr>
          <w:rStyle w:val="StyleUnderline"/>
        </w:rPr>
        <w:t>(all utterances are per definition dialogic</w:t>
      </w:r>
      <w:r w:rsidRPr="001C3D06">
        <w:rPr>
          <w:rFonts w:ascii="Arial" w:eastAsia="Calibri" w:hAnsi="Arial"/>
          <w:bCs/>
          <w:sz w:val="20"/>
          <w:u w:val="single"/>
        </w:rPr>
        <w:t xml:space="preserve"> </w:t>
      </w:r>
      <w:r w:rsidRPr="001C3D06">
        <w:t>as they address other utterances as parts of a chain of communication)</w:t>
      </w:r>
      <w:r w:rsidRPr="001C3D06">
        <w:rPr>
          <w:rFonts w:ascii="Arial" w:eastAsia="Calibri" w:hAnsi="Arial"/>
          <w:sz w:val="20"/>
        </w:rPr>
        <w:t xml:space="preserve"> </w:t>
      </w:r>
      <w:r w:rsidRPr="001C3D06">
        <w:rPr>
          <w:rStyle w:val="StyleUnderline"/>
        </w:rPr>
        <w:t>and a normative term as dialogue is an ideal to be worked for against the forces of “monologism”</w:t>
      </w:r>
      <w:r w:rsidRPr="001C3D06">
        <w:rPr>
          <w:rFonts w:ascii="Arial" w:eastAsia="Calibri" w:hAnsi="Arial"/>
          <w:sz w:val="20"/>
        </w:rPr>
        <w:t xml:space="preserve"> </w:t>
      </w:r>
      <w:r w:rsidRPr="001C3D06">
        <w:t>(Lillis, 2003: 197-8). In this project, I am mainly interested in describing the dialogical space of debate games. At the same time, I agree with Wegerif that</w:t>
      </w:r>
      <w:r w:rsidRPr="001C3D06">
        <w:rPr>
          <w:rFonts w:ascii="Arial" w:eastAsia="Calibri" w:hAnsi="Arial"/>
          <w:sz w:val="20"/>
        </w:rPr>
        <w:t xml:space="preserve"> </w:t>
      </w:r>
      <w:r w:rsidRPr="001C3D06">
        <w:rPr>
          <w:rStyle w:val="StyleUnderline"/>
        </w:rPr>
        <w:t>“one of the goals of education, perhaps the most important goal, should be dialogue as an end in itself”</w:t>
      </w:r>
      <w:r w:rsidRPr="001C3D06">
        <w:rPr>
          <w:rFonts w:ascii="Arial" w:eastAsia="Calibri" w:hAnsi="Arial"/>
          <w:sz w:val="20"/>
        </w:rPr>
        <w:t xml:space="preserve"> </w:t>
      </w:r>
      <w:r w:rsidRPr="001C3D06">
        <w:t xml:space="preserve">(Wegerif, 2006: 61). </w:t>
      </w:r>
    </w:p>
    <w:p w:rsidR="008C5FE7" w:rsidRPr="00A77863" w:rsidRDefault="008C5FE7" w:rsidP="008C5FE7">
      <w:pPr>
        <w:pStyle w:val="Heading3"/>
        <w:rPr>
          <w:rStyle w:val="StyleUnderline"/>
        </w:rPr>
      </w:pPr>
      <w:r w:rsidRPr="00CC1A17">
        <w:t>2nc</w:t>
      </w:r>
      <w:r>
        <w:t xml:space="preserve"> – Debate About Government Key </w:t>
      </w:r>
    </w:p>
    <w:p w:rsidR="008C5FE7" w:rsidRDefault="008C5FE7" w:rsidP="008C5FE7">
      <w:pPr>
        <w:pStyle w:val="Heading4"/>
      </w:pPr>
      <w:r>
        <w:t xml:space="preserve">Discussion of state policy is key to skill development and breaking down of preconceived notions </w:t>
      </w:r>
    </w:p>
    <w:p w:rsidR="008C5FE7" w:rsidRDefault="008C5FE7" w:rsidP="008C5FE7">
      <w:r w:rsidRPr="00DC3A0E">
        <w:rPr>
          <w:rStyle w:val="Style13ptBold"/>
        </w:rPr>
        <w:t>Esberg and Sagan</w:t>
      </w:r>
      <w:r>
        <w:rPr>
          <w:rStyle w:val="Style13ptBold"/>
        </w:rPr>
        <w:t xml:space="preserve">, </w:t>
      </w:r>
      <w:r w:rsidRPr="00DC3A0E">
        <w:rPr>
          <w:rStyle w:val="Style13ptBold"/>
        </w:rPr>
        <w:t xml:space="preserve">special assistant to the director at New York University's </w:t>
      </w:r>
      <w:r>
        <w:rPr>
          <w:rStyle w:val="Style13ptBold"/>
        </w:rPr>
        <w:t xml:space="preserve">and Professor at Stanford, </w:t>
      </w:r>
      <w:r w:rsidRPr="00DC3A0E">
        <w:rPr>
          <w:rStyle w:val="Style13ptBold"/>
        </w:rPr>
        <w:t>Center 12</w:t>
      </w:r>
      <w:r w:rsidRPr="00DC3A0E">
        <w:t xml:space="preserve"> </w:t>
      </w:r>
    </w:p>
    <w:p w:rsidR="008C5FE7" w:rsidRDefault="008C5FE7" w:rsidP="008C5FE7">
      <w:r>
        <w:t>(</w:t>
      </w:r>
      <w:r w:rsidRPr="00DC3A0E">
        <w:t>Jane Esberg is special assistant to the director at New York University's Center on. International Cooperation. She was the winner of 2009 Firestone Medal, AND Scott Sagan is a professor of political science and director of Stanford's Center for International Security and Cooperation “NEGOTIATING NONPROLIFERATION: Scholarship, Pedagogy, and Nuclear Weapons Policy,” The Nonproliferation Review, 19:1, 95-108</w:t>
      </w:r>
      <w:r>
        <w:t xml:space="preserve"> accessed 5-7-13, RRR</w:t>
      </w:r>
    </w:p>
    <w:p w:rsidR="008C5FE7" w:rsidRPr="00DC3A0E" w:rsidRDefault="008C5FE7" w:rsidP="008C5FE7"/>
    <w:p w:rsidR="008C5FE7" w:rsidRDefault="008C5FE7" w:rsidP="008C5FE7">
      <w:r>
        <w:t xml:space="preserve">These </w:t>
      </w:r>
      <w:r w:rsidRPr="00DC3A0E">
        <w:rPr>
          <w:rStyle w:val="StyleUnderline"/>
        </w:rPr>
        <w:t>government</w:t>
      </w:r>
      <w:r>
        <w:t xml:space="preserve"> or quasi-government </w:t>
      </w:r>
      <w:r w:rsidRPr="00DC3A0E">
        <w:rPr>
          <w:rStyle w:val="StyleUnderline"/>
        </w:rPr>
        <w:t xml:space="preserve">think tank simulations often provide very similar lessons </w:t>
      </w:r>
      <w:r>
        <w:t xml:space="preserve">for high-level players </w:t>
      </w:r>
      <w:r w:rsidRPr="00DC3A0E">
        <w:rPr>
          <w:rStyle w:val="StyleUnderline"/>
        </w:rPr>
        <w:t>as are learned by students in educational simulations.</w:t>
      </w:r>
      <w:r>
        <w:t xml:space="preserve"> </w:t>
      </w:r>
      <w:r w:rsidRPr="00DC3A0E">
        <w:rPr>
          <w:rStyle w:val="StyleUnderline"/>
        </w:rPr>
        <w:t>Government participants learn about the importance of understanding foreign perspectives</w:t>
      </w:r>
      <w:r>
        <w:t xml:space="preserve">, the need to practice internal coordination, </w:t>
      </w:r>
      <w:r w:rsidRPr="00DC3A0E">
        <w:rPr>
          <w:rStyle w:val="StyleUnderline"/>
        </w:rPr>
        <w:t xml:space="preserve">and the necessity to compromise and coordinate with other governments in negotiations and crises. </w:t>
      </w:r>
      <w:r>
        <w:t xml:space="preserve">During the Cold War, political scientist Robert Mandel noted how </w:t>
      </w:r>
      <w:r w:rsidRPr="00DC3A0E">
        <w:rPr>
          <w:rStyle w:val="StyleUnderline"/>
        </w:rPr>
        <w:t>crisis exercises and war games forced government officials to overcome “bureaucratic myopia,” moving beyond their normal organizational roles and thinking more creatively about how others might react in a crisis or conflict.</w:t>
      </w:r>
      <w:r>
        <w:t xml:space="preserve">6 </w:t>
      </w:r>
      <w:r w:rsidRPr="00DC3A0E">
        <w:rPr>
          <w:rStyle w:val="StyleUnderline"/>
        </w:rPr>
        <w:t>The skills of imagination</w:t>
      </w:r>
      <w:r>
        <w:t xml:space="preserve"> and the subsequent ability to predict foreign interests and reactions </w:t>
      </w:r>
      <w:r w:rsidRPr="00DC3A0E">
        <w:rPr>
          <w:rStyle w:val="StyleUnderline"/>
        </w:rPr>
        <w:t>remain critical for real-world foreign policy makers</w:t>
      </w:r>
      <w:r>
        <w:t>. For example, simulations of the Iranian nuclear crisis—held in 2009 and 2010 at the Brookings Institution's Saban Center and at Harvard University's Belfer Center, and involving former US senior officials and regional experts—highlighted the dangers of misunderstanding foreign governments’ preferences and misinterpreting their subsequent behavior. In both simulations, the primary criticism of the US negotiating team lay in a failure to predict accurately how other states, both allies and adversaries, would behave in response to US policy initiatives.7</w:t>
      </w:r>
    </w:p>
    <w:p w:rsidR="008C5FE7" w:rsidRDefault="008C5FE7" w:rsidP="008C5FE7">
      <w:r>
        <w:t xml:space="preserve">By university age, </w:t>
      </w:r>
      <w:r w:rsidRPr="00DC3A0E">
        <w:rPr>
          <w:rStyle w:val="StyleUnderline"/>
        </w:rPr>
        <w:t>students often have a pre-defined view of international affairs, and</w:t>
      </w:r>
      <w:r>
        <w:t xml:space="preserve"> the literature on simu</w:t>
      </w:r>
      <w:r w:rsidRPr="00DC3A0E">
        <w:rPr>
          <w:rStyle w:val="StyleUnderline"/>
        </w:rPr>
        <w:t>lations in education has long emphasized how such exercises force students to challenge their assumptions</w:t>
      </w:r>
      <w:r>
        <w:t xml:space="preserve"> about how other governments behave and how their own government works.8 Since simulations became more common as a teaching tool in the late 1950s, educational literature has expounded on their benefits, from encouraging engagement by breaking from the typical lecture format, to improving communication skills, to promoting teamwork.9 More broadly, </w:t>
      </w:r>
      <w:r w:rsidRPr="00DC3A0E">
        <w:rPr>
          <w:rStyle w:val="StyleUnderline"/>
        </w:rPr>
        <w:t>simulations can deepen understanding by asking students to link fact and theory, providing a context for facts while bringing theory into the realm of practice.</w:t>
      </w:r>
      <w:r>
        <w:t xml:space="preserve">10 </w:t>
      </w:r>
      <w:r w:rsidRPr="00DC3A0E">
        <w:rPr>
          <w:rStyle w:val="StyleUnderline"/>
        </w:rPr>
        <w:t>These exercises are particularly valuable</w:t>
      </w:r>
      <w:r>
        <w:t xml:space="preserve"> in teaching international affairs for many of the same reasons they are useful </w:t>
      </w:r>
      <w:r w:rsidRPr="00DC3A0E">
        <w:rPr>
          <w:rStyle w:val="StyleUnderline"/>
        </w:rPr>
        <w:t>for policy makers: they force participants to “grapple with the issues arising from a world in flux.”</w:t>
      </w:r>
      <w:r>
        <w:t xml:space="preserve">11 </w:t>
      </w:r>
      <w:r w:rsidRPr="00DC3A0E">
        <w:rPr>
          <w:rStyle w:val="StyleUnderline"/>
        </w:rPr>
        <w:t>Simulations have been used successfully to teach students about such disparate topics as European politics, the Kashmir crisis, and US response to the mass killings in Darfur.</w:t>
      </w:r>
      <w:r>
        <w:t>12 Role-playing exercises certainly encourage students to learn political and technical facts—but they learn them in a more active style. Rather than sitting in a classroom and merely receiving knowledge, students actively research “their” government's positions and actively argue, brief, and negotiate with others.13 Facts can change quickly; simulations teach students how to contextualize and act on information.</w:t>
      </w:r>
    </w:p>
    <w:p w:rsidR="008C5FE7" w:rsidRDefault="008C5FE7" w:rsidP="008C5FE7">
      <w:pPr>
        <w:pStyle w:val="Heading3"/>
      </w:pPr>
      <w:r>
        <w:t>2nc – Plans Solve Spectatorship</w:t>
      </w:r>
    </w:p>
    <w:p w:rsidR="008C5FE7" w:rsidRDefault="008C5FE7" w:rsidP="008C5FE7">
      <w:pPr>
        <w:pStyle w:val="Heading4"/>
      </w:pPr>
      <w:r>
        <w:t>Kritiks need policy in order to solve- spectatorship.</w:t>
      </w:r>
    </w:p>
    <w:p w:rsidR="008C5FE7" w:rsidRDefault="008C5FE7" w:rsidP="008C5FE7">
      <w:pPr>
        <w:rPr>
          <w:rStyle w:val="Style13ptBold"/>
        </w:rPr>
      </w:pPr>
      <w:r w:rsidRPr="005355C9">
        <w:rPr>
          <w:rStyle w:val="Style13ptBold"/>
        </w:rPr>
        <w:t xml:space="preserve">McClean </w:t>
      </w:r>
      <w:r>
        <w:rPr>
          <w:rStyle w:val="Style13ptBold"/>
        </w:rPr>
        <w:t xml:space="preserve">Rutgers Philosophy Professor </w:t>
      </w:r>
      <w:r w:rsidRPr="005355C9">
        <w:rPr>
          <w:rStyle w:val="Style13ptBold"/>
        </w:rPr>
        <w:t>1</w:t>
      </w:r>
      <w:r>
        <w:rPr>
          <w:rStyle w:val="Style13ptBold"/>
        </w:rPr>
        <w:t xml:space="preserve"> </w:t>
      </w:r>
    </w:p>
    <w:p w:rsidR="008C5FE7" w:rsidRDefault="008C5FE7" w:rsidP="008C5FE7">
      <w:pPr>
        <w:rPr>
          <w:rStyle w:val="Style13ptBold"/>
          <w:b w:val="0"/>
        </w:rPr>
      </w:pPr>
      <w:r w:rsidRPr="005355C9">
        <w:rPr>
          <w:rStyle w:val="Style13ptBold"/>
        </w:rPr>
        <w:t xml:space="preserve">[David E., Annual Conference of the Society for the Advancement of American Philosophy, “The Cultural Left and the Limits of Social Hope”, </w:t>
      </w:r>
      <w:hyperlink r:id="rId22" w:history="1">
        <w:r w:rsidRPr="00374480">
          <w:rPr>
            <w:rStyle w:val="Hyperlink"/>
            <w:sz w:val="26"/>
          </w:rPr>
          <w:t>http://www.american-philosophy.org/archives/past_conference_programs/pc2001/Discussion%20papers/david_mcclean.htm</w:t>
        </w:r>
      </w:hyperlink>
      <w:r w:rsidRPr="005355C9">
        <w:rPr>
          <w:rStyle w:val="Style13ptBold"/>
        </w:rPr>
        <w:t>]</w:t>
      </w:r>
    </w:p>
    <w:p w:rsidR="008C5FE7" w:rsidRPr="00A0357E" w:rsidRDefault="008C5FE7" w:rsidP="008C5FE7"/>
    <w:p w:rsidR="008C5FE7" w:rsidRPr="00223F7C" w:rsidRDefault="008C5FE7" w:rsidP="008C5FE7">
      <w:r w:rsidRPr="00223F7C">
        <w:t xml:space="preserve">Yet for some reason, at least partially explicated in Richard Rorty's Achieving Our Country, a book that I think is long overdue, </w:t>
      </w:r>
      <w:r w:rsidRPr="005B4F7B">
        <w:rPr>
          <w:rStyle w:val="StyleUnderline"/>
        </w:rPr>
        <w:t>leftist critics continue to cite and refer to the eccentric and often a priori ruminations of people like</w:t>
      </w:r>
      <w:r w:rsidRPr="00223F7C">
        <w:t xml:space="preserve"> those just mentioned, and a litany of others including </w:t>
      </w:r>
      <w:r w:rsidRPr="005B4F7B">
        <w:rPr>
          <w:rStyle w:val="StyleUnderline"/>
        </w:rPr>
        <w:t>Derrida, Deleuze</w:t>
      </w:r>
      <w:r w:rsidRPr="00223F7C">
        <w:t xml:space="preserve">, Lyotard, Jameson, </w:t>
      </w:r>
      <w:r w:rsidRPr="005B4F7B">
        <w:rPr>
          <w:rStyle w:val="StyleUnderline"/>
        </w:rPr>
        <w:t>and Lacan, who are to me hugely more irrelevant</w:t>
      </w:r>
      <w:r w:rsidRPr="00223F7C">
        <w:t xml:space="preserve"> than Habermas </w:t>
      </w:r>
      <w:r w:rsidRPr="005B4F7B">
        <w:rPr>
          <w:rStyle w:val="StyleUnderline"/>
        </w:rPr>
        <w:t>in their narrative attempts to suggest policy prescriptions (when they actually do suggest them) aimed at curing the ills of homelessness, poverty, market greed, national belligerence and racism</w:t>
      </w:r>
      <w:r w:rsidRPr="00223F7C">
        <w:t xml:space="preserve">. I would like to suggest that </w:t>
      </w:r>
      <w:r w:rsidRPr="005B4F7B">
        <w:rPr>
          <w:rStyle w:val="StyleUnderline"/>
        </w:rPr>
        <w:t>it is time for</w:t>
      </w:r>
      <w:r w:rsidRPr="00223F7C">
        <w:t xml:space="preserve"> American </w:t>
      </w:r>
      <w:r w:rsidRPr="005B4F7B">
        <w:rPr>
          <w:rStyle w:val="StyleUnderline"/>
        </w:rPr>
        <w:t>social critics who are enamored with this group, those who actually want to be relevant, to recognize that they have a disease</w:t>
      </w:r>
      <w:r w:rsidRPr="00223F7C">
        <w:t xml:space="preserve">, and a disease regarding which I myself must remember to stay faithful to my own twelve step program of recovery. The disease is </w:t>
      </w:r>
      <w:r w:rsidRPr="005B4F7B">
        <w:rPr>
          <w:rStyle w:val="StyleUnderline"/>
        </w:rPr>
        <w:t>the need for elaborate theoretical "remedies" wrapped in neological and multi-syllabic jargon. These elaborate theoretical remedies are more "interesting," to be sure, than the pragmatically settled questions about what shape democracy should take in various contexts</w:t>
      </w:r>
      <w:r w:rsidRPr="00223F7C">
        <w:t xml:space="preserve">, or whether private property should be protected by the state, or regarding our basic human nature (described, if not defined (heaven forbid!), in such statements as "We don't like to starve" and "We like to speak our minds without fear of death" and "We like to keep our children safe from poverty"). </w:t>
      </w:r>
      <w:r w:rsidRPr="005B4F7B">
        <w:rPr>
          <w:rStyle w:val="StyleUnderline"/>
        </w:rPr>
        <w:t>As Rorty puts it, "When one of today's academic leftists says that some topic has been 'inadequately theorized,' you can be pretty certain that he or she is going to drag in either philosophy of language, or Lacanian psychoanalysis, or some neo-Marxist version of economic determinism. . . . These futile attempts to philosophize one's way into political relevance are a symptom of what happens when a Left retreats from activism and adopts a spectatorial approach to</w:t>
      </w:r>
      <w:r w:rsidRPr="00223F7C">
        <w:t xml:space="preserve"> the </w:t>
      </w:r>
      <w:r w:rsidRPr="005B4F7B">
        <w:rPr>
          <w:rStyle w:val="StyleUnderline"/>
        </w:rPr>
        <w:t xml:space="preserve">problems </w:t>
      </w:r>
      <w:r w:rsidRPr="00223F7C">
        <w:t>of its country. Disengagement from practice produces theoretical hallucinations"(italics mine).(1) Or as John Dewey put it in his The Need for a Recovery of Philosophy, "I believe that philosophy in America will be lost between chewing a historical cud long since reduced to woody fiber, or an apologetics for lost causes, . . . . or a scholastic, schematic formalism, unless it can somehow bring to consciousness America's own needs and its own implicit principle of successful action."</w:t>
      </w:r>
    </w:p>
    <w:p w:rsidR="008C5FE7" w:rsidRPr="00223F7C" w:rsidRDefault="008C5FE7" w:rsidP="008C5FE7">
      <w:pPr>
        <w:ind w:firstLine="180"/>
      </w:pPr>
      <w:r w:rsidRPr="00223F7C">
        <w:t xml:space="preserve">Those who suffer or have suffered from this disease Rorty refers to as </w:t>
      </w:r>
      <w:r w:rsidRPr="005B4F7B">
        <w:rPr>
          <w:rStyle w:val="StyleUnderline"/>
        </w:rPr>
        <w:t>the Cultural Left</w:t>
      </w:r>
      <w:r w:rsidRPr="00223F7C">
        <w:t xml:space="preserve">, which left </w:t>
      </w:r>
      <w:r w:rsidRPr="005B4F7B">
        <w:rPr>
          <w:rStyle w:val="StyleUnderline"/>
        </w:rPr>
        <w:t>is juxtaposed to the Political Left that Rorty prefers</w:t>
      </w:r>
      <w:r w:rsidRPr="00223F7C">
        <w:t xml:space="preserve"> and prefers </w:t>
      </w:r>
      <w:r w:rsidRPr="005B4F7B">
        <w:rPr>
          <w:rStyle w:val="StyleUnderline"/>
        </w:rPr>
        <w:t>for good reason.</w:t>
      </w:r>
      <w:r w:rsidRPr="00223F7C">
        <w:t xml:space="preserve"> Another attribute of the Cultural Left is that its members fancy themselves pure culture critics who view the successes of America and the West, rather than some of the barbarous methods for achieving those successes, as mostly evil, and who view anything like national pride as equally evil even when that pride is tempered with the knowledge and admission of the nation's shortcomings. In other words, </w:t>
      </w:r>
      <w:r w:rsidRPr="005B4F7B">
        <w:rPr>
          <w:rStyle w:val="StyleUnderline"/>
        </w:rPr>
        <w:t>the Cultural Left, in this country, too often dismiss American society as beyond reform and redemption</w:t>
      </w:r>
      <w:r w:rsidRPr="00223F7C">
        <w:t xml:space="preserve">. And Rorty correctly argues that </w:t>
      </w:r>
      <w:r w:rsidRPr="005B4F7B">
        <w:rPr>
          <w:rStyle w:val="StyleUnderline"/>
        </w:rPr>
        <w:t>this is a disastrous conclusion</w:t>
      </w:r>
      <w:r w:rsidRPr="00223F7C">
        <w:t xml:space="preserve">, i.e. disastrous for the Cultural Left. I think it may also be disastrous </w:t>
      </w:r>
      <w:r w:rsidRPr="005B4F7B">
        <w:rPr>
          <w:rStyle w:val="StyleUnderline"/>
        </w:rPr>
        <w:t>for our social hopes</w:t>
      </w:r>
      <w:r w:rsidRPr="00223F7C">
        <w:t>, as I will explain.</w:t>
      </w:r>
    </w:p>
    <w:p w:rsidR="008C5FE7" w:rsidRPr="00223F7C" w:rsidRDefault="008C5FE7" w:rsidP="008C5FE7">
      <w:pPr>
        <w:ind w:firstLine="180"/>
      </w:pPr>
      <w:r w:rsidRPr="005B4F7B">
        <w:rPr>
          <w:rStyle w:val="StyleUnderline"/>
        </w:rPr>
        <w:t xml:space="preserve">Leftist American culture critics might put their considerable talents to better use if they bury some of their cynicism </w:t>
      </w:r>
      <w:r w:rsidRPr="00223F7C">
        <w:t xml:space="preserve">about America's social and political prospects </w:t>
      </w:r>
      <w:r w:rsidRPr="005B4F7B">
        <w:rPr>
          <w:rStyle w:val="StyleUnderline"/>
        </w:rPr>
        <w:t>and help forge public and political possibilities in a spirit of determination</w:t>
      </w:r>
      <w:r w:rsidRPr="00223F7C">
        <w:t xml:space="preserve"> to, indeed, achieve our country - the country of Jefferson and King; the country of John Dewey and Malcom X; the country of Franklin Roosevelt and Bayard Rustin, and of the later George Wallace and the later Barry Goldwater. To invoke the words of King, and with reference to the American society, the time is always ripe to seize the opportunity to help create the "beloved community," one woven with the thread of agape into a conceptually single yet diverse tapestry that shoots for nothing less than a true intra-American cosmopolitan ethos, one wherein both same sex unions and faith-based initiatives will be able to be part of the same social reality, one wherein business interests and the university are not seen as belonging to two separate galaxies but as part of the same answer to the threat of social and ethical nihilism. </w:t>
      </w:r>
      <w:r w:rsidRPr="005B4F7B">
        <w:rPr>
          <w:rStyle w:val="StyleUnderline"/>
        </w:rPr>
        <w:t xml:space="preserve">We who fancy ourselves philosophers would do well to create from within ourselves and from within our ranks a new kind of public intellectual who has both a hungry theoretical mind and who is yet capable of seeing the need to move past high theory to other important questions that are less bedazzling and "interesting" but more important to the prospect of our flourishing </w:t>
      </w:r>
      <w:r w:rsidRPr="00223F7C">
        <w:t>- questions such as "How is it possible to develop a citizenry that cherishes a certain hexis, one which prizes the character of the Samaritan on the road to Jericho almost more than any other?" or "How can we square the political dogma that undergirds the fantasy of a missile defense system with the need to treat America as but one member in a community of nations under a "law of peoples?"</w:t>
      </w:r>
    </w:p>
    <w:p w:rsidR="008C5FE7" w:rsidRDefault="008C5FE7" w:rsidP="008C5FE7">
      <w:pPr>
        <w:ind w:firstLine="180"/>
      </w:pPr>
      <w:r w:rsidRPr="00223F7C">
        <w:t xml:space="preserve">The new public philosopher might seek to understand labor law and military and trade theory and doctrine as much as theories of surplus value; the logic of international markets and trade agreements as much as critiques of commodification, and the politics of complexity as much as the politics of power (all of which can still be done from our arm chairs.) </w:t>
      </w:r>
      <w:r w:rsidRPr="005B4F7B">
        <w:rPr>
          <w:rStyle w:val="StyleUnderline"/>
        </w:rPr>
        <w:t>This means going down deep into the guts of our quotidian social institutions, into the grimy pragmatic details where intellectuals are loathe to dwell but where the officers and bureaucrats of those institutions take difficult and often unpleasant, imperfect decisions that affect other peoples' lives,</w:t>
      </w:r>
      <w:r w:rsidRPr="00223F7C">
        <w:t xml:space="preserve"> and it means </w:t>
      </w:r>
      <w:r w:rsidRPr="005B4F7B">
        <w:rPr>
          <w:rStyle w:val="StyleUnderline"/>
        </w:rPr>
        <w:t>making honest attempts to truly understand how those institutions actually function in the actual world before howling for their overthrow commences. This might help keep us from being slapped down in debates by true policy pros who actually know what they are talking about but who lack awareness of the dogmatic assumptions</w:t>
      </w:r>
      <w:r w:rsidRPr="00223F7C">
        <w:t xml:space="preserve"> from which they proceed, and who have not yet found a good reason to listen to jargon-riddled lectures from philosophers and culture critics with their snobish disrespect for the so-called "managerial class."</w:t>
      </w:r>
    </w:p>
    <w:p w:rsidR="008C5FE7" w:rsidRDefault="008C5FE7" w:rsidP="008C5FE7"/>
    <w:p w:rsidR="008C5FE7" w:rsidRDefault="008C5FE7" w:rsidP="008C5FE7">
      <w:pPr>
        <w:pStyle w:val="Heading4"/>
      </w:pPr>
      <w:r>
        <w:t>Social philosophies need to be moved away from just cultural critics in order to affect real change.</w:t>
      </w:r>
    </w:p>
    <w:p w:rsidR="008C5FE7" w:rsidRDefault="008C5FE7" w:rsidP="008C5FE7">
      <w:pPr>
        <w:rPr>
          <w:rStyle w:val="Style13ptBold"/>
        </w:rPr>
      </w:pPr>
      <w:r w:rsidRPr="005355C9">
        <w:rPr>
          <w:rStyle w:val="Style13ptBold"/>
        </w:rPr>
        <w:t xml:space="preserve">McClean </w:t>
      </w:r>
      <w:r>
        <w:rPr>
          <w:rStyle w:val="Style13ptBold"/>
        </w:rPr>
        <w:t xml:space="preserve">Rutgers Philosophy Professor </w:t>
      </w:r>
      <w:r w:rsidRPr="005355C9">
        <w:rPr>
          <w:rStyle w:val="Style13ptBold"/>
        </w:rPr>
        <w:t>1</w:t>
      </w:r>
      <w:r>
        <w:rPr>
          <w:rStyle w:val="Style13ptBold"/>
        </w:rPr>
        <w:t xml:space="preserve"> </w:t>
      </w:r>
    </w:p>
    <w:p w:rsidR="008C5FE7" w:rsidRDefault="008C5FE7" w:rsidP="008C5FE7">
      <w:pPr>
        <w:rPr>
          <w:rStyle w:val="Style13ptBold"/>
          <w:b w:val="0"/>
        </w:rPr>
      </w:pPr>
      <w:r w:rsidRPr="005355C9">
        <w:rPr>
          <w:rStyle w:val="Style13ptBold"/>
        </w:rPr>
        <w:t xml:space="preserve">[David E., Annual Conference of the Society for the Advancement of American Philosophy, “The Cultural Left and the Limits of Social Hope”, </w:t>
      </w:r>
      <w:hyperlink r:id="rId23" w:history="1">
        <w:r w:rsidRPr="00374480">
          <w:rPr>
            <w:rStyle w:val="Hyperlink"/>
            <w:sz w:val="26"/>
          </w:rPr>
          <w:t>http://www.american-philosophy.org/archives/past_conference_programs/pc2001/Discussion%20papers/david_mcclean.htm</w:t>
        </w:r>
      </w:hyperlink>
      <w:r w:rsidRPr="005355C9">
        <w:rPr>
          <w:rStyle w:val="Style13ptBold"/>
        </w:rPr>
        <w:t>]</w:t>
      </w:r>
    </w:p>
    <w:p w:rsidR="008C5FE7" w:rsidRDefault="008C5FE7" w:rsidP="008C5FE7">
      <w:pPr>
        <w:rPr>
          <w:rStyle w:val="Style13ptBold"/>
        </w:rPr>
      </w:pPr>
    </w:p>
    <w:p w:rsidR="008C5FE7" w:rsidRDefault="008C5FE7" w:rsidP="008C5FE7">
      <w:r>
        <w:t>Is it really possible to philosophize by holding Foucault in one hand and the Code of Federal Regulation or the Congressional Record in the other? Given that whatever it has meant to be a philosopher has been under siege at various levels, I see no reason why referring to the way things are actually done in the actual world (I mean really done, not done as we might imagine) as we think through issues of public morality and social issues of justice shouldn't be considered a viable alternative to the way philosophy has proceeded in the past</w:t>
      </w:r>
      <w:r w:rsidRPr="00876C3D">
        <w:rPr>
          <w:rStyle w:val="StyleUnderline"/>
        </w:rPr>
        <w:t xml:space="preserve">. Instead of replacing epistemology with hermeneutics or God knows what else as the foundation of philosophical practice, we should move social philosophers in the direction of becoming more like social and cultural auditors rather than further in the direction of mere culture critics. </w:t>
      </w:r>
      <w:r>
        <w:t xml:space="preserve">We might be able to recast philosophers who take-up questions of social justice in a serious way as the ones in society able to traverse not only disciplines but the distances between the towers of the academy and the bastions of bureaucracies seeking to honestly and sometimes dishonestly assess both their failings and achievements. This we can do with a special advantage over economists, social scientists and policy specialists who are apt to take the narrow view of most issues. We do have examples of such persons. John Dewey and Karl Popper come to mind as but two examples, but in neither case was there enough grasp of the actual workings of social institutions that I believe will be called for in order to properly minister to a nation in need of helpful philosophical insights in policy formation. Or </w:t>
      </w:r>
      <w:r w:rsidRPr="00876C3D">
        <w:rPr>
          <w:rStyle w:val="StyleUnderline"/>
        </w:rPr>
        <w:t>it may just be that the real work will be performed by philosophically grounded and socially engaged practitioners rather than academics.</w:t>
      </w:r>
      <w:r>
        <w:t xml:space="preserve"> People like George Soros come to mind here.</w:t>
      </w:r>
    </w:p>
    <w:p w:rsidR="008C5FE7" w:rsidRDefault="008C5FE7" w:rsidP="008C5FE7">
      <w:pPr>
        <w:ind w:firstLine="360"/>
      </w:pPr>
      <w:r>
        <w:t xml:space="preserve">But there are few people like George Soros around, and I think that </w:t>
      </w:r>
      <w:r w:rsidRPr="005355C9">
        <w:rPr>
          <w:rStyle w:val="StyleUnderline"/>
        </w:rPr>
        <w:t>the improbability of philosophers emerging as a special class of social auditor also marks the limits of social hope, inasmuch as philosophers are the class most likely to see the places at which bridges of true understanding can be built not only between an inimical Right and Left, but between public policy and the deep and relevant reflections upon our humanity in which philosophers routinely engage</w:t>
      </w:r>
      <w:r>
        <w:t>. If philosophers seek to remain what the public thinks we are anyway, a class of persons of whom it can be said, as Orwell put it,</w:t>
      </w:r>
    </w:p>
    <w:p w:rsidR="008C5FE7" w:rsidRPr="005355C9" w:rsidRDefault="008C5FE7" w:rsidP="008C5FE7">
      <w:pPr>
        <w:ind w:firstLine="360"/>
        <w:rPr>
          <w:rStyle w:val="StyleUnderline"/>
        </w:rPr>
      </w:pPr>
      <w:r>
        <w:t xml:space="preserve">One has to belong to the intelligentsia to believe things like that; no ordinary man could be such a fool, then I do not know from what other class of persons to turn to navigate the complicated intellectual and emotional obstacles that prevent us from the achievement of our country. For I do not see how policy wonks, political hacks, politicians, religious ideologues and special interests will do the work that needs to be done to achieve the kind of civic consensus envisioned in our Constitution and Declaration of Independence. </w:t>
      </w:r>
      <w:r w:rsidRPr="005355C9">
        <w:rPr>
          <w:rStyle w:val="StyleUnderline"/>
        </w:rPr>
        <w:t>Without a courageous new breed of public intellectual, one that is able to help articulate new visions for community and social well being without fear of reaching out to others that may not share the narrow views of the Cultural Left and Cultural Right, I do not see how America moves beyond a mere land of toleration and oligarchy.</w:t>
      </w:r>
    </w:p>
    <w:p w:rsidR="008C5FE7" w:rsidRPr="00C93EE0" w:rsidRDefault="008C5FE7" w:rsidP="008C5FE7"/>
    <w:p w:rsidR="008C5FE7" w:rsidRPr="00A77863" w:rsidRDefault="008C5FE7" w:rsidP="008C5FE7">
      <w:pPr>
        <w:pStyle w:val="Heading3"/>
      </w:pPr>
      <w:r>
        <w:t>2nc – Decisionmaking Skills outweigh</w:t>
      </w:r>
    </w:p>
    <w:p w:rsidR="008C5FE7" w:rsidRPr="00A77863" w:rsidRDefault="008C5FE7" w:rsidP="008C5FE7">
      <w:pPr>
        <w:pStyle w:val="Heading4"/>
        <w:rPr>
          <w:rStyle w:val="Style13ptBold"/>
          <w:rFonts w:cs="Times New Roman"/>
          <w:b/>
        </w:rPr>
      </w:pPr>
      <w:r w:rsidRPr="00A77863">
        <w:rPr>
          <w:rStyle w:val="Style13ptBold"/>
          <w:rFonts w:cs="Times New Roman"/>
        </w:rPr>
        <w:t>Debate is most valuable for the attained skills, decision making is a prerequisite.</w:t>
      </w:r>
    </w:p>
    <w:p w:rsidR="008C5FE7" w:rsidRPr="00732EE7" w:rsidRDefault="008C5FE7" w:rsidP="008C5FE7">
      <w:r w:rsidRPr="00A77863">
        <w:rPr>
          <w:rStyle w:val="Style13ptBold"/>
        </w:rPr>
        <w:t>Strait</w:t>
      </w:r>
      <w:r>
        <w:rPr>
          <w:rStyle w:val="Style13ptBold"/>
        </w:rPr>
        <w:t>,</w:t>
      </w:r>
      <w:r w:rsidRPr="00A77863">
        <w:rPr>
          <w:rStyle w:val="Style13ptBold"/>
        </w:rPr>
        <w:t xml:space="preserve"> George Mason University</w:t>
      </w:r>
      <w:r>
        <w:rPr>
          <w:rStyle w:val="Style13ptBold"/>
        </w:rPr>
        <w:t>,</w:t>
      </w:r>
      <w:r w:rsidRPr="00A77863">
        <w:rPr>
          <w:rStyle w:val="Style13ptBold"/>
        </w:rPr>
        <w:t xml:space="preserve"> and Wallace</w:t>
      </w:r>
      <w:r>
        <w:rPr>
          <w:rStyle w:val="Style13ptBold"/>
        </w:rPr>
        <w:t>,</w:t>
      </w:r>
      <w:r w:rsidRPr="00A77863">
        <w:rPr>
          <w:rStyle w:val="Style13ptBold"/>
        </w:rPr>
        <w:t xml:space="preserve"> </w:t>
      </w:r>
      <w:r w:rsidRPr="00732EE7">
        <w:rPr>
          <w:rStyle w:val="Style13ptBold"/>
        </w:rPr>
        <w:t>George Washington University Communications Professors, 7</w:t>
      </w:r>
      <w:r w:rsidRPr="00732EE7">
        <w:t xml:space="preserve"> </w:t>
      </w:r>
    </w:p>
    <w:p w:rsidR="008C5FE7" w:rsidRDefault="008C5FE7" w:rsidP="008C5FE7">
      <w:r w:rsidRPr="00732EE7">
        <w:t xml:space="preserve">[L. Paul and Brett, “The Scope of Negative Fiat and the Logic of Decision Making”, </w:t>
      </w:r>
      <w:hyperlink r:id="rId24" w:history="1">
        <w:r w:rsidRPr="00732EE7">
          <w:rPr>
            <w:rStyle w:val="Hyperlink"/>
          </w:rPr>
          <w:t>http://groups.wfu.edu/debate/MiscSites/DRGArticles/2007/The%20Scope%20of%20Negative%20Fiat%20and%20the%20Logic%20of%20Decision%20Making.pdf</w:t>
        </w:r>
      </w:hyperlink>
      <w:r w:rsidRPr="00732EE7">
        <w:t>, p. A-5, accessed 7/6/13, ALT]</w:t>
      </w:r>
    </w:p>
    <w:p w:rsidR="008C5FE7" w:rsidRPr="00732EE7" w:rsidRDefault="008C5FE7" w:rsidP="008C5FE7"/>
    <w:p w:rsidR="008C5FE7" w:rsidRDefault="008C5FE7" w:rsidP="008C5FE7">
      <w:pPr>
        <w:rPr>
          <w:rStyle w:val="StyleUnderline"/>
        </w:rPr>
      </w:pPr>
      <w:r w:rsidRPr="00A77863">
        <w:rPr>
          <w:rStyle w:val="StyleUnderline"/>
        </w:rPr>
        <w:t xml:space="preserve">Negative claims that excluding critical alternatives is detrimental to education fail to be persuasive when decision-making logic is taken into account. Critical intellectuals and policymakers both take into account the probability that their actions will be successful. Fiating that individuals alter their method of thinking circumvents these questions of probability and thus not only destroys education </w:t>
      </w:r>
      <w:r w:rsidRPr="00A77863">
        <w:t xml:space="preserve">about policymaking, </w:t>
      </w:r>
      <w:r w:rsidRPr="00A77863">
        <w:rPr>
          <w:rStyle w:val="StyleUnderline"/>
        </w:rPr>
        <w:t>but offers a flawed approach to activism (or any other purview of action/ philosophy the negative is advocating)</w:t>
      </w:r>
      <w:r w:rsidRPr="00A77863">
        <w:t xml:space="preserve">. Intellectuals and activists have many important considerations relating to resources, press coverage, political clout and method. These questions all are directly related to who is taking action. </w:t>
      </w:r>
      <w:r w:rsidRPr="00A77863">
        <w:rPr>
          <w:rStyle w:val="StyleUnderline"/>
        </w:rPr>
        <w:t xml:space="preserve">Alternative debates </w:t>
      </w:r>
      <w:r w:rsidRPr="00A77863">
        <w:t xml:space="preserve">thus </w:t>
      </w:r>
      <w:r w:rsidRPr="00A77863">
        <w:rPr>
          <w:rStyle w:val="StyleUnderline"/>
        </w:rPr>
        <w:t xml:space="preserve">often </w:t>
      </w:r>
      <w:r w:rsidRPr="00A77863">
        <w:t xml:space="preserve">become frustrating because they </w:t>
      </w:r>
      <w:r w:rsidRPr="00A77863">
        <w:rPr>
          <w:rStyle w:val="StyleUnderline"/>
        </w:rPr>
        <w:t>do a poor job of explaining who the subject is</w:t>
      </w:r>
      <w:r w:rsidRPr="00A77863">
        <w:t>. Consider the popular Nietzschean alternative, ‘</w:t>
      </w:r>
      <w:r w:rsidRPr="00A77863">
        <w:rPr>
          <w:rStyle w:val="StyleUnderline"/>
        </w:rPr>
        <w:t>do nothing.” Who is it that</w:t>
      </w:r>
      <w:r w:rsidRPr="00A77863">
        <w:t xml:space="preserve"> the negative </w:t>
      </w:r>
      <w:r w:rsidRPr="00A77863">
        <w:rPr>
          <w:rStyle w:val="StyleUnderline"/>
        </w:rPr>
        <w:t>wants to do nothing</w:t>
      </w:r>
      <w:r w:rsidRPr="00A77863">
        <w:t xml:space="preserve">? Does </w:t>
      </w:r>
      <w:r w:rsidRPr="00A77863">
        <w:rPr>
          <w:rStyle w:val="StyleUnderline"/>
        </w:rPr>
        <w:t xml:space="preserve">the USFG </w:t>
      </w:r>
      <w:r w:rsidRPr="00A77863">
        <w:t xml:space="preserve">de nothing? Is it </w:t>
      </w:r>
      <w:r w:rsidRPr="00A77863">
        <w:rPr>
          <w:rStyle w:val="StyleUnderline"/>
        </w:rPr>
        <w:t>the debaters</w:t>
      </w:r>
      <w:r w:rsidRPr="00A77863">
        <w:t xml:space="preserve">? Is it </w:t>
      </w:r>
      <w:r w:rsidRPr="00A77863">
        <w:rPr>
          <w:rStyle w:val="StyleUnderline"/>
        </w:rPr>
        <w:t xml:space="preserve">the judge who does nothing? </w:t>
      </w:r>
      <w:r w:rsidRPr="00A77863">
        <w:t xml:space="preserve">Is it every individual, or just individuals in Africa that have to do with the affirmative harm area? All of these questions directly implicate the desirability of the alternative, and thus the education that we can receive from this mode of debate. Alternatives like “vote negative to reject capitalism,” “detach truth from power.” or ‘embrace an infinite responsibility to the other" fall prey to similar concerns. This inability to pin the negative down to a course of action allows them to be shifty in their second rebuttal, and sculpt their alternative in a way that avoids the affirmative’s offense. </w:t>
      </w:r>
      <w:r w:rsidRPr="00A77863">
        <w:rPr>
          <w:rStyle w:val="StyleUnderline"/>
        </w:rPr>
        <w:t>Rather than increasing education, critical frameworks are often a ruse that allows the negative to inflate their importance and ignore crucial decision-making considerations</w:t>
      </w:r>
      <w:r w:rsidRPr="00A77863">
        <w:t xml:space="preserve">. Several other offensive arguments can be leveraged by the affirmative in order to insulate them from negative claims that critical debate is a unique and important type of education that the affirmative excludes. The first is discussed above, that </w:t>
      </w:r>
      <w:r w:rsidRPr="00A77863">
        <w:rPr>
          <w:rStyle w:val="StyleUnderline"/>
        </w:rPr>
        <w:t>the most important benefit to participation in policy debate is not the content of our arguments, but the skills we learn from debating.</w:t>
      </w:r>
      <w:r w:rsidRPr="00A77863">
        <w:t xml:space="preserve"> As was just explained, </w:t>
      </w:r>
      <w:r w:rsidRPr="0038361B">
        <w:rPr>
          <w:rStyle w:val="StyleUnderline"/>
        </w:rPr>
        <w:t>since the ability to make decisions is a skill activists and intellectuals must use as well, decision- making is a prerequisite to effective education about any subject.</w:t>
      </w:r>
      <w:r w:rsidRPr="00A77863">
        <w:t xml:space="preserve"> </w:t>
      </w:r>
      <w:r w:rsidRPr="00A77863">
        <w:rPr>
          <w:rStyle w:val="StyleUnderline"/>
        </w:rPr>
        <w:t>The strength of this argument is enhanced when we realize that debate is a game. Since debaters are forced to switch sides they go into each debate knowing that a non-personal mindset will be necessary at some point because they will inevitably be forced to argue against their own convictions.</w:t>
      </w:r>
      <w:r w:rsidRPr="00A77863">
        <w:t xml:space="preserve"> Members of the activity are all smart enough to realize that </w:t>
      </w:r>
      <w:r w:rsidRPr="00A77863">
        <w:rPr>
          <w:rStyle w:val="StyleUnderline"/>
        </w:rPr>
        <w:t>a vote for an argument in a debate does not reflect an absolute truth, but merely that a team making that argument did the better debating.</w:t>
      </w:r>
      <w:r w:rsidRPr="00A77863">
        <w:t xml:space="preserve"> When it comes to education about content, the number of times someone will change their personal convictions because of something that happens in a debate round is extremely low, because everyone knows it is a game. </w:t>
      </w:r>
      <w:r w:rsidRPr="00A77863">
        <w:rPr>
          <w:rStyle w:val="StyleUnderline"/>
        </w:rPr>
        <w:t>On the other hand with cognitive skills like the decision-making process which is taught through argument and debate, repetition is vital</w:t>
      </w:r>
      <w:r w:rsidRPr="00A77863">
        <w:t xml:space="preserve"> .</w:t>
      </w:r>
      <w:r w:rsidRPr="00A77863">
        <w:rPr>
          <w:rStyle w:val="StyleUnderline"/>
        </w:rPr>
        <w:t>The best way to strengthen decision-making’s cognitive thinking skills is to have students practice them in</w:t>
      </w:r>
      <w:r w:rsidRPr="00A77863">
        <w:t xml:space="preserve"> social settings like </w:t>
      </w:r>
      <w:r w:rsidRPr="00A77863">
        <w:rPr>
          <w:rStyle w:val="StyleUnderline"/>
        </w:rPr>
        <w:t>debate rounds</w:t>
      </w:r>
      <w:r w:rsidRPr="00A77863">
        <w:t xml:space="preserve">. Moreover, a lot of the decision-making process happens in strategy sessions and during research periods — debaters hear about a particular affirmative plan and are tasked with developing the best response. </w:t>
      </w:r>
      <w:r w:rsidRPr="00A77863">
        <w:rPr>
          <w:rStyle w:val="StyleUnderline"/>
        </w:rPr>
        <w:t>If they are conditioned to believe</w:t>
      </w:r>
      <w:r w:rsidRPr="00A77863">
        <w:t xml:space="preserve"> that alternate agent counterplans or </w:t>
      </w:r>
      <w:r w:rsidRPr="00A77863">
        <w:rPr>
          <w:rStyle w:val="StyleUnderline"/>
        </w:rPr>
        <w:t>utopian philosophical alternatives are legitimate responses, a vital teaching opportunity will have been lost.</w:t>
      </w:r>
    </w:p>
    <w:p w:rsidR="008C5FE7" w:rsidRDefault="008C5FE7" w:rsidP="008C5FE7">
      <w:pPr>
        <w:rPr>
          <w:rStyle w:val="StyleUnderline"/>
        </w:rPr>
      </w:pPr>
    </w:p>
    <w:p w:rsidR="008C5FE7" w:rsidRDefault="008C5FE7" w:rsidP="008C5FE7">
      <w:pPr>
        <w:pStyle w:val="Heading4"/>
        <w:rPr>
          <w:rStyle w:val="StyleUnderline"/>
          <w:b/>
          <w:sz w:val="24"/>
        </w:rPr>
      </w:pPr>
      <w:r w:rsidRPr="00D16342">
        <w:rPr>
          <w:rStyle w:val="StyleUnderline"/>
          <w:sz w:val="24"/>
        </w:rPr>
        <w:t xml:space="preserve">Policy debate </w:t>
      </w:r>
      <w:r>
        <w:rPr>
          <w:rStyle w:val="StyleUnderline"/>
          <w:sz w:val="24"/>
        </w:rPr>
        <w:t xml:space="preserve">has value not only in </w:t>
      </w:r>
      <w:r w:rsidRPr="00D16342">
        <w:rPr>
          <w:rStyle w:val="StyleUnderline"/>
          <w:sz w:val="24"/>
        </w:rPr>
        <w:t>the role of speech, but rather education in critical thinking and prioritizing.</w:t>
      </w:r>
    </w:p>
    <w:p w:rsidR="008C5FE7" w:rsidRDefault="008C5FE7" w:rsidP="008C5FE7">
      <w:pPr>
        <w:rPr>
          <w:rStyle w:val="Style13ptBold"/>
        </w:rPr>
      </w:pPr>
      <w:r>
        <w:rPr>
          <w:rStyle w:val="Style13ptBold"/>
        </w:rPr>
        <w:t xml:space="preserve">Lundberg University of North Carolina Communications Professor 10 </w:t>
      </w:r>
    </w:p>
    <w:p w:rsidR="008C5FE7" w:rsidRDefault="008C5FE7" w:rsidP="008C5FE7">
      <w:pPr>
        <w:rPr>
          <w:rStyle w:val="Style13ptBold"/>
          <w:b w:val="0"/>
        </w:rPr>
      </w:pPr>
      <w:r w:rsidRPr="00D16342">
        <w:rPr>
          <w:rStyle w:val="Style13ptBold"/>
        </w:rPr>
        <w:t>[</w:t>
      </w:r>
      <w:r>
        <w:rPr>
          <w:rStyle w:val="Style13ptBold"/>
        </w:rPr>
        <w:t xml:space="preserve">Christian 0., January 2010, “ The Allred Initiative and Debate Across the Curriculum: Reinventing the Tradition of Debate at North Carolina”, </w:t>
      </w:r>
      <w:hyperlink r:id="rId25" w:history="1">
        <w:r w:rsidRPr="00374480">
          <w:rPr>
            <w:rStyle w:val="Hyperlink"/>
            <w:sz w:val="26"/>
          </w:rPr>
          <w:t>http://academia.edu/968401/LundbergOnDebate</w:t>
        </w:r>
      </w:hyperlink>
      <w:r>
        <w:rPr>
          <w:rStyle w:val="Style13ptBold"/>
        </w:rPr>
        <w:t>, p. 311, accessed 7/5/13, ALT]</w:t>
      </w:r>
    </w:p>
    <w:p w:rsidR="008C5FE7" w:rsidRPr="00D16342" w:rsidRDefault="008C5FE7" w:rsidP="008C5FE7">
      <w:pPr>
        <w:rPr>
          <w:rStyle w:val="Style13ptBold"/>
        </w:rPr>
      </w:pPr>
    </w:p>
    <w:p w:rsidR="008C5FE7" w:rsidRPr="00D16342" w:rsidRDefault="008C5FE7" w:rsidP="008C5FE7">
      <w:pPr>
        <w:rPr>
          <w:rStyle w:val="StyleUnderline"/>
        </w:rPr>
      </w:pPr>
      <w:r w:rsidRPr="00D16342">
        <w:rPr>
          <w:rStyle w:val="StyleUnderline"/>
        </w:rPr>
        <w:t xml:space="preserve">The </w:t>
      </w:r>
      <w:r w:rsidRPr="00D16342">
        <w:t xml:space="preserve">second </w:t>
      </w:r>
      <w:r w:rsidRPr="00D16342">
        <w:rPr>
          <w:rStyle w:val="StyleUnderline"/>
        </w:rPr>
        <w:t>major problem with the critique that identifies a naivety in articulating debate and democracy is that it presumes that the primary pedagogical outcome of debate is speech capacities.  But the democratic capacities built by debate are not limited to speech</w:t>
      </w:r>
      <w:r w:rsidRPr="00D16342">
        <w:t xml:space="preserve">—as indicated earlier, </w:t>
      </w:r>
      <w:r w:rsidRPr="00D16342">
        <w:rPr>
          <w:rStyle w:val="StyleUnderline"/>
        </w:rPr>
        <w:t>debate builds capacity for critical thinking, analysis of public claims, informed decision making, and better public judgment</w:t>
      </w:r>
      <w:r w:rsidRPr="00D16342">
        <w:t xml:space="preserve">. </w:t>
      </w:r>
      <w:r w:rsidRPr="00D16342">
        <w:rPr>
          <w:rStyle w:val="StyleUnderline"/>
        </w:rPr>
        <w:t>If the picture of modern political life that underwrites this critique of debate is a pessimistic view of</w:t>
      </w:r>
      <w:r w:rsidRPr="00D16342">
        <w:t xml:space="preserve"> increasingly labyrinthine and </w:t>
      </w:r>
      <w:r w:rsidRPr="00D16342">
        <w:rPr>
          <w:rStyle w:val="StyleUnderline"/>
        </w:rPr>
        <w:t>bureaucratic administrative politics, rapid scientific and technological change</w:t>
      </w:r>
      <w:r>
        <w:rPr>
          <w:rStyle w:val="StyleUnderline"/>
        </w:rPr>
        <w:t>,</w:t>
      </w:r>
      <w:r w:rsidRPr="00D16342">
        <w:t xml:space="preserve"> outpacing the capacities of the citizenry to comprehend them, </w:t>
      </w:r>
      <w:r w:rsidRPr="00D16342">
        <w:rPr>
          <w:rStyle w:val="StyleUnderline"/>
        </w:rPr>
        <w:t>and ever-expanding insular special-interest</w:t>
      </w:r>
      <w:r w:rsidRPr="00D16342">
        <w:t xml:space="preserve"> and money-driven </w:t>
      </w:r>
      <w:r w:rsidRPr="00D16342">
        <w:rPr>
          <w:rStyle w:val="StyleUnderline"/>
        </w:rPr>
        <w:t>politics,</w:t>
      </w:r>
      <w:r w:rsidRPr="00D16342">
        <w:t xml:space="preserve"> </w:t>
      </w:r>
      <w:r w:rsidRPr="00D16342">
        <w:rPr>
          <w:rStyle w:val="StyleUnderline"/>
        </w:rPr>
        <w:t>it is a puzzling solution</w:t>
      </w:r>
      <w:r w:rsidRPr="00D16342">
        <w:t xml:space="preserve">, at best, </w:t>
      </w:r>
      <w:r w:rsidRPr="00D16342">
        <w:rPr>
          <w:rStyle w:val="StyleUnderline"/>
        </w:rPr>
        <w:t>to argue that these conditions warrant giving up on debate</w:t>
      </w:r>
      <w:r w:rsidRPr="00D16342">
        <w:t xml:space="preserve">.  If democracy is open to rearticulation, it is open to rearticulation precisely because as the challenges of modern political life proliferate, the citizenry’s capacities can change, which is one of the primary reasons that theorists of democracy such as Dewey in The Public and Its Problems place such a high premium on deducation (Dewey 1988, 63, 154).  </w:t>
      </w:r>
      <w:r w:rsidRPr="00D16342">
        <w:rPr>
          <w:rStyle w:val="StyleUnderline"/>
        </w:rPr>
        <w:t>Debate provides an indispensable form of education in the modern articulation of democracy because it builds precisely the skills that allow the citizenry to research and be informed about policy decisions that impact them, to sort through and evaluate the evidence for and relative merits of arguments for and against a policy in an increasingly information-rich environment, and to prioritize their time and political energies toward policies that matter the most to them.</w:t>
      </w:r>
    </w:p>
    <w:p w:rsidR="008C5FE7" w:rsidRPr="00200399" w:rsidRDefault="008C5FE7" w:rsidP="008C5FE7">
      <w:pPr>
        <w:pStyle w:val="Heading4"/>
      </w:pPr>
      <w:r w:rsidRPr="00200399">
        <w:t>Specifically, critically thinking is key to ethical decision making.</w:t>
      </w:r>
    </w:p>
    <w:p w:rsidR="008C5FE7" w:rsidRDefault="008C5FE7" w:rsidP="008C5FE7">
      <w:pPr>
        <w:rPr>
          <w:rStyle w:val="Style13ptBold"/>
        </w:rPr>
      </w:pPr>
      <w:r>
        <w:rPr>
          <w:rStyle w:val="Style13ptBold"/>
        </w:rPr>
        <w:t>Freeley, John Caroll University, and Steinberg, University of Miami, 8</w:t>
      </w:r>
    </w:p>
    <w:p w:rsidR="008C5FE7" w:rsidRPr="00DD2DCE" w:rsidRDefault="008C5FE7" w:rsidP="008C5FE7">
      <w:pPr>
        <w:rPr>
          <w:sz w:val="26"/>
          <w:szCs w:val="26"/>
        </w:rPr>
      </w:pPr>
      <w:r w:rsidRPr="00DD2DCE">
        <w:rPr>
          <w:rStyle w:val="Style13ptBold"/>
          <w:szCs w:val="26"/>
        </w:rPr>
        <w:t>[Austin L. and David L., 2/13/2008, “Argumentation and Debate: Critical Thinking for Reasoned Decision Making”, 12</w:t>
      </w:r>
      <w:r w:rsidRPr="00DD2DCE">
        <w:rPr>
          <w:rStyle w:val="Style13ptBold"/>
          <w:szCs w:val="26"/>
          <w:vertAlign w:val="superscript"/>
        </w:rPr>
        <w:t>th</w:t>
      </w:r>
      <w:r w:rsidRPr="00DD2DCE">
        <w:rPr>
          <w:rStyle w:val="Style13ptBold"/>
          <w:szCs w:val="26"/>
        </w:rPr>
        <w:t xml:space="preserve"> edition, </w:t>
      </w:r>
      <w:hyperlink r:id="rId26" w:history="1">
        <w:r w:rsidRPr="00DD2DCE">
          <w:rPr>
            <w:rStyle w:val="Hyperlink"/>
            <w:sz w:val="26"/>
            <w:szCs w:val="26"/>
          </w:rPr>
          <w:t>http://teddykw2.files.wordpress.com/2012/06/argumentation-and-debate.pdf</w:t>
        </w:r>
      </w:hyperlink>
      <w:r w:rsidRPr="00DD2DCE">
        <w:rPr>
          <w:rStyle w:val="Style13ptBold"/>
          <w:szCs w:val="26"/>
        </w:rPr>
        <w:t xml:space="preserve">, </w:t>
      </w:r>
      <w:r>
        <w:rPr>
          <w:sz w:val="26"/>
          <w:szCs w:val="26"/>
        </w:rPr>
        <w:t>p. 17</w:t>
      </w:r>
      <w:r w:rsidRPr="00DD2DCE">
        <w:rPr>
          <w:sz w:val="26"/>
          <w:szCs w:val="26"/>
        </w:rPr>
        <w:t>, accessed 7/4/13, ALT]</w:t>
      </w:r>
    </w:p>
    <w:p w:rsidR="008C5FE7" w:rsidRPr="003D0D80" w:rsidRDefault="008C5FE7" w:rsidP="008C5FE7"/>
    <w:p w:rsidR="008C5FE7" w:rsidRPr="003D0D80" w:rsidRDefault="008C5FE7" w:rsidP="008C5FE7">
      <w:pPr>
        <w:rPr>
          <w:rStyle w:val="StyleUnderline"/>
        </w:rPr>
      </w:pPr>
      <w:r w:rsidRPr="003D0D80">
        <w:rPr>
          <w:rStyle w:val="StyleUnderline"/>
        </w:rPr>
        <w:t>Debate offers the ideal tool for examining the ethical implications of any¶ decision, and critical thinking should also be ethical thinking.</w:t>
      </w:r>
      <w:r w:rsidRPr="003D0D80">
        <w:rPr>
          <w:sz w:val="12"/>
        </w:rPr>
        <w:t xml:space="preserve">¶ </w:t>
      </w:r>
      <w:r>
        <w:t xml:space="preserve">How do we reach a decision on any matters of importance? </w:t>
      </w:r>
      <w:r w:rsidRPr="003D0D80">
        <w:rPr>
          <w:rStyle w:val="StyleUnderline"/>
        </w:rPr>
        <w:t>We are under¶ constant pressure to make unreasoned decisions, and we often make decisions¶ carelessly. But which method is most likely to lead to wise decisions? To make¶ wise judgments, we should rely on critical thinking.</w:t>
      </w:r>
      <w:r>
        <w:t xml:space="preserve"> In many situations argumentation’s emphasis on reasoned considerations and </w:t>
      </w:r>
      <w:r w:rsidRPr="003D0D80">
        <w:rPr>
          <w:rStyle w:val="StyleUnderline"/>
        </w:rPr>
        <w:t>debate’s confrontation of opposing sides give us our best, and perhaps only, opportunity to reach reasoned¶ conclusions</w:t>
      </w:r>
      <w:r>
        <w:t xml:space="preserve">. In any case </w:t>
      </w:r>
      <w:r w:rsidRPr="003D0D80">
        <w:rPr>
          <w:rStyle w:val="StyleUnderline"/>
        </w:rPr>
        <w:t>it is in the public interest to promote debate, and it is¶ in our own intelligent self-interest to know the principles of argumentation and¶ to be able to apply critical thinking in debate.</w:t>
      </w:r>
    </w:p>
    <w:p w:rsidR="008C5FE7" w:rsidRPr="00A77863" w:rsidRDefault="008C5FE7" w:rsidP="008C5FE7">
      <w:pPr>
        <w:rPr>
          <w:rStyle w:val="StyleUnderline"/>
        </w:rPr>
      </w:pPr>
    </w:p>
    <w:p w:rsidR="008C5FE7" w:rsidRPr="00A77863" w:rsidRDefault="008C5FE7" w:rsidP="008C5FE7">
      <w:pPr>
        <w:pStyle w:val="Heading3"/>
      </w:pPr>
      <w:r>
        <w:t>2nc – Solves K Offense</w:t>
      </w:r>
    </w:p>
    <w:p w:rsidR="008C5FE7" w:rsidRPr="00AF4334" w:rsidRDefault="008C5FE7" w:rsidP="008C5FE7">
      <w:pPr>
        <w:pStyle w:val="Heading4"/>
      </w:pPr>
      <w:r w:rsidRPr="00AF4334">
        <w:t>Policy debate has value not only in the role of speech, but rather education in critical thinking and prioritizing.</w:t>
      </w:r>
    </w:p>
    <w:p w:rsidR="008C5FE7" w:rsidRPr="00A77863" w:rsidRDefault="008C5FE7" w:rsidP="008C5FE7">
      <w:pPr>
        <w:rPr>
          <w:rStyle w:val="Style13ptBold"/>
        </w:rPr>
      </w:pPr>
      <w:r w:rsidRPr="00A77863">
        <w:rPr>
          <w:rStyle w:val="Style13ptBold"/>
        </w:rPr>
        <w:t xml:space="preserve">Lundberg University of North Carolina Communications Professor 10 </w:t>
      </w:r>
    </w:p>
    <w:p w:rsidR="008C5FE7" w:rsidRDefault="008C5FE7" w:rsidP="008C5FE7">
      <w:pPr>
        <w:rPr>
          <w:rStyle w:val="Style13ptBold"/>
          <w:b w:val="0"/>
        </w:rPr>
      </w:pPr>
      <w:r w:rsidRPr="00A77863">
        <w:rPr>
          <w:rStyle w:val="Style13ptBold"/>
        </w:rPr>
        <w:t xml:space="preserve">[Christian 0., January 2010, “ The Allred Initiative and Debate Across the Curriculum: Reinventing the Tradition of Debate at North Carolina”, </w:t>
      </w:r>
      <w:hyperlink r:id="rId27" w:history="1">
        <w:r w:rsidRPr="00A77863">
          <w:rPr>
            <w:rStyle w:val="Hyperlink"/>
            <w:sz w:val="26"/>
          </w:rPr>
          <w:t>http://academia.edu/968401/LundbergOnDebate</w:t>
        </w:r>
      </w:hyperlink>
      <w:r w:rsidRPr="00A77863">
        <w:rPr>
          <w:rStyle w:val="Style13ptBold"/>
        </w:rPr>
        <w:t>, p. 311, accessed 7/5/13, ALT]</w:t>
      </w:r>
    </w:p>
    <w:p w:rsidR="008C5FE7" w:rsidRPr="00622B42" w:rsidRDefault="008C5FE7" w:rsidP="008C5FE7">
      <w:pPr>
        <w:rPr>
          <w:rStyle w:val="Style13ptBold"/>
          <w:b w:val="0"/>
        </w:rPr>
      </w:pPr>
    </w:p>
    <w:p w:rsidR="008C5FE7" w:rsidRPr="00A77863" w:rsidRDefault="008C5FE7" w:rsidP="008C5FE7">
      <w:pPr>
        <w:rPr>
          <w:rStyle w:val="StyleUnderline"/>
        </w:rPr>
      </w:pPr>
      <w:r w:rsidRPr="00A77863">
        <w:rPr>
          <w:rStyle w:val="StyleUnderline"/>
        </w:rPr>
        <w:t xml:space="preserve">The </w:t>
      </w:r>
      <w:r w:rsidRPr="00A77863">
        <w:t xml:space="preserve">second </w:t>
      </w:r>
      <w:r w:rsidRPr="00A77863">
        <w:rPr>
          <w:rStyle w:val="StyleUnderline"/>
        </w:rPr>
        <w:t>major problem with the critique that identifies a naivety in articulating debate and democracy is that it presumes that the primary pedagogical outcome of debate is speech capacities.  But the democratic capacities built by debate are not limited to speech</w:t>
      </w:r>
      <w:r w:rsidRPr="00A77863">
        <w:t xml:space="preserve">—as indicated earlier, </w:t>
      </w:r>
      <w:r w:rsidRPr="00A77863">
        <w:rPr>
          <w:rStyle w:val="StyleUnderline"/>
        </w:rPr>
        <w:t>debate builds capacity for critical thinking, analysis of public claims, informed decision making, and better public judgment</w:t>
      </w:r>
      <w:r w:rsidRPr="00A77863">
        <w:t xml:space="preserve">. </w:t>
      </w:r>
      <w:r w:rsidRPr="00A77863">
        <w:rPr>
          <w:rStyle w:val="StyleUnderline"/>
        </w:rPr>
        <w:t>If the picture of modern political life that underwrites this critique of debate is a pessimistic view of</w:t>
      </w:r>
      <w:r w:rsidRPr="00A77863">
        <w:t xml:space="preserve"> increasingly labyrinthine and </w:t>
      </w:r>
      <w:r w:rsidRPr="00A77863">
        <w:rPr>
          <w:rStyle w:val="StyleUnderline"/>
        </w:rPr>
        <w:t>bureaucratic administrative politics, rapid scientific and technological change,</w:t>
      </w:r>
      <w:r w:rsidRPr="00A77863">
        <w:t xml:space="preserve"> outpacing the capacities of the citizenry to comprehend them, </w:t>
      </w:r>
      <w:r w:rsidRPr="00A77863">
        <w:rPr>
          <w:rStyle w:val="StyleUnderline"/>
        </w:rPr>
        <w:t>and ever-expanding insular special-interest</w:t>
      </w:r>
      <w:r w:rsidRPr="00A77863">
        <w:t xml:space="preserve"> and money-driven </w:t>
      </w:r>
      <w:r w:rsidRPr="00A77863">
        <w:rPr>
          <w:rStyle w:val="StyleUnderline"/>
        </w:rPr>
        <w:t>politics,</w:t>
      </w:r>
      <w:r w:rsidRPr="00A77863">
        <w:t xml:space="preserve"> </w:t>
      </w:r>
      <w:r w:rsidRPr="00A77863">
        <w:rPr>
          <w:rStyle w:val="StyleUnderline"/>
        </w:rPr>
        <w:t>it is a puzzling solution</w:t>
      </w:r>
      <w:r w:rsidRPr="00A77863">
        <w:t xml:space="preserve">, at best, </w:t>
      </w:r>
      <w:r w:rsidRPr="00A77863">
        <w:rPr>
          <w:rStyle w:val="StyleUnderline"/>
        </w:rPr>
        <w:t>to argue that these conditions warrant giving up on debate</w:t>
      </w:r>
      <w:r w:rsidRPr="00A77863">
        <w:t xml:space="preserve">.  If democracy is open to rearticulation, it is open to rearticulation precisely because as the challenges of modern political life proliferate, the citizenry’s capacities can change, which is one of the primary reasons that theorists of democracy such as Dewey in The Public and Its Problems place such a high premium on deducation (Dewey 1988, 63, 154).  </w:t>
      </w:r>
      <w:r w:rsidRPr="00A77863">
        <w:rPr>
          <w:rStyle w:val="StyleUnderline"/>
        </w:rPr>
        <w:t>Debate provides an indispensable form of education in the modern articulation of democracy because it builds precisely the skills that allow the citizenry to research and be informed about policy decisions that impact them, to sort through and evaluate the evidence for and relative merits of arguments for and against a policy in an increasingly information-rich environment, and to prioritize their time and political energies toward policies that matter the most to them.</w:t>
      </w:r>
    </w:p>
    <w:p w:rsidR="008C5FE7" w:rsidRDefault="008C5FE7" w:rsidP="008C5FE7">
      <w:pPr>
        <w:rPr>
          <w:rStyle w:val="StyleUnderline"/>
        </w:rPr>
      </w:pPr>
    </w:p>
    <w:p w:rsidR="008C5FE7" w:rsidRDefault="008C5FE7" w:rsidP="008C5FE7">
      <w:pPr>
        <w:pStyle w:val="Heading3"/>
      </w:pPr>
      <w:r>
        <w:t>2nc – Warming impact</w:t>
      </w:r>
    </w:p>
    <w:p w:rsidR="008C5FE7" w:rsidRPr="00FF7659" w:rsidRDefault="008C5FE7" w:rsidP="008C5FE7">
      <w:pPr>
        <w:pStyle w:val="Heading4"/>
      </w:pPr>
      <w:r>
        <w:t xml:space="preserve">There’s an external warming impact – </w:t>
      </w:r>
      <w:r w:rsidRPr="00FF7659">
        <w:t>Switch-side debate inculcates skills that empirically improve climate policy outcomes</w:t>
      </w:r>
    </w:p>
    <w:p w:rsidR="008C5FE7" w:rsidRDefault="008C5FE7" w:rsidP="008C5FE7">
      <w:pPr>
        <w:rPr>
          <w:b/>
        </w:rPr>
      </w:pPr>
      <w:r w:rsidRPr="002C4198">
        <w:rPr>
          <w:b/>
        </w:rPr>
        <w:t>Mitchell</w:t>
      </w:r>
      <w:r>
        <w:rPr>
          <w:b/>
        </w:rPr>
        <w:t>, University of Pittsburgh communication professor,</w:t>
      </w:r>
      <w:r w:rsidRPr="002C4198">
        <w:rPr>
          <w:b/>
        </w:rPr>
        <w:t xml:space="preserve"> 10 </w:t>
      </w:r>
    </w:p>
    <w:p w:rsidR="008C5FE7" w:rsidRDefault="008C5FE7" w:rsidP="008C5FE7">
      <w:r>
        <w:t xml:space="preserve">[Gordon R., “Switch-Side Debating Meets Demand-Driven Rhetoric of Science,” </w:t>
      </w:r>
      <w:r w:rsidRPr="002C4198">
        <w:t>Rhetoric &amp; Public Affairs; Spring</w:t>
      </w:r>
      <w:r>
        <w:t xml:space="preserve"> </w:t>
      </w:r>
      <w:r w:rsidRPr="002C4198">
        <w:t>201</w:t>
      </w:r>
      <w:r>
        <w:t>0, Vol. 13 Issue 1, p95-120,]</w:t>
      </w:r>
    </w:p>
    <w:p w:rsidR="008C5FE7" w:rsidRPr="002C4198" w:rsidRDefault="008C5FE7" w:rsidP="008C5FE7"/>
    <w:p w:rsidR="008C5FE7" w:rsidRDefault="008C5FE7" w:rsidP="008C5FE7">
      <w:r w:rsidRPr="002C4198">
        <w:t xml:space="preserve">The watchwords for the intelligence community’s debating initiative— collaboration, critical thinking, collective awareness—resonate with key terms anchoring the study of deliberative democracy. In a major new text, John Gastil defines deliberation as a process whereby people “carefully examine a problem and arrive at a well-reasoned solution aft er a period of inclusive, respectful consideration of diverse points of view.”40 Gastil and his colleagues in organizations such as the Kettering Foundation and the National Coalition for Dialogue and Deliberation are pursuing a research program that foregrounds the democratic telos of deliberative processes. Work in this area features a blend of concrete interventions and studies of citizen empowerment.41 Notably, a key theme in </w:t>
      </w:r>
      <w:r w:rsidRPr="002C4198">
        <w:rPr>
          <w:rStyle w:val="StyleUnderline"/>
        </w:rPr>
        <w:t>much</w:t>
      </w:r>
      <w:r w:rsidRPr="002C4198">
        <w:t xml:space="preserve"> of this </w:t>
      </w:r>
      <w:r w:rsidRPr="002C4198">
        <w:rPr>
          <w:rStyle w:val="StyleUnderline"/>
        </w:rPr>
        <w:t>literature concerns the relationship between deliberation and debate, with the latter term often loaded with pejorative baggage</w:t>
      </w:r>
      <w:r w:rsidRPr="002C4198">
        <w:t xml:space="preserve"> and working as a negative foil to highlight the positive qualities of deliberation.42 “Most political discussions, however, are debates. Stories in the media turn politics into a never-ending series of contests. People get swept into taking sides; their energy goes into figuring out who or what they’re for or against,” says Kettering president David Mathews and coauthor Noelle McAfee. “Deliberation is different. It is neither a partisan argument where opposing sides try to win nor a casual conversation conducted with polite civility. Public deliberation is a means by which citizens make tough choices about basic purposes and directions for their communities and their country. It is a way of reasoning and talking together.”43 Mathews and McAfee’s </w:t>
      </w:r>
      <w:r w:rsidRPr="002C4198">
        <w:rPr>
          <w:rStyle w:val="StyleUnderline"/>
        </w:rPr>
        <w:t>distrust of the debate process is almost paradigmatic</w:t>
      </w:r>
      <w:r w:rsidRPr="002C4198">
        <w:t xml:space="preserve"> amongst theorists and practitioners of Kettering-style deliberative democracy.</w:t>
      </w:r>
    </w:p>
    <w:p w:rsidR="008C5FE7" w:rsidRDefault="008C5FE7" w:rsidP="008C5FE7">
      <w:r w:rsidRPr="002C4198">
        <w:t xml:space="preserve">One conceptual mechanism for reinforcing this debate-deliberation opposition is characterization of debate as a process inimical to deliberative aims, with debaters adopting dogmatic and fixed positions that frustrate the deliberative objective of “choice work.” In this register, Emily Robertson   observes, “unlike deliberators, debaters are typically not open to the possibility of being shown wrong. . . . Debaters are not trying to find the best solution by keeping an open mind about the opponent’s point of view.”44 Similarly, founding documents from the University of Houston–Downtown’s Center for Public Deliberation state, “Public deliberation is about choice work, which is different from a dialogue or a debate. In dialogue, people oft en look to relate to each other, to understand each other, and to talk about more informal issues. In debate, there are generally two positions and people are generally looking to ‘win’ their side.”45 Debate, cast here as the theoretical scapegoat, provides a convenient, low-water benchmark for explaining how other forms of deliberative interaction better promote cooperative “choice work.” </w:t>
      </w:r>
    </w:p>
    <w:p w:rsidR="008C5FE7" w:rsidRDefault="008C5FE7" w:rsidP="008C5FE7">
      <w:r w:rsidRPr="002C4198">
        <w:rPr>
          <w:rStyle w:val="StyleUnderline"/>
        </w:rPr>
        <w:t>The</w:t>
      </w:r>
      <w:r w:rsidRPr="002C4198">
        <w:t xml:space="preserve"> Kettering-inspired </w:t>
      </w:r>
      <w:r w:rsidRPr="002C4198">
        <w:rPr>
          <w:rStyle w:val="StyleUnderline"/>
        </w:rPr>
        <w:t>framework receives support from perversions of the debate process such as vapid presidential debates</w:t>
      </w:r>
      <w:r w:rsidRPr="002C4198">
        <w:t xml:space="preserve"> </w:t>
      </w:r>
      <w:r w:rsidRPr="002C4198">
        <w:rPr>
          <w:rStyle w:val="StyleUnderline"/>
        </w:rPr>
        <w:t xml:space="preserve">and </w:t>
      </w:r>
      <w:r w:rsidRPr="002C4198">
        <w:rPr>
          <w:rStyle w:val="UnderlineBold"/>
        </w:rPr>
        <w:t>verbal pyrotechnics</w:t>
      </w:r>
      <w:r w:rsidRPr="002C4198">
        <w:t xml:space="preserve"> </w:t>
      </w:r>
      <w:r w:rsidRPr="002C4198">
        <w:rPr>
          <w:rStyle w:val="StyleUnderline"/>
        </w:rPr>
        <w:t>found on Crossfire-style</w:t>
      </w:r>
      <w:r w:rsidRPr="002C4198">
        <w:t xml:space="preserve"> television shows.46 </w:t>
      </w:r>
      <w:r w:rsidRPr="002C4198">
        <w:rPr>
          <w:rStyle w:val="UnderlineBold"/>
        </w:rPr>
        <w:t>In contrast</w:t>
      </w:r>
      <w:r w:rsidRPr="002C4198">
        <w:t xml:space="preserve">, </w:t>
      </w:r>
      <w:r w:rsidRPr="002C4198">
        <w:rPr>
          <w:rStyle w:val="StyleUnderline"/>
        </w:rPr>
        <w:t>the intelligence community’s debating initiative stands as a</w:t>
      </w:r>
      <w:r w:rsidRPr="002C4198">
        <w:t xml:space="preserve"> nettlesome </w:t>
      </w:r>
      <w:r w:rsidRPr="002C4198">
        <w:rPr>
          <w:rStyle w:val="StyleUnderline"/>
        </w:rPr>
        <w:t xml:space="preserve">anomaly </w:t>
      </w:r>
      <w:r w:rsidRPr="002C4198">
        <w:t xml:space="preserve">for these theoretical frameworks, with debate serving, rather than frustrating, the ends of deliberation. The presence of such an anomaly would seem to point to the wisdom of fashioning a theoretical orientation that frames the debate-deliberation connection in contingent, rather than static terms, with the relationship between the categories shift ing along with the various contexts in which they manifest in practice.47 Such an approach gestures toward the importance of rhetorically informed critical work on multiple levels. First, the contingency of situated practice invites analysis geared to assess, in particular cases, the extent to which debate practices enable and/ or constrain deliberative objectives. Regarding the intelligence community’s debating initiative, such an analytical perspective highlights, for example, the tight connection between the deliberative goals established by intelligence officials and the cultural technology manifest in the bridge project’s online debating applications such as Hot Grinds. </w:t>
      </w:r>
    </w:p>
    <w:p w:rsidR="008C5FE7" w:rsidRDefault="008C5FE7" w:rsidP="008C5FE7">
      <w:r w:rsidRPr="002C4198">
        <w:t xml:space="preserve">An additional dimension of nuance emerging from this avenue of analysis pertains to the precise nature of the deliberative goals set by bridge. Program descriptions notably eschew Kettering-style references to democratic citizen empowerment, yet feature deliberation prominently as a key ingredient of strong intelligence tradecraft . Th is caveat is especially salient to consider when it comes to the second category of rhetorically informed critical work invited by the contingent aspect of specific debate initiatives. To grasp this   layer it is useful to appreciate how the name of the bridge project constitutes an invitation for those outside the intelligence community to participate in the analytic outreach eff ort. According to Doney, bridge “provides an environment for Analytic Outreach—a place where IC analysts can reach out to expertise elsewhere in federal, state, and local government, in academia, and industry. New communities of interest can form quickly in bridge through the ‘web of trust’ access control model—access to minds outside the intelligence community creates an analytic force multiplier.”48 This presents a moment of choice for academic scholars in a position to respond to Doney’s invitation; it is an opportunity to convert scholarly expertise into an “analytic force multiplier.” </w:t>
      </w:r>
    </w:p>
    <w:p w:rsidR="008C5FE7" w:rsidRDefault="008C5FE7" w:rsidP="008C5FE7">
      <w:r w:rsidRPr="002C4198">
        <w:t xml:space="preserve">In reflexively pondering this invitation, it may be valuable for scholars to read Greene and Hicks’s proposition that </w:t>
      </w:r>
      <w:r w:rsidRPr="002C4198">
        <w:rPr>
          <w:rStyle w:val="StyleUnderline"/>
        </w:rPr>
        <w:t>switch-side debating should be viewed as a cultural technology</w:t>
      </w:r>
      <w:r w:rsidRPr="002C4198">
        <w:t xml:space="preserve"> in light of Langdon Winner’s maxim that “technological artifacts have politics.”49 In the case of bridge, politics are informed by the history of intelligence community policies and practices. Commenter Th omas Lord puts this point in high relief in a post off ered in response to a news story on the topic: “[W]hy should this thing (‘bridge’) be? . . . [Th e intelligence community] on the one hand sometimes provides useful information to the military or to the civilian branches and on the other hand it is a dangerous, out of control, relic that by all external appearances is not the slightest bit reformed, other than superficially, from such excesses as became exposed in the cointelpro and mkultra hearings of the 1970s.”50 A debate scholar need not agree with Lord’s full-throated criticism of the intelligence community (he goes on to observe that it bears an alarming resemblance to organized crime) to understand that participation in the community’s Analytic Outreach program may serve the ends of deliberation, but not necessarily democracy, or even a defensible politics. Demand-driven rhetoric of science necessarily raises questions about what’s driving the demand, questions that scholars with relevant expertise would do well to ponder carefully before embracing invitations to contribute their argumentative expertise to deliberative projects. By the same token, it would be prudent to bear in mind that the technological determinism about switch-side debate endorsed by Greene and Hicks may tend to flatten reflexive assessments regarding the wisdom of supporting a given debate initiative—as the next section illustrates, manifest differences among initiatives warrant context-sensitive judgments regarding the normative political dimensions featured in each case.    </w:t>
      </w:r>
    </w:p>
    <w:p w:rsidR="008C5FE7" w:rsidRDefault="008C5FE7" w:rsidP="008C5FE7">
      <w:r w:rsidRPr="002C4198">
        <w:t xml:space="preserve">Public Debates in the EPA Policy Process  </w:t>
      </w:r>
    </w:p>
    <w:p w:rsidR="008C5FE7" w:rsidRDefault="008C5FE7" w:rsidP="008C5FE7">
      <w:r>
        <w:t>Th</w:t>
      </w:r>
      <w:r w:rsidRPr="002C4198">
        <w:t xml:space="preserve">e preceding analysis of U.S. intelligence community debating initiatives highlighted how analysts are challenged to navigate discursively the heteroglossia of vast amounts of diff erent kinds of data flowing through intelligence streams. </w:t>
      </w:r>
      <w:r w:rsidRPr="002C4198">
        <w:rPr>
          <w:rStyle w:val="StyleUnderline"/>
        </w:rPr>
        <w:t>Public policy planners are tested</w:t>
      </w:r>
      <w:r w:rsidRPr="002C4198">
        <w:t xml:space="preserve"> in like manner </w:t>
      </w:r>
      <w:r w:rsidRPr="002C4198">
        <w:rPr>
          <w:rStyle w:val="StyleUnderline"/>
        </w:rPr>
        <w:t xml:space="preserve">when they attempt to stitch together institutional arguments from various and sundry inputs </w:t>
      </w:r>
      <w:r w:rsidRPr="002C4198">
        <w:t xml:space="preserve">ranging from expert testimony, to historical precedent, to public comment. Just as intelligence managers find that </w:t>
      </w:r>
      <w:r w:rsidRPr="002C4198">
        <w:rPr>
          <w:rStyle w:val="StyleUnderline"/>
        </w:rPr>
        <w:t>algorithmic, formal methods of analysis often don’t work when it comes to the task of interpreting and synthesizing copious amounts of disparate data</w:t>
      </w:r>
      <w:r w:rsidRPr="002C4198">
        <w:t xml:space="preserve">, public-policy planners encounter similar challenges.    </w:t>
      </w:r>
    </w:p>
    <w:p w:rsidR="008C5FE7" w:rsidRDefault="008C5FE7" w:rsidP="008C5FE7">
      <w:r w:rsidRPr="002C4198">
        <w:rPr>
          <w:rStyle w:val="UnderlineBold"/>
        </w:rPr>
        <w:t xml:space="preserve">In fact, </w:t>
      </w:r>
      <w:r w:rsidRPr="002C4198">
        <w:rPr>
          <w:rStyle w:val="StyleUnderline"/>
        </w:rPr>
        <w:t xml:space="preserve">the argumentative turn in public-policy planning elaborates an approach to public-policy analysis that foregrounds </w:t>
      </w:r>
      <w:r w:rsidRPr="002C4198">
        <w:t xml:space="preserve">deliberative interchange and critical thinking as </w:t>
      </w:r>
      <w:r w:rsidRPr="002C4198">
        <w:rPr>
          <w:rStyle w:val="StyleUnderline"/>
        </w:rPr>
        <w:t>alternatives to “decisionism</w:t>
      </w:r>
      <w:r w:rsidRPr="002C4198">
        <w:t xml:space="preserve">,” the formulaic application of “objective” decision algorithms to the public policy process. Stating the matter plainly, Majone suggests, “whether in written or oral form, </w:t>
      </w:r>
      <w:r w:rsidRPr="002C4198">
        <w:rPr>
          <w:rStyle w:val="UnderlineBold"/>
        </w:rPr>
        <w:t>argument is central in all stages of the policy process</w:t>
      </w:r>
      <w:r w:rsidRPr="002C4198">
        <w:t>.” Accordingly, he notes, “</w:t>
      </w:r>
      <w:r w:rsidRPr="002C4198">
        <w:rPr>
          <w:rStyle w:val="StyleUnderline"/>
        </w:rPr>
        <w:t>we miss a great deal if we try to understand policy-making solely in terms of power</w:t>
      </w:r>
      <w:r w:rsidRPr="002C4198">
        <w:t xml:space="preserve">, influence, and bargaining, </w:t>
      </w:r>
      <w:r w:rsidRPr="002C4198">
        <w:rPr>
          <w:rStyle w:val="UnderlineBold"/>
        </w:rPr>
        <w:t>to the exclusion of debate</w:t>
      </w:r>
      <w:r w:rsidRPr="002C4198">
        <w:t xml:space="preserve"> and argument.”51 One can see similar rationales driving Goodwin and Davis’s EPA debating project, where debaters are invited to conduct on-site public debates covering resolutions craft ed to reflect key points of stasis in the EPA decision-making process. </w:t>
      </w:r>
      <w:r w:rsidRPr="002C4198">
        <w:rPr>
          <w:rStyle w:val="StyleUnderline"/>
        </w:rPr>
        <w:t>For example,</w:t>
      </w:r>
      <w:r w:rsidRPr="002C4198">
        <w:t xml:space="preserve"> in the 2008 Water Wars debates held at EPA headquarters in Washington, D.C., resolutions were craft ed to focus attention on the topic of water pollution, with one resolution focusing on downstream states’ authority to control upstream states’ discharges and sources of pollutants, and a second resolution exploring the policy merits of bottled water and toilet paper taxes as revenue sources to fund water infrastructure projects. In the first debate on interstate river pollution, the team of Seth </w:t>
      </w:r>
      <w:r w:rsidRPr="002C4198">
        <w:rPr>
          <w:rStyle w:val="StyleUnderline"/>
        </w:rPr>
        <w:t>Gannon and</w:t>
      </w:r>
      <w:r w:rsidRPr="002C4198">
        <w:t xml:space="preserve"> </w:t>
      </w:r>
      <w:r w:rsidRPr="002C4198">
        <w:rPr>
          <w:rStyle w:val="StyleUnderline"/>
        </w:rPr>
        <w:t>Seungwon</w:t>
      </w:r>
      <w:r w:rsidRPr="002C4198">
        <w:t xml:space="preserve"> </w:t>
      </w:r>
      <w:r w:rsidRPr="002C4198">
        <w:rPr>
          <w:rStyle w:val="StyleUnderline"/>
        </w:rPr>
        <w:t>Chung</w:t>
      </w:r>
      <w:r w:rsidRPr="002C4198">
        <w:t xml:space="preserve"> from Wake Forest University argued in favor of downstream state control, with the Michigan State University team of Carly </w:t>
      </w:r>
      <w:r w:rsidRPr="002C4198">
        <w:rPr>
          <w:rStyle w:val="StyleUnderline"/>
        </w:rPr>
        <w:t>Wunderlich</w:t>
      </w:r>
      <w:r w:rsidRPr="002C4198">
        <w:t xml:space="preserve"> and Garrett </w:t>
      </w:r>
      <w:r w:rsidRPr="002C4198">
        <w:rPr>
          <w:rStyle w:val="StyleUnderline"/>
        </w:rPr>
        <w:t>Abelkop</w:t>
      </w:r>
      <w:r w:rsidRPr="002C4198">
        <w:t xml:space="preserve"> providing opposition. In the second debate on taxation policy, Kevin </w:t>
      </w:r>
      <w:r w:rsidRPr="002C4198">
        <w:rPr>
          <w:rStyle w:val="StyleUnderline"/>
        </w:rPr>
        <w:t>Kallmyer</w:t>
      </w:r>
      <w:r w:rsidRPr="002C4198">
        <w:t xml:space="preserve"> and Matthew </w:t>
      </w:r>
      <w:r w:rsidRPr="002C4198">
        <w:rPr>
          <w:rStyle w:val="StyleUnderline"/>
        </w:rPr>
        <w:t>Struth</w:t>
      </w:r>
      <w:r w:rsidRPr="002C4198">
        <w:t xml:space="preserve"> from University of Mary Washington </w:t>
      </w:r>
      <w:r w:rsidRPr="002C4198">
        <w:rPr>
          <w:rStyle w:val="StyleUnderline"/>
        </w:rPr>
        <w:t>defended taxes on bottled water and toilet paper,</w:t>
      </w:r>
      <w:r w:rsidRPr="002C4198">
        <w:t xml:space="preserve"> while their opponents from Howard University, Dominique </w:t>
      </w:r>
      <w:r w:rsidRPr="002C4198">
        <w:rPr>
          <w:rStyle w:val="StyleUnderline"/>
        </w:rPr>
        <w:t>Scott and</w:t>
      </w:r>
      <w:r w:rsidRPr="002C4198">
        <w:t xml:space="preserve"> Jarred </w:t>
      </w:r>
      <w:r w:rsidRPr="002C4198">
        <w:rPr>
          <w:rStyle w:val="StyleUnderline"/>
        </w:rPr>
        <w:t>McKee,</w:t>
      </w:r>
      <w:r w:rsidRPr="002C4198">
        <w:t xml:space="preserve"> argued against this proposal. Reflecting on the project, Goodwin noted how </w:t>
      </w:r>
      <w:r w:rsidRPr="002C4198">
        <w:rPr>
          <w:rStyle w:val="StyleUnderline"/>
        </w:rPr>
        <w:t xml:space="preserve">the intercollegiate </w:t>
      </w:r>
      <w:r w:rsidRPr="002C4198">
        <w:t xml:space="preserve">Switch-Side Debating Meets Demand-Driven Rhetoric of Science 107 </w:t>
      </w:r>
      <w:r w:rsidRPr="002C4198">
        <w:rPr>
          <w:rStyle w:val="StyleUnderline"/>
        </w:rPr>
        <w:t>debaters’ ability to act as “honest brokers” in the policy arguments contributed positively to internal EPA deliberation</w:t>
      </w:r>
      <w:r w:rsidRPr="002C4198">
        <w:t xml:space="preserve"> on both issues.52 Davis observed that since the invited debaters “didn’t have a dog in the fight,” they were able to give voice to previously buried arguments that some EPA subject matter experts felt reticent to elucidate because of their institutional affiliations.53 </w:t>
      </w:r>
    </w:p>
    <w:p w:rsidR="008C5FE7" w:rsidRDefault="008C5FE7" w:rsidP="008C5FE7">
      <w:r w:rsidRPr="002C4198">
        <w:rPr>
          <w:rStyle w:val="StyleUnderline"/>
        </w:rPr>
        <w:t>Such findings are consistent with the views of policy analysts advocating the argumentative turn in policy planning</w:t>
      </w:r>
      <w:r w:rsidRPr="002C4198">
        <w:t>. As Majone claims, “</w:t>
      </w:r>
      <w:r w:rsidRPr="002C4198">
        <w:rPr>
          <w:rStyle w:val="StyleUnderline"/>
        </w:rPr>
        <w:t>Dialectical confrontation</w:t>
      </w:r>
      <w:r w:rsidRPr="002C4198">
        <w:t xml:space="preserve"> between generalists and experts </w:t>
      </w:r>
      <w:r w:rsidRPr="002C4198">
        <w:rPr>
          <w:rStyle w:val="StyleUnderline"/>
        </w:rPr>
        <w:t>often succeeds in bringing out unstated assumptions, conflicting interpretations of the facts, and the risks posed by new projects</w:t>
      </w:r>
      <w:r w:rsidRPr="002C4198">
        <w:t xml:space="preserve">.”54 Frank Fischer goes even further in this context, explicitly appropriating rhetorical scholar Charles Willard’s concept of argumentative “epistemics” to flesh out his vision for policy studies: Uncovering the epistemic dynamics of public controversies would allow for a more enlightened understanding of what is at stake in a particular dispute, making possible a sophisticated evaluation of the various viewpoints and merits of diff erent policy options. In so doing, the diff ering, oft en tacitly held contextual perspectives and values could be juxtaposed; the viewpoints and demands of experts, special interest groups, and the wider public could be directly compared; and the dynamics among the participants could be scrutizined. </w:t>
      </w:r>
      <w:r w:rsidRPr="002C4198">
        <w:rPr>
          <w:rStyle w:val="StyleUnderline"/>
        </w:rPr>
        <w:t>This would by no means sideline or even exclude scientific assessment; it would only situate it within the framework of a more comprehensive evaluation.</w:t>
      </w:r>
      <w:r w:rsidRPr="002C4198">
        <w:t xml:space="preserve">55 </w:t>
      </w:r>
    </w:p>
    <w:p w:rsidR="008C5FE7" w:rsidRPr="002C4198" w:rsidRDefault="008C5FE7" w:rsidP="008C5FE7">
      <w:pPr>
        <w:rPr>
          <w:b/>
        </w:rPr>
      </w:pPr>
      <w:r w:rsidRPr="002C4198">
        <w:t xml:space="preserve">As Davis notes, institutional constraints present within the EPA communicative milieu can complicate eff orts to provide a full airing of all relevant arguments pertaining to a given regulatory issue. Thus, </w:t>
      </w:r>
      <w:r w:rsidRPr="002C4198">
        <w:rPr>
          <w:rStyle w:val="StyleUnderline"/>
        </w:rPr>
        <w:t>intercollegiate debaters can play key roles in retrieving and amplifying positions that might otherwise remain sedimented in the policy process</w:t>
      </w:r>
      <w:r w:rsidRPr="002C4198">
        <w:t xml:space="preserve">. Th e dynamics entailed in this symbiotic relationship are underscored by deliberative planner John Forester, who observes, “If planners and public administrators are to make democratic political debate and argument possible, they will need strategically located allies to avoid being fully thwarted by the characteristic self-protecting behaviors of the planning organizations and bureaucracies within which they work.”56 Here, an institution’s need for “strategically located allies” to support deliberative practice constitutes the demand for rhetorically informed expertise, setting up what can be considered a demand-driven rhetoric of science. </w:t>
      </w:r>
      <w:r w:rsidRPr="002C4198">
        <w:rPr>
          <w:rStyle w:val="StyleUnderline"/>
        </w:rPr>
        <w:t xml:space="preserve">As an instance of rhetoric of science scholarship, this type of “switch-side public </w:t>
      </w:r>
      <w:r w:rsidRPr="002C4198">
        <w:t xml:space="preserve">108 Rhetoric &amp; Public Affairs </w:t>
      </w:r>
      <w:r w:rsidRPr="002C4198">
        <w:rPr>
          <w:rStyle w:val="StyleUnderline"/>
        </w:rPr>
        <w:t>debate” diff ers</w:t>
      </w:r>
      <w:r w:rsidRPr="002C4198">
        <w:t xml:space="preserve"> both </w:t>
      </w:r>
      <w:r w:rsidRPr="002C4198">
        <w:rPr>
          <w:rStyle w:val="StyleUnderline"/>
        </w:rPr>
        <w:t>from</w:t>
      </w:r>
      <w:r w:rsidRPr="002C4198">
        <w:t xml:space="preserve"> insular contest tournament debating, where the main focus is on the pedagogical benefit for student participants, and first-generation rhetoric of </w:t>
      </w:r>
      <w:r w:rsidRPr="002C4198">
        <w:rPr>
          <w:rStyle w:val="StyleUnderline"/>
        </w:rPr>
        <w:t>science scholarship, where critics concentrated on unmasking the rhetoricity of scientific artifacts</w:t>
      </w:r>
      <w:r w:rsidRPr="002C4198">
        <w:t xml:space="preserve"> circulating in what many perceived to be purely technical spheres of knowledge production.58 </w:t>
      </w:r>
      <w:r w:rsidRPr="002C4198">
        <w:rPr>
          <w:rStyle w:val="StyleUnderline"/>
        </w:rPr>
        <w:t>As a form of demand-driven rhetoric of science, switch-side debating connects directly with the communication field’s performative tradition of argumentative engagement</w:t>
      </w:r>
      <w:r w:rsidRPr="002C4198">
        <w:t xml:space="preserve"> in public controversy—</w:t>
      </w:r>
      <w:r w:rsidRPr="002C4198">
        <w:rPr>
          <w:rStyle w:val="StyleUnderline"/>
        </w:rPr>
        <w:t>a different route</w:t>
      </w:r>
      <w:r w:rsidRPr="002C4198">
        <w:t xml:space="preserve"> of theoretical grounding </w:t>
      </w:r>
      <w:r w:rsidRPr="002C4198">
        <w:rPr>
          <w:rStyle w:val="StyleUnderline"/>
        </w:rPr>
        <w:t>than rhetorical criticism’s tendency to locate its foundations in</w:t>
      </w:r>
      <w:r w:rsidRPr="002C4198">
        <w:t xml:space="preserve"> the English field’s tradition of </w:t>
      </w:r>
      <w:r w:rsidRPr="002C4198">
        <w:rPr>
          <w:rStyle w:val="UnderlineBold"/>
        </w:rPr>
        <w:t>literary criticism and textual analysis</w:t>
      </w:r>
      <w:r w:rsidRPr="002C4198">
        <w:t xml:space="preserve">.59 </w:t>
      </w:r>
    </w:p>
    <w:p w:rsidR="008C5FE7" w:rsidRDefault="008C5FE7" w:rsidP="008C5FE7">
      <w:r w:rsidRPr="002C4198">
        <w:t xml:space="preserve">Given this genealogy, it is not surprising to learn how Davis’s response to the EPA’s institutional need for rhetorical expertise took the form of a public debate proposal, shaped by Davis’s dual background as a practitioner and historian of intercollegiate debate. Davis competed as an undergraduate policy debater for Howard University in the 1970s, and then went on to enjoy substantial success as coach of the Howard team in the new millennium. In an essay reviewing the broad sweep of debating history, Davis notes, “Academic debate began at least 2,400 years ago when the scholar Protagoras of Abdera (481–411 bc), known as the father of debate, conducted debates among his students in Athens.”60 As John Poulakos points out, “older” </w:t>
      </w:r>
      <w:r w:rsidRPr="002C4198">
        <w:rPr>
          <w:rStyle w:val="StyleUnderline"/>
        </w:rPr>
        <w:t>Sophists</w:t>
      </w:r>
      <w:r w:rsidRPr="002C4198">
        <w:t xml:space="preserve"> such as Protagoras </w:t>
      </w:r>
      <w:r w:rsidRPr="002C4198">
        <w:rPr>
          <w:rStyle w:val="StyleUnderline"/>
        </w:rPr>
        <w:t>taught Greek students the value of dissoi logoi, or pulling apart complex questions by debating two sides of an issue</w:t>
      </w:r>
      <w:r w:rsidRPr="002C4198">
        <w:t xml:space="preserve">.61 Th e few surviving fragments of Protagoras’s work suggest that his notion of dissoi logoi stood for the principle that “two accounts [logoi] are present about every ‘thing,’ opposed to each other,” and further, that humans could “measure” the relative soundness of knowledge claims by engaging in give-and-take where parties would make the “weaker argument stronger” to activate the generative aspect of rhetorical practice, a key element of the Sophistical tradition.62 </w:t>
      </w:r>
    </w:p>
    <w:p w:rsidR="008C5FE7" w:rsidRDefault="008C5FE7" w:rsidP="008C5FE7">
      <w:r w:rsidRPr="002C4198">
        <w:t xml:space="preserve">Following in Protagoras’s wake, Isocrates would complement this centrifugal push with the pull of synerchesthe, a centripetal exercise of “coming together” deliberatively to listen, respond, and form common social bonds.63 Isocrates incorporated Protagorean dissoi logoi into synerchesthe, a broader concept that he used flexibly to express interlocking senses of (1) inquiry, as in groups convening to search for answers to common questions through discussion;64 (2) deliberation, with interlocutors gathering in a political setting to deliberate about proposed courses of action;65 and (3) alliance formation, a form of collective action typical at festivals,66 or in the exchange of pledges that deepen social ties.67 Switch-Side Debating Meets Demand-Driven Rhetoric of Science 109 </w:t>
      </w:r>
    </w:p>
    <w:p w:rsidR="008C5FE7" w:rsidRDefault="008C5FE7" w:rsidP="008C5FE7">
      <w:r w:rsidRPr="002C4198">
        <w:t xml:space="preserve">Returning once again to the Kettering-informed sharp distinction between debate and deliberation, </w:t>
      </w:r>
      <w:r w:rsidRPr="002C4198">
        <w:rPr>
          <w:rStyle w:val="StyleUnderline"/>
        </w:rPr>
        <w:t>one sees in</w:t>
      </w:r>
      <w:r w:rsidRPr="002C4198">
        <w:t xml:space="preserve"> Isocratic </w:t>
      </w:r>
      <w:r w:rsidRPr="002C4198">
        <w:rPr>
          <w:rStyle w:val="StyleUnderline"/>
        </w:rPr>
        <w:t>synerchesthe,</w:t>
      </w:r>
      <w:r w:rsidRPr="002C4198">
        <w:t xml:space="preserve"> as well as in the EPA debating initiative, a </w:t>
      </w:r>
      <w:r w:rsidRPr="002C4198">
        <w:rPr>
          <w:rStyle w:val="StyleUnderline"/>
        </w:rPr>
        <w:t>fusion of debate with deliberative functions.</w:t>
      </w:r>
      <w:r w:rsidRPr="002C4198">
        <w:t xml:space="preserve"> Echoing a theme raised in this essay’s earlier discussion of intelligence tradecraft , such a fusion troubles categorical attempts to classify debate and deliberation as fundamentally opposed activities. Th e significance of such a finding is amplified by the frequency of attempts in the deliberative democracy literature to insist on the theoretical bifurcation of debate and deliberation as an article of theoretical faith. </w:t>
      </w:r>
    </w:p>
    <w:p w:rsidR="008C5FE7" w:rsidRDefault="008C5FE7" w:rsidP="008C5FE7">
      <w:r w:rsidRPr="002C4198">
        <w:rPr>
          <w:rStyle w:val="StyleUnderline"/>
        </w:rPr>
        <w:t>Tandem analysis of</w:t>
      </w:r>
      <w:r w:rsidRPr="002C4198">
        <w:t xml:space="preserve"> the EPA and intelligence community </w:t>
      </w:r>
      <w:r w:rsidRPr="002C4198">
        <w:rPr>
          <w:rStyle w:val="StyleUnderline"/>
        </w:rPr>
        <w:t>debating initiatives also brings to light</w:t>
      </w:r>
      <w:r w:rsidRPr="002C4198">
        <w:t xml:space="preserve"> dimensions of contrast at the third level of Isocratic synerchesthe, alliance formation. The intelligence community’s Analytic Outreach initiative invites largely one-way communication flowing from outside experts into the black box of classified intelligence analysis. On the contrary, the EPA debating program gestures toward a more expansive project of </w:t>
      </w:r>
      <w:r w:rsidRPr="002C4198">
        <w:rPr>
          <w:rStyle w:val="StyleUnderline"/>
        </w:rPr>
        <w:t>deliberative alliance building</w:t>
      </w:r>
      <w:r w:rsidRPr="002C4198">
        <w:t xml:space="preserve">. In this vein, Howard University’s participation in the 2008 EPA Water Wars debates can be seen as the harbinger of a trend by historically black colleges and universities (hbcus) to catalyze their debate programs in a strategy that evinces Davis’s dual-focus vision. On the one hand, Davis aims to recuperate Wiley College’s tradition of competitive excellence in intercollegiate debate, depicted so powerfully in the feature film The Great Debaters, by starting a wave of new debate programs housed in hbcus across the nation.68 On the other hand, Davis sees potential for these new programs to complement their competitive debate programming with participation in the EPA’s public debating initiative. </w:t>
      </w:r>
    </w:p>
    <w:p w:rsidR="008C5FE7" w:rsidRDefault="008C5FE7" w:rsidP="008C5FE7">
      <w:r>
        <w:t>Th</w:t>
      </w:r>
      <w:r w:rsidRPr="002C4198">
        <w:t xml:space="preserve">is dual-focus vision recalls Douglas Ehninger’s and Wayne Brockriede’s vision of “total” debate programs that blend switch-side intercollegiate tournament debating with forms of public debate designed to contribute to wider communities beyond the tournament setting.69 Whereas the political telos animating Davis’s dual-focus vision certainly embraces background assumptions that Greene and Hicks would find disconcerting—notions of liberal political agency, the idea of debate using “words as weapons”70—there is little doubt that the project of pursuing environmental protection by tapping the creative energy of hbcu-leveraged dissoi logoi diff ers significantly from the intelligence community’s eff ort to improve its tradecraft through online digital debate programming. Such diff erence is especially evident in light of the EPA’s commitment to extend debates to public realms, with the attendant possible benefits unpacked by Jane Munksgaard and Damien Pfister: 110 Rhetoric &amp; Public Affairs </w:t>
      </w:r>
      <w:r w:rsidRPr="002C4198">
        <w:rPr>
          <w:rStyle w:val="StyleUnderline"/>
        </w:rPr>
        <w:t>Having a public debater argue against their convictions,</w:t>
      </w:r>
      <w:r w:rsidRPr="002C4198">
        <w:t xml:space="preserve"> or confess their indecision on a subject and subsequent embrace of argument as a way to seek clarity, </w:t>
      </w:r>
      <w:r w:rsidRPr="002C4198">
        <w:rPr>
          <w:rStyle w:val="StyleUnderline"/>
        </w:rPr>
        <w:t>could shake up the prevailing view of debate as a war of words. Public uptake of the possibility of switch-sides debate may help lessen the polarization of issues</w:t>
      </w:r>
      <w:r w:rsidRPr="002C4198">
        <w:t xml:space="preserve"> inherent in prevailing debate formats because students are no longer seen as wedded to their arguments. This could transform public debate from a tussle between advocates, with each public debater trying to convince the audience </w:t>
      </w:r>
      <w:r w:rsidRPr="002C4198">
        <w:rPr>
          <w:rStyle w:val="StyleUnderline"/>
        </w:rPr>
        <w:t>in a Manichean</w:t>
      </w:r>
      <w:r w:rsidRPr="002C4198">
        <w:t xml:space="preserve"> </w:t>
      </w:r>
      <w:r w:rsidRPr="002C4198">
        <w:rPr>
          <w:rStyle w:val="StyleUnderline"/>
        </w:rPr>
        <w:t>struggle</w:t>
      </w:r>
      <w:r w:rsidRPr="002C4198">
        <w:t xml:space="preserve"> about the truth of their side, </w:t>
      </w:r>
      <w:r w:rsidRPr="002C4198">
        <w:rPr>
          <w:rStyle w:val="StyleUnderline"/>
        </w:rPr>
        <w:t xml:space="preserve">to a more inviting exchange focused on the content of the other’s argumentation </w:t>
      </w:r>
      <w:r w:rsidRPr="002C4198">
        <w:t xml:space="preserve">and the process of deliberative exchange.71 </w:t>
      </w:r>
    </w:p>
    <w:p w:rsidR="008C5FE7" w:rsidRDefault="008C5FE7" w:rsidP="008C5FE7">
      <w:r w:rsidRPr="002C4198">
        <w:rPr>
          <w:rStyle w:val="StyleUnderline"/>
        </w:rPr>
        <w:t>Reflection on the EPA debating initiative reveals a striking convergence among (1) the expressed need for dissoi logoi by government agency officials</w:t>
      </w:r>
      <w:r w:rsidRPr="002C4198">
        <w:t xml:space="preserve"> wrestling with the challenges of inverted rhetorical situations, (2) theoretical claims by scholars regarding the centrality of argumentation in the public policy process</w:t>
      </w:r>
      <w:r w:rsidRPr="002C4198">
        <w:rPr>
          <w:rStyle w:val="StyleUnderline"/>
        </w:rPr>
        <w:t>, and</w:t>
      </w:r>
      <w:r w:rsidRPr="002C4198">
        <w:t xml:space="preserve"> (3) </w:t>
      </w:r>
      <w:r w:rsidRPr="002C4198">
        <w:rPr>
          <w:rStyle w:val="StyleUnderline"/>
        </w:rPr>
        <w:t>the practical wherewithal of intercollegiate debaters to tailor public switch-side debating performances</w:t>
      </w:r>
      <w:r w:rsidRPr="002C4198">
        <w:t xml:space="preserve"> in specific ways requested by agency collaborators. </w:t>
      </w:r>
      <w:r w:rsidRPr="002C4198">
        <w:rPr>
          <w:rStyle w:val="StyleUnderline"/>
        </w:rPr>
        <w:t>These points of convergence</w:t>
      </w:r>
      <w:r w:rsidRPr="002C4198">
        <w:t xml:space="preserve"> both underscore previously articulated theoretical assertions regarding the relationship of debate to deliberation, as well as deepen understanding of the political role of deliberation in institutional decision making. But they also </w:t>
      </w:r>
      <w:r w:rsidRPr="002C4198">
        <w:rPr>
          <w:rStyle w:val="StyleUnderline"/>
        </w:rPr>
        <w:t xml:space="preserve">suggest </w:t>
      </w:r>
      <w:r w:rsidRPr="002C4198">
        <w:t xml:space="preserve">how decisions by rhetorical scholars about whether to contribute switch-side debating acumen to meet demand-driven rhetoric of science initiatives ought to involve careful reflection. Such an approach mirrors the way </w:t>
      </w:r>
      <w:r w:rsidRPr="002C4198">
        <w:rPr>
          <w:rStyle w:val="StyleUnderline"/>
        </w:rPr>
        <w:t>policy planning in the “argumentative turn” is designed to respond to the weaknesses of formal, decisionistic paradigms of policy planning with situated, contingent judgments informed by reflective deliberation.</w:t>
      </w:r>
      <w:r w:rsidRPr="002C4198">
        <w:t xml:space="preserve"> </w:t>
      </w:r>
    </w:p>
    <w:p w:rsidR="008C5FE7" w:rsidRDefault="008C5FE7" w:rsidP="008C5FE7">
      <w:r w:rsidRPr="002C4198">
        <w:t xml:space="preserve">Conclusion </w:t>
      </w:r>
    </w:p>
    <w:p w:rsidR="008C5FE7" w:rsidRDefault="008C5FE7" w:rsidP="008C5FE7">
      <w:r w:rsidRPr="002C4198">
        <w:t xml:space="preserve">Dilip Gaonkar’s criticism of first-generation rhetoric of science scholarship rests on a key claim regarding what he sees as the inherent “thinness” of the ancient Greek rhetorical lexicon.72 That lexicon, by virtue of the fact that it was invented primarily to teach rhetorical performance, is ill equipped in his view to support the kind of nuanced discriminations required for eff ective interpretation and critique of rhetorical texts. Although Gaonkar isolates rhetoric of science as a main target of this critique, his choice of subject matter Switch-Side Debating Meets Demand-Driven Rhetoric of Science 111 positions him to toggle back and forth between specific engagement with rhetoric of science scholarship and discussion of broader themes touching on the metatheoretical controversy over rhetoric’s proper scope as a field of inquiry (the so-called big vs. little rhetoric dispute).73 Gaonkar’s familiar refrain in both contexts is a warning about the dangers of “universalizing” or “globalizing” rhetorical inquiry, especially in attempts that “stretch” the classical Greek rhetorical vocabulary into a hermeneutic metadiscourse, one pressed into service as a master key for interpretation of any and all types of communicative artifacts. In other words, Gaonkar warns against the dangers of rhetoricians pursuing what might be called supply-side epistemology, rhetoric’s project of pushing for greater disciplinary relevance by attempting to extend its reach into far-flung areas of inquiry such as the hard sciences. </w:t>
      </w:r>
    </w:p>
    <w:p w:rsidR="008C5FE7" w:rsidRDefault="008C5FE7" w:rsidP="008C5FE7">
      <w:r w:rsidRPr="002C4198">
        <w:t xml:space="preserve">Yet this essay highlights how rhetorical scholarship’s relevance can be credibly established by outsiders, who seek access to the creative energy flowing from the classical Greek rhetorical lexicon in its native mode, that is, as a tool of invention designed to spur and hone rhetorical performance. </w:t>
      </w:r>
      <w:r w:rsidRPr="002C4198">
        <w:rPr>
          <w:rStyle w:val="StyleUnderline"/>
        </w:rPr>
        <w:t xml:space="preserve">Analysis of the intelligence community and EPA debating initiatives shows how </w:t>
      </w:r>
      <w:r w:rsidRPr="002C4198">
        <w:t xml:space="preserve">this is the case, with </w:t>
      </w:r>
      <w:r w:rsidRPr="002C4198">
        <w:rPr>
          <w:rStyle w:val="StyleUnderline"/>
        </w:rPr>
        <w:t xml:space="preserve">government agencies calling for assistance to </w:t>
      </w:r>
      <w:r w:rsidRPr="002C4198">
        <w:t>animate rhetorical processes such as dissoi logoi (</w:t>
      </w:r>
      <w:r w:rsidRPr="002C4198">
        <w:rPr>
          <w:rStyle w:val="StyleUnderline"/>
        </w:rPr>
        <w:t>debating different sides</w:t>
      </w:r>
      <w:r w:rsidRPr="002C4198">
        <w:t xml:space="preserve">) </w:t>
      </w:r>
      <w:r w:rsidRPr="002C4198">
        <w:rPr>
          <w:rStyle w:val="StyleUnderline"/>
        </w:rPr>
        <w:t xml:space="preserve">and </w:t>
      </w:r>
      <w:r w:rsidRPr="002C4198">
        <w:t xml:space="preserve">synerchesthe (the performative task of </w:t>
      </w:r>
      <w:r w:rsidRPr="002C4198">
        <w:rPr>
          <w:rStyle w:val="StyleUnderline"/>
        </w:rPr>
        <w:t>coming together deliberately for the purpose of joint inquiry, collective choice-making,</w:t>
      </w:r>
      <w:r w:rsidRPr="002C4198">
        <w:t xml:space="preserve"> and renewal of communicative bonds).74 Th is dem</w:t>
      </w:r>
      <w:r>
        <w:t>and-driven epistemology is diff</w:t>
      </w:r>
      <w:r w:rsidRPr="002C4198">
        <w:t xml:space="preserve">erent in kind from the globalization project so roundly criticized by Gaonkar. Rather than rhetoric venturing out from its own academic home to proselytize about its epistemological universality for all knowers, instead here we have actors not formally trained in the rhetorical tradition articulating how their own deliberative objectives call for incorporation of rhetorical practice and even recruitment of “strategically located allies”75 to assist in the process. Since the productivist content in the classical Greek vocabulary serves as a critical resource for joint collaboration in this regard, </w:t>
      </w:r>
      <w:r w:rsidRPr="002C4198">
        <w:rPr>
          <w:rStyle w:val="StyleUnderline"/>
        </w:rPr>
        <w:t>demand-driven rhetoric of science turns Gaonkar’s original critique on its head</w:t>
      </w:r>
      <w:r w:rsidRPr="002C4198">
        <w:t xml:space="preserve">. </w:t>
      </w:r>
    </w:p>
    <w:p w:rsidR="008C5FE7" w:rsidRDefault="008C5FE7" w:rsidP="008C5FE7">
      <w:r w:rsidRPr="002C4198">
        <w:t xml:space="preserve">In fairness to Gaonkar, it should be stipulated that his 1993 intervention challenged the way rhetoric of science had been done to date, not the universe of ways rhetoric of science might be done in the future. And to his partial credit, Gaonkar did acknowledge the promise of a performance-oriented rhetoric of science, especially one informed by classical thinkers other than Aristotle.76 In his Ph.D. dissertation on “Aspects of Sophistic Pedagogy,” Gaonkar documents how the </w:t>
      </w:r>
      <w:r w:rsidRPr="002C4198">
        <w:rPr>
          <w:rStyle w:val="StyleUnderline"/>
        </w:rPr>
        <w:t>ancient sophists were “the greatest champions”</w:t>
      </w:r>
      <w:r w:rsidRPr="002C4198">
        <w:t xml:space="preserve"> 112 Rhetoric &amp; Public Affairs </w:t>
      </w:r>
      <w:r w:rsidRPr="002C4198">
        <w:rPr>
          <w:rStyle w:val="StyleUnderline"/>
        </w:rPr>
        <w:t>of “socially useful” science</w:t>
      </w:r>
      <w:r w:rsidRPr="002C4198">
        <w:t xml:space="preserve">,77 and also how the sophists essentially practiced the art of rhetoric in a translational, performative register: Th e sophists could not blithely go about their business of making science useful, while science itself stood still due to lack of communal support and recognition. Besides, sophistic pedagogy was becoming increasingly dependent on the findings of contemporary speculation in philosophy and science. Take for instance, the eminently practical art of rhetoric. As taught by the best of the sophists, it was not simply a handbook of recipes which anyone could mechanically employ to his advantage. On the contrary, the </w:t>
      </w:r>
      <w:r w:rsidRPr="002C4198">
        <w:rPr>
          <w:rStyle w:val="StyleUnderline"/>
        </w:rPr>
        <w:t>strength and vitality of sophistic rhetoric came from their ability to incorporate the relevant information obtained from the on-going research in other fields</w:t>
      </w:r>
      <w:r w:rsidRPr="002C4198">
        <w:t xml:space="preserve">.78 </w:t>
      </w:r>
    </w:p>
    <w:p w:rsidR="008C5FE7" w:rsidRDefault="008C5FE7" w:rsidP="008C5FE7">
      <w:r w:rsidRPr="002C4198">
        <w:t>Of cou</w:t>
      </w:r>
      <w:r>
        <w:t>rse, deep trans-historical diff</w:t>
      </w:r>
      <w:r w:rsidRPr="002C4198">
        <w:t xml:space="preserve">erences make uncritical appropriation of classical Greek rhetoric for contemporary use a fool’s errand. But to gauge from Robert Hariman’s recent reflections on the enduring salience of Isocrates, “timely, suitable, and eloquent </w:t>
      </w:r>
      <w:r w:rsidRPr="002C4198">
        <w:rPr>
          <w:rStyle w:val="StyleUnderline"/>
        </w:rPr>
        <w:t>appropriations” can help us</w:t>
      </w:r>
      <w:r w:rsidRPr="002C4198">
        <w:t xml:space="preserve"> postmoderns </w:t>
      </w:r>
      <w:r w:rsidRPr="002C4198">
        <w:rPr>
          <w:rStyle w:val="StyleUnderline"/>
        </w:rPr>
        <w:t>“forge a new political language” suitable for addressing the complex raft of intertwined problems</w:t>
      </w:r>
      <w:r w:rsidRPr="002C4198">
        <w:t xml:space="preserve"> facing global society. Such retrospection is long overdue, says Hariman, as “the history, literature, philosophy, oratory, art, and political thought of Greece and Rome have never been more accessible or less appreciated.”79 </w:t>
      </w:r>
    </w:p>
    <w:p w:rsidR="008C5FE7" w:rsidRPr="002C4198" w:rsidRDefault="008C5FE7" w:rsidP="008C5FE7">
      <w:r>
        <w:t>Th</w:t>
      </w:r>
      <w:r w:rsidRPr="002C4198">
        <w:t xml:space="preserve">is essay has explored ways that some of the most venerable elements of the ancient Greek rhetorical tradition—those dealing with </w:t>
      </w:r>
      <w:r w:rsidRPr="002C4198">
        <w:rPr>
          <w:rStyle w:val="StyleUnderline"/>
        </w:rPr>
        <w:t xml:space="preserve">debate </w:t>
      </w:r>
      <w:r w:rsidRPr="002C4198">
        <w:t>and deliberation—</w:t>
      </w:r>
      <w:r w:rsidRPr="002C4198">
        <w:rPr>
          <w:rStyle w:val="StyleUnderline"/>
        </w:rPr>
        <w:t>can be retrieved</w:t>
      </w:r>
      <w:r w:rsidRPr="002C4198">
        <w:t xml:space="preserve"> and adapted to answer calls </w:t>
      </w:r>
      <w:r w:rsidRPr="002C4198">
        <w:rPr>
          <w:rStyle w:val="StyleUnderline"/>
        </w:rPr>
        <w:t>in the contemporary milieu for cultural technologies capable of dealing with one of our time’s most daunting challenges. This</w:t>
      </w:r>
      <w:r w:rsidRPr="002C4198">
        <w:t xml:space="preserve"> challenge </w:t>
      </w:r>
      <w:r w:rsidRPr="002C4198">
        <w:rPr>
          <w:rStyle w:val="StyleUnderline"/>
        </w:rPr>
        <w:t xml:space="preserve">involves finding meaning in inverted rhetorical situations </w:t>
      </w:r>
      <w:r w:rsidRPr="002C4198">
        <w:t xml:space="preserve">characterized by an endemic surplus of heterogeneous content. </w:t>
      </w:r>
    </w:p>
    <w:p w:rsidR="008C5FE7" w:rsidRPr="007065A7" w:rsidRDefault="008C5FE7" w:rsidP="008C5FE7"/>
    <w:p w:rsidR="008C5FE7" w:rsidRPr="002C4198" w:rsidRDefault="008C5FE7" w:rsidP="008C5FE7"/>
    <w:p w:rsidR="008C5FE7" w:rsidRPr="00A77863" w:rsidRDefault="008C5FE7" w:rsidP="008C5FE7">
      <w:pPr>
        <w:pStyle w:val="Heading3"/>
      </w:pPr>
      <w:r>
        <w:t>2nc – Dogmatism impact</w:t>
      </w:r>
    </w:p>
    <w:p w:rsidR="008C5FE7" w:rsidRPr="00A77863" w:rsidRDefault="008C5FE7" w:rsidP="008C5FE7">
      <w:pPr>
        <w:pStyle w:val="Heading4"/>
      </w:pPr>
      <w:r w:rsidRPr="00A77863">
        <w:t>Our framework forces debates on both sides of a social issue which stimulates critical thinking and helps students understand the complexities of policy dilemmas – this is critical to check dogmatism</w:t>
      </w:r>
    </w:p>
    <w:p w:rsidR="008C5FE7" w:rsidRPr="00A77863" w:rsidRDefault="008C5FE7" w:rsidP="008C5FE7">
      <w:r w:rsidRPr="00A77863">
        <w:rPr>
          <w:rStyle w:val="Style13ptBold"/>
        </w:rPr>
        <w:t>Keller, University of Chicago School of Social Service Administration Professor, et. al, 01</w:t>
      </w:r>
      <w:r w:rsidRPr="00A77863">
        <w:t xml:space="preserve"> – [Asst. professor School of Social Service Administration U. of Chicago (Thomas E., James K., and Tracly K., Asst. professor School of Social Service Administration U. of Chicago, professor of Social Work, and doctoral student School of Social Work, 2001 (“Student debates in policy courses: promoting policy practice skills and knowledge through active learning,” Journal of Social Work Education, Spr/Summer 2001, EBSCOhost, Accessed on July 5, 2013)][SP]</w:t>
      </w:r>
    </w:p>
    <w:p w:rsidR="008C5FE7" w:rsidRDefault="008C5FE7" w:rsidP="008C5FE7">
      <w:pPr>
        <w:pStyle w:val="card"/>
        <w:ind w:left="0"/>
        <w:rPr>
          <w:rStyle w:val="StyleUnderline"/>
        </w:rPr>
      </w:pPr>
      <w:r w:rsidRPr="00A77863">
        <w:t xml:space="preserve">SOCIAL WORKERS HAVE a professional responsibility to shape social policy and legislation (National Association of Social Workers, 1996). In recent decades, the concept of policy practice has encouraged social workers to consider the ways in which their work can be advanced through active participation in the policy arena (Jansson, 1984, 1994; Wyers, 1991). </w:t>
      </w:r>
      <w:r w:rsidRPr="00A77863">
        <w:rPr>
          <w:rStyle w:val="StyleUnderline"/>
        </w:rPr>
        <w:t>The emergence of the policy practice framework has focused greater attention on the competencies required for social workers to influence social policy and placed greater emphasis on preparing social work students for policy intervention</w:t>
      </w:r>
      <w:r w:rsidRPr="00A77863">
        <w:t xml:space="preserve"> (Dear &amp; Patti, 1981; Jansson, 1984, 1994; Mahaffey &amp; Hanks, 1982; McInnis-Dittrich, 1994). The curriculum standards of the Council on Social Work Education (CSWE) require the teaching of knowledge and skills in the political process (CSWE, 1994). </w:t>
      </w:r>
      <w:r w:rsidRPr="00A77863">
        <w:rPr>
          <w:rStyle w:val="StyleUnderline"/>
        </w:rPr>
        <w:t>With this formal expectation of policy education</w:t>
      </w:r>
      <w:r w:rsidRPr="00A77863">
        <w:t xml:space="preserve"> in schools of social work, </w:t>
      </w:r>
      <w:r w:rsidRPr="00A77863">
        <w:rPr>
          <w:rStyle w:val="StyleUnderline"/>
        </w:rPr>
        <w:t>the best instructional methods must be employed to ensure students acquire the requisite policy practice skills and perspectives</w:t>
      </w:r>
      <w:r w:rsidRPr="00A77863">
        <w:rPr>
          <w:rStyle w:val="underline"/>
          <w:rFonts w:ascii="Times New Roman" w:hAnsi="Times New Roman"/>
        </w:rPr>
        <w:t>.</w:t>
      </w:r>
      <w:r w:rsidRPr="00A77863">
        <w:t xml:space="preserve">  The authors believe that </w:t>
      </w:r>
      <w:r w:rsidRPr="00A77863">
        <w:rPr>
          <w:rStyle w:val="StyleUnderline"/>
        </w:rPr>
        <w:t>structured student debates have great potential for promoting competence in policy practice and in-depth knowledge of substantive topics relevant to social policy.</w:t>
      </w:r>
      <w:r w:rsidRPr="00A77863">
        <w:t xml:space="preserve"> Like other interactive assignments designed to more closely resemble "real-world" activities, </w:t>
      </w:r>
      <w:r w:rsidRPr="00A77863">
        <w:rPr>
          <w:rStyle w:val="StyleUnderline"/>
        </w:rPr>
        <w:t xml:space="preserve">issue-oriented debates actively engage students in course content. Debates also allow students to develop and exercise skills that may translate to political activities, such as testifying before legislative committees. Finally, and perhaps most importantly, debates may help to stimulate critical thinking by shaking students free from established opinions and helping them to appreciate the complexities involved in policy dilemmas.  </w:t>
      </w:r>
      <w:r w:rsidRPr="00A77863">
        <w:t xml:space="preserve">Relationships between Policy Practice Skills, Critical Thinking, and Learning  Policy practice encompasses social workers' "efforts to influence the development, enactment, implementation, or assessment of social policies" (Jansson, 1994, p. 8). Effective policy practice involves analytic activities, such as defining issues, gathering data, conducting research, identifying and prioritizing policy options, and creating policy proposals (Jansson, 1994). It also involves persuasive activities intended to influence opinions and outcomes, such as discussing and debating issues, organizing coalitions and task forces, and providing testimony. According to Jansson (1984,pp. 57-58), social workers rely upon five fundamental skills when pursuing policy practice activities:  value-clarification skills for identifying and assessing the underlying values inherent in policy positions;  conceptual skills for identifying and evaluating the relative merits of different policy options;  interactional skills for interpreting the values and positions of others and conveying one's own point of view in a convincing manner;  political skills for developing coalitions and developing effective strategies; and  position-taking skills for recommending, advocating, and defending a particular policy.  These policy practice skills reflect the hallmarks of critical thinking (see Brookfield, 1987; Gambrill, 1997). The central activities of critical thinking are identifying and challenging underlying assumptions, exploring alternative ways of thinking and acting, and arriving at commitments after a period of questioning, analysis, and reflection (Brookfield, 1987). Significant parallels exist with the policy-making process--identifying the values underlying policy choices, recognizing and evaluating multiple alternatives, and taking a position and advocating for its adoption. Developing policy practice skills seems to share much in common with developing capacities for critical thinking.  R.W. Paul (as cited in Gambrill, 1997) states that </w:t>
      </w:r>
      <w:r w:rsidRPr="00A77863">
        <w:rPr>
          <w:rStyle w:val="StyleUnderline"/>
        </w:rPr>
        <w:t>critical thinkers acknowledge the imperative to argue from opposing points of view and to seek to identify weakness and limitations in one's own position. Critical thinkers are aware that there are many legitimate points of view, each of which (when thought through) may yield some level of insight. (p. 126) John Dewey, the philosopher and educational reformer, suggested that the initial advance in the development of reflective thought occurs in the transition from holding fixed, static ideas to an attitude of doubt and questioning engendered by exposure to alternative views in social discourse</w:t>
      </w:r>
      <w:r w:rsidRPr="00A77863">
        <w:t xml:space="preserve"> (Baker, 1955, pp. 36-40). </w:t>
      </w:r>
      <w:r w:rsidRPr="00A77863">
        <w:rPr>
          <w:rStyle w:val="StyleUnderline"/>
        </w:rPr>
        <w:t>Doubt, confusion, and conflict resulting from discussion of diverse perspectives "force comparison, selection, and reformulation of ideas and meanings"</w:t>
      </w:r>
      <w:r w:rsidRPr="00A77863">
        <w:t xml:space="preserve"> (Baker, 1955, p. 45). Subsequent educational theorists have contended that </w:t>
      </w:r>
      <w:r w:rsidRPr="00A77863">
        <w:rPr>
          <w:rStyle w:val="StyleUnderline"/>
        </w:rPr>
        <w:t>learning requires openness to divergent ideas in combination with the ability to synthesize disparate views into a purposeful resolution (Kolb, 1984; Perry, 1970). On the one hand, clinging to the certainty of one's beliefs risks dogmatism, rigidity, and the inability to learn from new experiences</w:t>
      </w:r>
      <w:r w:rsidRPr="00A77863">
        <w:rPr>
          <w:rStyle w:val="underline"/>
          <w:rFonts w:ascii="Times New Roman" w:hAnsi="Times New Roman"/>
        </w:rPr>
        <w:t>.</w:t>
      </w:r>
      <w:r w:rsidRPr="00A77863">
        <w:t xml:space="preserve"> On the other hand, if one's opinion is altered by every new experience, the result is insecurity, paralysis, and the inability to take effective action. The educator's role is to help students develop the capacity to incorporate new and sometimes conflicting ideas and experiences into a coherent cognitive framework. Kolb suggests that, "if the education process begins by bringing out the learner's beliefs and theories, examining and testing them, and then integrating the new, more refined ideas in the person's belief systems, the learning process will be facilitated" (p. 28).  The authors believe that </w:t>
      </w:r>
      <w:r w:rsidRPr="00A77863">
        <w:rPr>
          <w:rStyle w:val="StyleUnderline"/>
        </w:rPr>
        <w:t xml:space="preserve">involving students in substantive debates challenges them to learn and grow in the fashion described by Dewey and Kolb. Participation in a debate stimulates clarification and critical evaluation of the evidence, logic, and values underlying one's own policy position. In addition, to debate effectively students must understand and accurately evaluate the opposing perspective. The ensuing tension between two distinct but legitimate views is designed to yield a reevaluation and reconstruction of knowledge and beliefs pertaining to the issue. </w:t>
      </w:r>
    </w:p>
    <w:p w:rsidR="008C5FE7" w:rsidRDefault="008C5FE7" w:rsidP="008C5FE7">
      <w:pPr>
        <w:pStyle w:val="Heading3"/>
      </w:pPr>
      <w:r>
        <w:t>2NC – Democracy Impact</w:t>
      </w:r>
    </w:p>
    <w:p w:rsidR="008C5FE7" w:rsidRPr="00780FC3" w:rsidRDefault="008C5FE7" w:rsidP="008C5FE7">
      <w:pPr>
        <w:pStyle w:val="Heading4"/>
        <w:rPr>
          <w:rStyle w:val="Style13ptBold"/>
          <w:b/>
        </w:rPr>
      </w:pPr>
      <w:r>
        <w:rPr>
          <w:rStyle w:val="Style13ptBold"/>
        </w:rPr>
        <w:t>Political discourse is key to effective democracies—empirics prove.</w:t>
      </w:r>
    </w:p>
    <w:p w:rsidR="008C5FE7" w:rsidRDefault="008C5FE7" w:rsidP="008C5FE7">
      <w:pPr>
        <w:rPr>
          <w:rStyle w:val="Style13ptBold"/>
        </w:rPr>
      </w:pPr>
      <w:r>
        <w:rPr>
          <w:rStyle w:val="Style13ptBold"/>
        </w:rPr>
        <w:t xml:space="preserve">Levasseur, West Chester University Prof, &amp; Carlin, U of Kansas Prof, 1 </w:t>
      </w:r>
    </w:p>
    <w:p w:rsidR="008C5FE7" w:rsidRPr="00CF4A31" w:rsidRDefault="008C5FE7" w:rsidP="008C5FE7">
      <w:r w:rsidRPr="00CF4A31">
        <w:t xml:space="preserve">[David G. &amp; Diana B., professors of communication studies, Fall 2001, “Egocentric Argument and the Public Sphere: Citizen Deliberations on Public Policy and Policymakers,” Rhetoric &amp; Public Affairs, Vol 3, n. 4, p. 407, </w:t>
      </w:r>
      <w:hyperlink r:id="rId28" w:history="1">
        <w:r w:rsidRPr="00CF4A31">
          <w:rPr>
            <w:rStyle w:val="Hyperlink"/>
          </w:rPr>
          <w:t>http://muse.jhu.edu/journals/rhetoric_and_public_affairs/v004/4.3levasseur.html</w:t>
        </w:r>
      </w:hyperlink>
      <w:r w:rsidRPr="00CF4A31">
        <w:t xml:space="preserve">, accessed 7/7/13, MC]  </w:t>
      </w:r>
    </w:p>
    <w:p w:rsidR="008C5FE7" w:rsidRPr="00780FC3" w:rsidRDefault="008C5FE7" w:rsidP="008C5FE7">
      <w:pPr>
        <w:rPr>
          <w:rStyle w:val="Style13ptBold"/>
          <w:b w:val="0"/>
        </w:rPr>
      </w:pPr>
    </w:p>
    <w:p w:rsidR="008C5FE7" w:rsidRDefault="008C5FE7" w:rsidP="008C5FE7">
      <w:r w:rsidRPr="00ED09B1">
        <w:rPr>
          <w:rStyle w:val="StyleUnderline"/>
        </w:rPr>
        <w:t>Democracies are built on discourse</w:t>
      </w:r>
      <w:r>
        <w:t xml:space="preserve">. As Harold Lasswell expressed several decades ago, "Democracy depends on talk, [and] the </w:t>
      </w:r>
      <w:r w:rsidRPr="00ED09B1">
        <w:rPr>
          <w:rStyle w:val="StyleUnderline"/>
        </w:rPr>
        <w:t>methods of talk need to aid in the discovery of sound public policy</w:t>
      </w:r>
      <w:r>
        <w:t xml:space="preserve">." 1 Because talk matters, </w:t>
      </w:r>
      <w:r w:rsidRPr="00ED09B1">
        <w:rPr>
          <w:rStyle w:val="StyleUnderline"/>
        </w:rPr>
        <w:t>contemporary scholarship has lavished great attention upon civic discourse</w:t>
      </w:r>
      <w:r>
        <w:t xml:space="preserve">. The </w:t>
      </w:r>
      <w:r w:rsidRPr="00ED09B1">
        <w:rPr>
          <w:rStyle w:val="StyleUnderline"/>
        </w:rPr>
        <w:t>majority</w:t>
      </w:r>
      <w:r>
        <w:t xml:space="preserve"> </w:t>
      </w:r>
      <w:r w:rsidRPr="00ED09B1">
        <w:rPr>
          <w:rStyle w:val="StyleUnderline"/>
        </w:rPr>
        <w:t>of</w:t>
      </w:r>
      <w:r>
        <w:t xml:space="preserve"> this </w:t>
      </w:r>
      <w:r w:rsidRPr="00ED09B1">
        <w:rPr>
          <w:rStyle w:val="StyleUnderline"/>
        </w:rPr>
        <w:t>attention</w:t>
      </w:r>
      <w:r>
        <w:t xml:space="preserve"> has </w:t>
      </w:r>
      <w:r w:rsidRPr="00ED09B1">
        <w:rPr>
          <w:rStyle w:val="StyleUnderline"/>
        </w:rPr>
        <w:t>focused upon</w:t>
      </w:r>
      <w:r>
        <w:t xml:space="preserve"> diagnosing and </w:t>
      </w:r>
      <w:r w:rsidRPr="00ED09B1">
        <w:rPr>
          <w:rStyle w:val="StyleUnderline"/>
        </w:rPr>
        <w:t>rejuvenating the</w:t>
      </w:r>
      <w:r>
        <w:t xml:space="preserve"> </w:t>
      </w:r>
      <w:r w:rsidRPr="00ED09B1">
        <w:rPr>
          <w:rStyle w:val="StyleUnderline"/>
        </w:rPr>
        <w:t>ailing</w:t>
      </w:r>
      <w:r>
        <w:t xml:space="preserve"> </w:t>
      </w:r>
      <w:r w:rsidRPr="00ED09B1">
        <w:rPr>
          <w:rStyle w:val="StyleUnderline"/>
        </w:rPr>
        <w:t>public sphere</w:t>
      </w:r>
      <w:r>
        <w:t xml:space="preserve">. While this sphere is defined somewhat differently by individual scholars, in a broad sense this sphere involves "citizens deliberating about common affairs, as distinct from personal or private concerns." </w:t>
      </w:r>
    </w:p>
    <w:p w:rsidR="008C5FE7" w:rsidRDefault="008C5FE7" w:rsidP="008C5FE7">
      <w:r>
        <w:t xml:space="preserve">Within the expansive literature on the ailing public sphere, theoretical writings far outnumber empirical ones. However, </w:t>
      </w:r>
      <w:r w:rsidRPr="00ED09B1">
        <w:rPr>
          <w:rStyle w:val="StyleUnderline"/>
        </w:rPr>
        <w:t>the public sphere is not only a "normative" construct, but it is also a dialogic process subject to "empirical" examination</w:t>
      </w:r>
      <w:r>
        <w:t xml:space="preserve">.  Gerard A. Hauser has advocated taking an "empirical attitude" to the study of this discursive realm, and he argues that </w:t>
      </w:r>
      <w:r w:rsidRPr="00ED09B1">
        <w:rPr>
          <w:rStyle w:val="StyleUnderline"/>
        </w:rPr>
        <w:t>such an empirical "framework draws its inferences about publics, public spheres, and public opinions from actual social practices of discourse</w:t>
      </w:r>
      <w:r>
        <w:t xml:space="preserve">."  Focusing upon the empirical nature of the public sphere promises to yield valuable insights; just as an ailing patient is best diagnosed by an actual examination, assessing and </w:t>
      </w:r>
      <w:r w:rsidRPr="00ED09B1">
        <w:rPr>
          <w:rStyle w:val="StyleUnderline"/>
        </w:rPr>
        <w:t>improving the health of the public sphere is best accomplished through an actual examination of the discourse within this communicative space</w:t>
      </w:r>
      <w:r>
        <w:t xml:space="preserve">. </w:t>
      </w:r>
    </w:p>
    <w:p w:rsidR="008C5FE7" w:rsidRDefault="008C5FE7" w:rsidP="008C5FE7"/>
    <w:p w:rsidR="008C5FE7" w:rsidRPr="00780FC3" w:rsidRDefault="008C5FE7" w:rsidP="008C5FE7">
      <w:r>
        <w:rPr>
          <w:rFonts w:asciiTheme="majorHAnsi" w:eastAsiaTheme="majorEastAsia" w:hAnsiTheme="majorHAnsi" w:cstheme="majorBidi"/>
          <w:b/>
          <w:bCs/>
          <w:iCs/>
          <w:sz w:val="26"/>
        </w:rPr>
        <w:t>Discourse by the people instead of the elites is the best way to improve democracy.</w:t>
      </w:r>
    </w:p>
    <w:p w:rsidR="008C5FE7" w:rsidRDefault="008C5FE7" w:rsidP="008C5FE7">
      <w:pPr>
        <w:rPr>
          <w:rStyle w:val="Style13ptBold"/>
        </w:rPr>
      </w:pPr>
      <w:r>
        <w:rPr>
          <w:rStyle w:val="Style13ptBold"/>
        </w:rPr>
        <w:t xml:space="preserve">Levasseur, West Chester University Prof, &amp; Carlin, U of Kansas Prof, 1 </w:t>
      </w:r>
    </w:p>
    <w:p w:rsidR="008C5FE7" w:rsidRPr="00CF4A31" w:rsidRDefault="008C5FE7" w:rsidP="008C5FE7">
      <w:r w:rsidRPr="00CF4A31">
        <w:t xml:space="preserve">[David G. &amp; Diana B., professors of communication studies, Fall 2001, “Egocentric Argument and the Public Sphere: Citizen Deliberations on Public Policy and Policymakers,” Rhetoric &amp; Public Affairs, Vol 3, n. 4, p. 408, </w:t>
      </w:r>
      <w:hyperlink r:id="rId29" w:history="1">
        <w:r w:rsidRPr="00CF4A31">
          <w:rPr>
            <w:rStyle w:val="Hyperlink"/>
          </w:rPr>
          <w:t>http://muse.jhu.edu/journals/rhetoric_and_public_affairs/v004/4.3levasseur.html</w:t>
        </w:r>
      </w:hyperlink>
      <w:r w:rsidRPr="00CF4A31">
        <w:t xml:space="preserve">, accessed 7/7/13, MC]  </w:t>
      </w:r>
    </w:p>
    <w:p w:rsidR="008C5FE7" w:rsidRPr="00780FC3" w:rsidRDefault="008C5FE7" w:rsidP="008C5FE7">
      <w:pPr>
        <w:rPr>
          <w:sz w:val="26"/>
        </w:rPr>
      </w:pPr>
    </w:p>
    <w:p w:rsidR="008C5FE7" w:rsidRDefault="008C5FE7" w:rsidP="008C5FE7">
      <w:r>
        <w:t xml:space="preserve">Such </w:t>
      </w:r>
      <w:r w:rsidRPr="005A54CF">
        <w:rPr>
          <w:rStyle w:val="StyleUnderline"/>
        </w:rPr>
        <w:t>empirical examinations should pay</w:t>
      </w:r>
      <w:r>
        <w:t xml:space="preserve"> particular </w:t>
      </w:r>
      <w:r w:rsidRPr="005A54CF">
        <w:rPr>
          <w:rStyle w:val="StyleUnderline"/>
        </w:rPr>
        <w:t>attention to</w:t>
      </w:r>
      <w:r>
        <w:t xml:space="preserve"> ordinary </w:t>
      </w:r>
      <w:r w:rsidRPr="005A54CF">
        <w:rPr>
          <w:rStyle w:val="StyleUnderline"/>
        </w:rPr>
        <w:t>citizens' deliberative discourse</w:t>
      </w:r>
      <w:r>
        <w:t xml:space="preserve">. After all, </w:t>
      </w:r>
      <w:r w:rsidRPr="005A54CF">
        <w:rPr>
          <w:rStyle w:val="StyleUnderline"/>
        </w:rPr>
        <w:t>democracy is built upon the discursive acts of ordinary people in ordinary conversation</w:t>
      </w:r>
      <w:r>
        <w:t xml:space="preserve">. 5 Yet scholars have paid little attention to such ordinary citizens, who, Alexis de Tocqueville observed, "reign over the American political world as God rules over the universe." 6 Consequently, </w:t>
      </w:r>
      <w:r w:rsidRPr="005A54CF">
        <w:rPr>
          <w:rStyle w:val="StyleUnderline"/>
        </w:rPr>
        <w:t>our knowledge of the public sphere would benefit from a shift in focus: shifting our attention from the discourse of elites to the discourse of the larger citizenry</w:t>
      </w:r>
      <w:r>
        <w:t>. 7</w:t>
      </w:r>
    </w:p>
    <w:p w:rsidR="008C5FE7" w:rsidRDefault="008C5FE7" w:rsidP="008C5FE7">
      <w:r>
        <w:t xml:space="preserve">While few studies have examined the conversations of ordinary citizens, some scholars have breached this veiled communicative space. </w:t>
      </w:r>
      <w:r w:rsidRPr="005A54CF">
        <w:rPr>
          <w:rStyle w:val="StyleUnderline"/>
        </w:rPr>
        <w:t>Scholars have used citizen focus groups to explore</w:t>
      </w:r>
      <w:r>
        <w:t xml:space="preserve"> the relationship between political discussion and television programs, 8 the construction of political action frames, 9 </w:t>
      </w:r>
      <w:r w:rsidRPr="005A54CF">
        <w:rPr>
          <w:rStyle w:val="StyleUnderline"/>
        </w:rPr>
        <w:t>citizen reactions to political debates</w:t>
      </w:r>
      <w:r>
        <w:t>, 10 and political choices during presidential campaigns. 11 Scholars also observed citizen discussions during the National Issues Forum in 1996. 12 While all of these studies have enhanced our understanding of citizens' public policy deliberations, none of these studies has examined citizen dialogue within the rich scholarly tradition of the public sphere. However, Thomas W. Benson explored the public sphere as constituted in citizens' political discussions on Internet bulletin boards. 13 His study's significant empirical insights were limited by the distinct sample population (Internet political newsgroup members) and by the limited communicative medium (e-mail messaging) used by these members. Mitchell S. McKinney's dissertation used citizen focus group data to examine voter anger and alienation. 14 His study was grounded in public sphere literature to develop recommendations for improving the state of civic discourse.</w:t>
      </w:r>
    </w:p>
    <w:p w:rsidR="008C5FE7" w:rsidRDefault="008C5FE7" w:rsidP="008C5FE7"/>
    <w:p w:rsidR="008C5FE7" w:rsidRDefault="008C5FE7" w:rsidP="008C5FE7">
      <w:pPr>
        <w:pStyle w:val="Heading4"/>
      </w:pPr>
      <w:r>
        <w:t>Debate is essential—gives us access to effective methods of discourse, improving understanding of the public sphere.</w:t>
      </w:r>
    </w:p>
    <w:p w:rsidR="008C5FE7" w:rsidRDefault="008C5FE7" w:rsidP="008C5FE7">
      <w:pPr>
        <w:rPr>
          <w:rStyle w:val="Style13ptBold"/>
        </w:rPr>
      </w:pPr>
      <w:r>
        <w:rPr>
          <w:rStyle w:val="Style13ptBold"/>
        </w:rPr>
        <w:t xml:space="preserve">Levasseur, West Chester University Prof, &amp; Carlin, U of Kansas Prof, 1 </w:t>
      </w:r>
    </w:p>
    <w:p w:rsidR="008C5FE7" w:rsidRPr="00CF4A31" w:rsidRDefault="008C5FE7" w:rsidP="008C5FE7">
      <w:r w:rsidRPr="00CF4A31">
        <w:t xml:space="preserve">[David G. &amp; Diana B., professors of communication studies, Fall 2001, “Egocentric Argument and the Public Sphere: Citizen Deliberations on Public Policy and Policymakers,” Rhetoric &amp; Public Affairs, Vol 3, n. 4, p. 425, </w:t>
      </w:r>
      <w:hyperlink r:id="rId30" w:history="1">
        <w:r w:rsidRPr="00CF4A31">
          <w:rPr>
            <w:rStyle w:val="Hyperlink"/>
          </w:rPr>
          <w:t>http://muse.jhu.edu/journals/rhetoric_and_public_affairs/v004/4.3levasseur.html</w:t>
        </w:r>
      </w:hyperlink>
      <w:r w:rsidRPr="00CF4A31">
        <w:t xml:space="preserve">, accessed 7/7/13, MC]  </w:t>
      </w:r>
    </w:p>
    <w:p w:rsidR="008C5FE7" w:rsidRDefault="008C5FE7" w:rsidP="008C5FE7"/>
    <w:p w:rsidR="008C5FE7" w:rsidRPr="00B8744D" w:rsidRDefault="008C5FE7" w:rsidP="008C5FE7">
      <w:pPr>
        <w:rPr>
          <w:rStyle w:val="StyleUnderline"/>
        </w:rPr>
      </w:pPr>
      <w:r>
        <w:t xml:space="preserve">The problem of polling also points to </w:t>
      </w:r>
      <w:r w:rsidRPr="00B8744D">
        <w:rPr>
          <w:rStyle w:val="StyleUnderline"/>
        </w:rPr>
        <w:t>the importance of examining citizen discourse in an effort to understand the public sphere</w:t>
      </w:r>
      <w:r>
        <w:t xml:space="preserve">. </w:t>
      </w:r>
      <w:r w:rsidRPr="00B8744D">
        <w:rPr>
          <w:rStyle w:val="StyleUnderline"/>
        </w:rPr>
        <w:t>Citizen discourse must be examined because it differs in important ways from the elite discourse that commonly pervades studies of the public sphere</w:t>
      </w:r>
      <w:r>
        <w:t xml:space="preserve">. Studies centered on such elite discourse have lamented the growth of a rhetoric of polls in our political process. 60 While such rhetoric certainly plays a prominent role in politician and media discourse, it played very little role in our citizen discussion groups; citizens simply did not refer to polls to advance their policy arguments. Studying citizen groups also presents a different picture with regard to the fourth commonly cited ailment confronting the public sphere: the rise of a rhetoric of technical expertise. </w:t>
      </w:r>
      <w:r w:rsidRPr="00B8744D">
        <w:rPr>
          <w:rStyle w:val="StyleUnderline"/>
        </w:rPr>
        <w:t>Writers ranging from Dryzek to Habermas have complained about a "lifeworld" colonized by the discourse of expert cultures</w:t>
      </w:r>
      <w:r>
        <w:t xml:space="preserve">. 61 The lifeworld represented within our group deliberations did not reveal such colonization. Discourse deferring to technical expertise was largely absent from these discussions. On the other hand, the discourse of personal expertise substantiated through personal narratives dominated these discussions. In fact, these </w:t>
      </w:r>
      <w:r w:rsidRPr="00B8744D">
        <w:rPr>
          <w:rStyle w:val="StyleUnderline"/>
        </w:rPr>
        <w:t>citizen conversations might have benefitted from some expert discourse that would have helped participants frame their experiences within a broader context of knowledge.</w:t>
      </w:r>
    </w:p>
    <w:p w:rsidR="008C5FE7" w:rsidRPr="00CF4A31" w:rsidRDefault="008C5FE7" w:rsidP="008C5FE7"/>
    <w:p w:rsidR="008C5FE7" w:rsidRPr="006F254D" w:rsidRDefault="008C5FE7" w:rsidP="008C5FE7">
      <w:pPr>
        <w:pStyle w:val="Heading1"/>
        <w:rPr>
          <w:rFonts w:cstheme="minorHAnsi"/>
        </w:rPr>
      </w:pPr>
      <w:bookmarkStart w:id="9" w:name="_Toc297063339"/>
      <w:bookmarkStart w:id="10" w:name="_Toc299883581"/>
      <w:bookmarkStart w:id="11" w:name="_Toc363478752"/>
      <w:r w:rsidRPr="006F254D">
        <w:rPr>
          <w:rFonts w:cstheme="minorHAnsi"/>
        </w:rPr>
        <w:t>Overviews</w:t>
      </w:r>
      <w:bookmarkEnd w:id="9"/>
      <w:bookmarkEnd w:id="10"/>
      <w:bookmarkEnd w:id="11"/>
    </w:p>
    <w:p w:rsidR="008C5FE7" w:rsidRPr="006F254D" w:rsidRDefault="008C5FE7" w:rsidP="008C5FE7">
      <w:pPr>
        <w:pStyle w:val="Heading2"/>
        <w:rPr>
          <w:rFonts w:cstheme="minorHAnsi"/>
        </w:rPr>
      </w:pPr>
      <w:bookmarkStart w:id="12" w:name="_Toc297063340"/>
      <w:bookmarkStart w:id="13" w:name="_Toc299883582"/>
      <w:bookmarkStart w:id="14" w:name="_Toc363478753"/>
      <w:r w:rsidRPr="006F254D">
        <w:rPr>
          <w:rFonts w:cstheme="minorHAnsi"/>
        </w:rPr>
        <w:t>*Aff</w:t>
      </w:r>
      <w:bookmarkEnd w:id="12"/>
      <w:bookmarkEnd w:id="13"/>
      <w:bookmarkEnd w:id="14"/>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15" w:name="_Toc297063341"/>
      <w:bookmarkStart w:id="16" w:name="_Toc299883583"/>
      <w:bookmarkStart w:id="17" w:name="_Toc363478754"/>
      <w:r w:rsidRPr="006F254D">
        <w:rPr>
          <w:rFonts w:cstheme="minorHAnsi"/>
        </w:rPr>
        <w:t>1AR Overview</w:t>
      </w:r>
      <w:bookmarkEnd w:id="15"/>
      <w:bookmarkEnd w:id="16"/>
      <w:bookmarkEnd w:id="17"/>
    </w:p>
    <w:p w:rsidR="008C5FE7" w:rsidRPr="006F254D" w:rsidRDefault="008C5FE7" w:rsidP="008C5FE7">
      <w:pPr>
        <w:pStyle w:val="Heading4"/>
        <w:rPr>
          <w:rFonts w:cstheme="minorHAnsi"/>
        </w:rPr>
      </w:pPr>
      <w:r w:rsidRPr="006F254D">
        <w:rPr>
          <w:rFonts w:cstheme="minorHAnsi"/>
        </w:rPr>
        <w:t>Extend the interpretation – they must allow us to weigh the impact of our aff and must defend USFG action – they do neither, and that’s a reason to reject the team</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They kill plan focus, and it’s the only way to have predictable limits – all debates need a starting locus for educational clash</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K Ground is too large – they give us unpredictable and generic ground that is only tangentially related to the plan</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We’re key to topic-specific education – they can run “state bad” every year, but we won’t learn anything new – education is the central mission of debate – it’s the only thing we take away from debate after we leave the activity</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Extend the Rorty evidence – their K is impotent and it allows the structures it criticizes to stay in place</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It actually strengthens those structures by giving the elites a power vaccum to seize – this is an external impact</w:t>
      </w:r>
    </w:p>
    <w:p w:rsidR="008C5FE7" w:rsidRPr="006F254D" w:rsidRDefault="008C5FE7" w:rsidP="008C5FE7">
      <w:pPr>
        <w:rPr>
          <w:rFonts w:cstheme="minorHAnsi"/>
        </w:rPr>
      </w:pPr>
      <w:r w:rsidRPr="006F254D">
        <w:rPr>
          <w:rStyle w:val="Heading4Char"/>
          <w:rFonts w:cstheme="minorHAnsi"/>
        </w:rPr>
        <w:t xml:space="preserve">Boggs 2k </w:t>
      </w:r>
      <w:r w:rsidRPr="006F254D">
        <w:rPr>
          <w:rFonts w:cstheme="minorHAnsi"/>
          <w:sz w:val="16"/>
        </w:rPr>
        <w:t>(CARL, PF POLITICAL SCIENCE – SOUTHERN CALIFORNIA, 00, THE END OF POLITICS, 250-1)JFS</w:t>
      </w:r>
    </w:p>
    <w:p w:rsidR="008C5FE7" w:rsidRPr="006F254D" w:rsidRDefault="008C5FE7" w:rsidP="008C5FE7">
      <w:pPr>
        <w:ind w:left="288"/>
        <w:rPr>
          <w:rFonts w:cstheme="minorHAnsi"/>
          <w:sz w:val="16"/>
          <w:szCs w:val="16"/>
        </w:rPr>
      </w:pPr>
      <w:r w:rsidRPr="006F254D">
        <w:rPr>
          <w:rFonts w:cstheme="minorHAnsi"/>
          <w:sz w:val="16"/>
          <w:szCs w:val="15"/>
        </w:rPr>
        <w:t>But it is a very deceptive and misleading minimalism.</w:t>
      </w:r>
      <w:r w:rsidRPr="006F254D">
        <w:rPr>
          <w:rFonts w:cstheme="minorHAnsi"/>
          <w:sz w:val="16"/>
        </w:rPr>
        <w:t xml:space="preserve">  </w:t>
      </w:r>
      <w:r w:rsidRPr="006F254D">
        <w:rPr>
          <w:rStyle w:val="underline"/>
          <w:rFonts w:cstheme="minorHAnsi"/>
        </w:rPr>
        <w:t>While Oakeshott debunks political mechanisms</w:t>
      </w:r>
      <w:r w:rsidRPr="006F254D">
        <w:rPr>
          <w:rFonts w:cstheme="minorHAnsi"/>
        </w:rPr>
        <w:t xml:space="preserve"> </w:t>
      </w:r>
      <w:r w:rsidRPr="006F254D">
        <w:rPr>
          <w:rFonts w:cstheme="minorHAnsi"/>
          <w:sz w:val="16"/>
        </w:rPr>
        <w:t xml:space="preserve">and rational planning, </w:t>
      </w:r>
      <w:r w:rsidRPr="006F254D">
        <w:rPr>
          <w:rStyle w:val="underline"/>
          <w:rFonts w:cstheme="minorHAnsi"/>
        </w:rPr>
        <w:t>as</w:t>
      </w:r>
      <w:r w:rsidRPr="006F254D">
        <w:rPr>
          <w:rFonts w:cstheme="minorHAnsi"/>
        </w:rPr>
        <w:t xml:space="preserve"> </w:t>
      </w:r>
      <w:r w:rsidRPr="006F254D">
        <w:rPr>
          <w:rFonts w:cstheme="minorHAnsi"/>
          <w:sz w:val="16"/>
        </w:rPr>
        <w:t xml:space="preserve">either useless or </w:t>
      </w:r>
      <w:r w:rsidRPr="006F254D">
        <w:rPr>
          <w:rStyle w:val="underline"/>
          <w:rFonts w:cstheme="minorHAnsi"/>
        </w:rPr>
        <w:t>dangerous, the</w:t>
      </w:r>
      <w:r w:rsidRPr="006F254D">
        <w:rPr>
          <w:rFonts w:cstheme="minorHAnsi"/>
          <w:sz w:val="16"/>
        </w:rPr>
        <w:t xml:space="preserve"> actually </w:t>
      </w:r>
      <w:r w:rsidRPr="006F254D">
        <w:rPr>
          <w:rStyle w:val="underline"/>
          <w:rFonts w:cstheme="minorHAnsi"/>
        </w:rPr>
        <w:t>existing power structure</w:t>
      </w:r>
      <w:r w:rsidRPr="006F254D">
        <w:rPr>
          <w:rFonts w:cstheme="minorHAnsi"/>
          <w:sz w:val="16"/>
        </w:rPr>
        <w:t>-replete with its own centralized state apparatus, institutional hierarchies, conscious designs, and indeed, rational plans-</w:t>
      </w:r>
      <w:r w:rsidRPr="006F254D">
        <w:rPr>
          <w:rStyle w:val="underline"/>
          <w:rFonts w:cstheme="minorHAnsi"/>
        </w:rPr>
        <w:t>remains fully intact, insulated from the minimalist critique.</w:t>
      </w:r>
      <w:r w:rsidRPr="006F254D">
        <w:rPr>
          <w:rFonts w:cstheme="minorHAnsi"/>
          <w:sz w:val="16"/>
        </w:rPr>
        <w:t xml:space="preserve">  In other words, ideologies and plans are perfectly acceptable for elites who preside over established governing systems, but not for ordinary citizens or groups anxious to challenge the status quo.  Such one-sided </w:t>
      </w:r>
      <w:r w:rsidRPr="006F254D">
        <w:rPr>
          <w:rStyle w:val="underline"/>
          <w:rFonts w:cstheme="minorHAnsi"/>
        </w:rPr>
        <w:t>minimalism gives carte blanche to elites who naturally desire</w:t>
      </w:r>
      <w:r w:rsidRPr="006F254D">
        <w:rPr>
          <w:rFonts w:cstheme="minorHAnsi"/>
          <w:sz w:val="16"/>
        </w:rPr>
        <w:t xml:space="preserve"> as much space to maneuver as possible.  The flight from “abstract principles” rules out ethical attacks on injustices that may pervade the status quo (</w:t>
      </w:r>
      <w:r w:rsidRPr="006F254D">
        <w:rPr>
          <w:rStyle w:val="underline"/>
          <w:rFonts w:cstheme="minorHAnsi"/>
        </w:rPr>
        <w:t>slavery or imperialist wars</w:t>
      </w:r>
      <w:r w:rsidRPr="006F254D">
        <w:rPr>
          <w:rFonts w:cstheme="minorHAnsi"/>
          <w:sz w:val="16"/>
          <w:szCs w:val="16"/>
        </w:rPr>
        <w:t xml:space="preserve">, for example) </w:t>
      </w:r>
      <w:r w:rsidRPr="006F254D">
        <w:rPr>
          <w:rStyle w:val="underline"/>
          <w:rFonts w:cstheme="minorHAnsi"/>
        </w:rPr>
        <w:t>insofar as those injustices might be</w:t>
      </w:r>
      <w:r w:rsidRPr="006F254D">
        <w:rPr>
          <w:rFonts w:cstheme="minorHAnsi"/>
          <w:sz w:val="16"/>
          <w:szCs w:val="16"/>
        </w:rPr>
        <w:t xml:space="preserve"> seen as </w:t>
      </w:r>
      <w:r w:rsidRPr="006F254D">
        <w:rPr>
          <w:rStyle w:val="underline"/>
          <w:rFonts w:cstheme="minorHAnsi"/>
        </w:rPr>
        <w:t>too</w:t>
      </w:r>
      <w:r w:rsidRPr="006F254D">
        <w:rPr>
          <w:rFonts w:cstheme="minorHAnsi"/>
          <w:szCs w:val="16"/>
        </w:rPr>
        <w:t xml:space="preserve"> </w:t>
      </w:r>
      <w:r w:rsidRPr="006F254D">
        <w:rPr>
          <w:rFonts w:cstheme="minorHAnsi"/>
          <w:sz w:val="16"/>
          <w:szCs w:val="16"/>
        </w:rPr>
        <w:t xml:space="preserve">deeply </w:t>
      </w:r>
      <w:r w:rsidRPr="006F254D">
        <w:rPr>
          <w:rStyle w:val="underline"/>
          <w:rFonts w:cstheme="minorHAnsi"/>
        </w:rPr>
        <w:t>embedded</w:t>
      </w:r>
      <w:r w:rsidRPr="006F254D">
        <w:rPr>
          <w:rFonts w:cstheme="minorHAnsi"/>
          <w:szCs w:val="16"/>
        </w:rPr>
        <w:t xml:space="preserve"> </w:t>
      </w:r>
      <w:r w:rsidRPr="006F254D">
        <w:rPr>
          <w:rStyle w:val="underline"/>
          <w:rFonts w:cstheme="minorHAnsi"/>
        </w:rPr>
        <w:t>in the social</w:t>
      </w:r>
      <w:r w:rsidRPr="006F254D">
        <w:rPr>
          <w:rFonts w:cstheme="minorHAnsi"/>
          <w:szCs w:val="16"/>
        </w:rPr>
        <w:t xml:space="preserve"> </w:t>
      </w:r>
      <w:r w:rsidRPr="006F254D">
        <w:rPr>
          <w:rFonts w:cstheme="minorHAnsi"/>
          <w:sz w:val="16"/>
          <w:szCs w:val="16"/>
        </w:rPr>
        <w:t xml:space="preserve">and institutional </w:t>
      </w:r>
      <w:r w:rsidRPr="006F254D">
        <w:rPr>
          <w:rStyle w:val="underline"/>
          <w:rFonts w:cstheme="minorHAnsi"/>
        </w:rPr>
        <w:t>matrix</w:t>
      </w:r>
      <w:r w:rsidRPr="006F254D">
        <w:rPr>
          <w:rFonts w:cstheme="minorHAnsi"/>
          <w:szCs w:val="16"/>
        </w:rPr>
        <w:t xml:space="preserve"> </w:t>
      </w:r>
      <w:r w:rsidRPr="006F254D">
        <w:rPr>
          <w:rFonts w:cstheme="minorHAnsi"/>
          <w:sz w:val="16"/>
          <w:szCs w:val="16"/>
        </w:rPr>
        <w:t xml:space="preserve">of the time </w:t>
      </w:r>
      <w:r w:rsidRPr="006F254D">
        <w:rPr>
          <w:rStyle w:val="underline"/>
          <w:rFonts w:cstheme="minorHAnsi"/>
        </w:rPr>
        <w:t>to be the target of</w:t>
      </w:r>
      <w:r w:rsidRPr="006F254D">
        <w:rPr>
          <w:rFonts w:cstheme="minorHAnsi"/>
          <w:szCs w:val="16"/>
        </w:rPr>
        <w:t xml:space="preserve"> </w:t>
      </w:r>
      <w:r w:rsidRPr="006F254D">
        <w:rPr>
          <w:rStyle w:val="underline"/>
          <w:rFonts w:cstheme="minorHAnsi"/>
        </w:rPr>
        <w:t>oppositional political action</w:t>
      </w:r>
      <w:r w:rsidRPr="006F254D">
        <w:rPr>
          <w:rFonts w:cstheme="minorHAnsi"/>
          <w:sz w:val="16"/>
          <w:szCs w:val="16"/>
        </w:rPr>
        <w:t xml:space="preserve">.  </w:t>
      </w:r>
      <w:r w:rsidRPr="006F254D">
        <w:rPr>
          <w:rStyle w:val="underline"/>
          <w:rFonts w:cstheme="minorHAnsi"/>
        </w:rPr>
        <w:t>If politics is reduced to nothing other than a process of everyday muddling-through, then people are condemned to accept the harsh realities of an exploitative and authoritarian system,</w:t>
      </w:r>
      <w:r w:rsidRPr="006F254D">
        <w:rPr>
          <w:rFonts w:cstheme="minorHAnsi"/>
          <w:szCs w:val="16"/>
        </w:rPr>
        <w:t xml:space="preserve"> </w:t>
      </w:r>
      <w:r w:rsidRPr="006F254D">
        <w:rPr>
          <w:rFonts w:cstheme="minorHAnsi"/>
          <w:sz w:val="16"/>
          <w:szCs w:val="16"/>
        </w:rPr>
        <w:t xml:space="preserve">with no choice but to yield to the dictates of “conventional wisdom”.  </w:t>
      </w:r>
      <w:r w:rsidRPr="006F254D">
        <w:rPr>
          <w:rStyle w:val="underline"/>
          <w:rFonts w:cstheme="minorHAnsi"/>
        </w:rPr>
        <w:t>Systematic attempts to ameliorate oppressive conditions would</w:t>
      </w:r>
      <w:r w:rsidRPr="006F254D">
        <w:rPr>
          <w:rFonts w:cstheme="minorHAnsi"/>
          <w:sz w:val="16"/>
          <w:szCs w:val="16"/>
        </w:rPr>
        <w:t xml:space="preserve">, in Oakeshott’s view, </w:t>
      </w:r>
      <w:r w:rsidRPr="006F254D">
        <w:rPr>
          <w:rStyle w:val="underline"/>
          <w:rFonts w:cstheme="minorHAnsi"/>
        </w:rPr>
        <w:t>turn into a political nightmare</w:t>
      </w:r>
      <w:r w:rsidRPr="006F254D">
        <w:rPr>
          <w:rFonts w:cstheme="minorHAnsi"/>
          <w:sz w:val="16"/>
          <w:szCs w:val="16"/>
        </w:rPr>
        <w:t>.  A belief that totalitarianism might results from extreme attempts to put society in order is one thing; to argue that all politicized efforts to change the world are necessary doomed either to impotence or totalitarianism requires a completely different (and indefensible) set of premises.  Oakeshott’s minimalism poses yet another, but still related, range of problems:</w:t>
      </w:r>
      <w:r w:rsidRPr="006F254D">
        <w:rPr>
          <w:rFonts w:cstheme="minorHAnsi"/>
          <w:sz w:val="16"/>
        </w:rPr>
        <w:t xml:space="preserve"> </w:t>
      </w:r>
      <w:r w:rsidRPr="006F254D">
        <w:rPr>
          <w:rStyle w:val="underline"/>
          <w:rFonts w:cstheme="minorHAnsi"/>
        </w:rPr>
        <w:t>the shrinkage of politics hardly suggests that corporate colonization, social hierarchies, or centralized state and military institutions will magically disappear</w:t>
      </w:r>
      <w:r w:rsidRPr="006F254D">
        <w:rPr>
          <w:rFonts w:cstheme="minorHAnsi"/>
        </w:rPr>
        <w:t xml:space="preserve"> </w:t>
      </w:r>
      <w:r w:rsidRPr="006F254D">
        <w:rPr>
          <w:rFonts w:cstheme="minorHAnsi"/>
          <w:sz w:val="16"/>
        </w:rPr>
        <w:t xml:space="preserve">from people’s lives.  Far from it: </w:t>
      </w:r>
      <w:r w:rsidRPr="006F254D">
        <w:rPr>
          <w:rStyle w:val="underline"/>
          <w:rFonts w:cstheme="minorHAnsi"/>
        </w:rPr>
        <w:t>the public space vacated by ordinary citizens</w:t>
      </w:r>
      <w:r w:rsidRPr="006F254D">
        <w:rPr>
          <w:rFonts w:cstheme="minorHAnsi"/>
          <w:sz w:val="16"/>
        </w:rPr>
        <w:t xml:space="preserve">, well informed and ready to fight for their interests, </w:t>
      </w:r>
      <w:r w:rsidRPr="006F254D">
        <w:rPr>
          <w:rStyle w:val="underline"/>
          <w:rFonts w:cstheme="minorHAnsi"/>
        </w:rPr>
        <w:t>simply gives elites more room to consolidate their own power</w:t>
      </w:r>
      <w:r w:rsidRPr="006F254D">
        <w:rPr>
          <w:rFonts w:cstheme="minorHAnsi"/>
        </w:rPr>
        <w:t xml:space="preserve"> </w:t>
      </w:r>
      <w:r w:rsidRPr="006F254D">
        <w:rPr>
          <w:rFonts w:cstheme="minorHAnsi"/>
          <w:sz w:val="16"/>
        </w:rPr>
        <w:t xml:space="preserve">and privilege.  </w:t>
      </w:r>
      <w:r w:rsidRPr="006F254D">
        <w:rPr>
          <w:rFonts w:cstheme="minorHAnsi"/>
          <w:sz w:val="16"/>
          <w:szCs w:val="16"/>
        </w:rPr>
        <w:t xml:space="preserve">Beyond that, </w:t>
      </w:r>
      <w:r w:rsidRPr="006F254D">
        <w:rPr>
          <w:rStyle w:val="underline"/>
          <w:rFonts w:cstheme="minorHAnsi"/>
        </w:rPr>
        <w:t>the fragmentation</w:t>
      </w:r>
      <w:r w:rsidRPr="006F254D">
        <w:rPr>
          <w:rFonts w:cstheme="minorHAnsi"/>
          <w:szCs w:val="16"/>
        </w:rPr>
        <w:t xml:space="preserve"> </w:t>
      </w:r>
      <w:r w:rsidRPr="006F254D">
        <w:rPr>
          <w:rFonts w:cstheme="minorHAnsi"/>
          <w:sz w:val="16"/>
          <w:szCs w:val="16"/>
        </w:rPr>
        <w:t xml:space="preserve">and chaos </w:t>
      </w:r>
      <w:r w:rsidRPr="006F254D">
        <w:rPr>
          <w:rStyle w:val="underline"/>
          <w:rFonts w:cstheme="minorHAnsi"/>
        </w:rPr>
        <w:t>of a Hobbesian civil society</w:t>
      </w:r>
      <w:r w:rsidRPr="006F254D">
        <w:rPr>
          <w:rFonts w:cstheme="minorHAnsi"/>
          <w:sz w:val="16"/>
          <w:szCs w:val="16"/>
        </w:rPr>
        <w:t xml:space="preserve">, not too far removed from the excessive individualism, social Darwinism and urban violence of the American landscape </w:t>
      </w:r>
      <w:r w:rsidRPr="006F254D">
        <w:rPr>
          <w:rStyle w:val="underline"/>
          <w:rFonts w:cstheme="minorHAnsi"/>
        </w:rPr>
        <w:t>could open the door to a modern Leviathan</w:t>
      </w:r>
      <w:r w:rsidRPr="006F254D">
        <w:rPr>
          <w:rFonts w:cstheme="minorHAnsi"/>
        </w:rPr>
        <w:t xml:space="preserve"> </w:t>
      </w:r>
      <w:r w:rsidRPr="006F254D">
        <w:rPr>
          <w:rFonts w:cstheme="minorHAnsi"/>
          <w:sz w:val="16"/>
        </w:rPr>
        <w:t xml:space="preserve">intent on restoring order and unity in the face of social disintegration.  Viewed in this light, </w:t>
      </w:r>
      <w:r w:rsidRPr="006F254D">
        <w:rPr>
          <w:rStyle w:val="underline"/>
          <w:rFonts w:cstheme="minorHAnsi"/>
        </w:rPr>
        <w:t>the</w:t>
      </w:r>
      <w:r w:rsidRPr="006F254D">
        <w:rPr>
          <w:rFonts w:cstheme="minorHAnsi"/>
        </w:rPr>
        <w:t xml:space="preserve"> </w:t>
      </w:r>
      <w:r w:rsidRPr="006F254D">
        <w:rPr>
          <w:rFonts w:cstheme="minorHAnsi"/>
          <w:sz w:val="16"/>
        </w:rPr>
        <w:t xml:space="preserve">contemporary </w:t>
      </w:r>
      <w:r w:rsidRPr="006F254D">
        <w:rPr>
          <w:rStyle w:val="underline"/>
          <w:rFonts w:cstheme="minorHAnsi"/>
        </w:rPr>
        <w:t>drift towards antipolitics might set the stage for a reassertion of politics in more authoritarian and reactionary guise</w:t>
      </w:r>
      <w:r w:rsidRPr="006F254D">
        <w:rPr>
          <w:rFonts w:cstheme="minorHAnsi"/>
          <w:sz w:val="16"/>
        </w:rPr>
        <w:t>-or it could simply end up reinforcing the dominant state-corporate system</w:t>
      </w:r>
      <w:r w:rsidRPr="006F254D">
        <w:rPr>
          <w:rFonts w:cstheme="minorHAnsi"/>
          <w:sz w:val="16"/>
          <w:szCs w:val="16"/>
        </w:rPr>
        <w:t xml:space="preserve">.  </w:t>
      </w:r>
      <w:r w:rsidRPr="006F254D">
        <w:rPr>
          <w:rFonts w:cstheme="minorHAnsi"/>
          <w:sz w:val="16"/>
          <w:szCs w:val="15"/>
        </w:rPr>
        <w:t>In either case, the state would probably become what Hobbes anticipated: the embodiment of those universal, collective interests that had vanished from civil society.16 And either outcome would run counter to the facile antirationalism of Oakeshott’s Burkean muddling-through theories.</w:t>
      </w:r>
      <w:r w:rsidRPr="006F254D">
        <w:rPr>
          <w:rFonts w:cstheme="minorHAnsi"/>
          <w:sz w:val="16"/>
          <w:szCs w:val="16"/>
        </w:rPr>
        <w:t xml:space="preserve">  </w:t>
      </w:r>
    </w:p>
    <w:p w:rsidR="008C5FE7" w:rsidRPr="006F254D" w:rsidRDefault="008C5FE7" w:rsidP="008C5FE7">
      <w:pPr>
        <w:rPr>
          <w:rFonts w:cstheme="minorHAnsi"/>
          <w:sz w:val="16"/>
          <w:szCs w:val="16"/>
        </w:rPr>
      </w:pPr>
    </w:p>
    <w:p w:rsidR="008C5FE7" w:rsidRPr="006F254D" w:rsidRDefault="008C5FE7" w:rsidP="008C5FE7">
      <w:pPr>
        <w:rPr>
          <w:rFonts w:cstheme="minorHAnsi"/>
          <w:sz w:val="16"/>
          <w:szCs w:val="16"/>
        </w:rPr>
      </w:pPr>
    </w:p>
    <w:p w:rsidR="008C5FE7" w:rsidRPr="006F254D" w:rsidRDefault="008C5FE7" w:rsidP="008C5FE7">
      <w:pPr>
        <w:rPr>
          <w:rFonts w:cstheme="minorHAnsi"/>
        </w:rPr>
      </w:pPr>
    </w:p>
    <w:p w:rsidR="008C5FE7" w:rsidRPr="006F254D" w:rsidRDefault="008C5FE7" w:rsidP="008C5FE7">
      <w:pPr>
        <w:rPr>
          <w:rFonts w:cstheme="minorHAnsi"/>
        </w:rPr>
      </w:pPr>
      <w:bookmarkStart w:id="18" w:name="_Toc297063342"/>
    </w:p>
    <w:p w:rsidR="008C5FE7" w:rsidRPr="006F254D" w:rsidRDefault="008C5FE7" w:rsidP="008C5FE7">
      <w:pPr>
        <w:pStyle w:val="Heading2"/>
        <w:rPr>
          <w:rFonts w:cstheme="minorHAnsi"/>
        </w:rPr>
      </w:pPr>
      <w:bookmarkStart w:id="19" w:name="_Toc299883584"/>
      <w:bookmarkStart w:id="20" w:name="_Toc363478755"/>
      <w:r w:rsidRPr="006F254D">
        <w:rPr>
          <w:rFonts w:cstheme="minorHAnsi"/>
        </w:rPr>
        <w:t>*Neg</w:t>
      </w:r>
      <w:bookmarkEnd w:id="18"/>
      <w:bookmarkEnd w:id="19"/>
      <w:bookmarkEnd w:id="20"/>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21" w:name="_Toc297063343"/>
      <w:bookmarkStart w:id="22" w:name="_Toc299883585"/>
      <w:bookmarkStart w:id="23" w:name="_Toc363478756"/>
      <w:r w:rsidRPr="006F254D">
        <w:rPr>
          <w:rFonts w:cstheme="minorHAnsi"/>
        </w:rPr>
        <w:t>2NC Overview</w:t>
      </w:r>
      <w:bookmarkEnd w:id="21"/>
      <w:bookmarkEnd w:id="22"/>
      <w:bookmarkEnd w:id="23"/>
    </w:p>
    <w:p w:rsidR="008C5FE7" w:rsidRPr="006F254D" w:rsidRDefault="008C5FE7" w:rsidP="008C5FE7">
      <w:pPr>
        <w:pStyle w:val="Heading4"/>
        <w:rPr>
          <w:rFonts w:cstheme="minorHAnsi"/>
        </w:rPr>
      </w:pPr>
      <w:r w:rsidRPr="006F254D">
        <w:rPr>
          <w:rFonts w:cstheme="minorHAnsi"/>
        </w:rPr>
        <w:t>3 key arguments in this debate</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1. Switch-Side debate solves all of the affirmative’s offense – all of your reasons why your kritik is good can be ran while you are negative without a blatant violation of the resolution</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2. Shively – this precedes all other questions – we cannot even debate until we know the conditions, subjects, and limits of this debate – you can’t evaluate the content of their claims until rules have been set up</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3. Boggs – we are the only ones with an external impact – if we fail to engage politics, then elites fill the vacuum who push forth imperialist, oppressive agendas</w:t>
      </w: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2"/>
        <w:rPr>
          <w:rFonts w:cstheme="minorHAnsi"/>
        </w:rPr>
      </w:pPr>
      <w:bookmarkStart w:id="24" w:name="_Toc297063344"/>
      <w:bookmarkStart w:id="25" w:name="_Toc299883586"/>
      <w:bookmarkStart w:id="26" w:name="_Toc363478757"/>
      <w:r w:rsidRPr="006F254D">
        <w:rPr>
          <w:rFonts w:cstheme="minorHAnsi"/>
        </w:rPr>
        <w:t>**Interpretation Debate</w:t>
      </w:r>
      <w:bookmarkEnd w:id="24"/>
      <w:bookmarkEnd w:id="25"/>
      <w:bookmarkEnd w:id="26"/>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27" w:name="_Toc266518967"/>
      <w:bookmarkStart w:id="28" w:name="_Toc297063345"/>
      <w:bookmarkStart w:id="29" w:name="_Toc299883587"/>
      <w:bookmarkStart w:id="30" w:name="_Toc363478758"/>
      <w:r w:rsidRPr="006F254D">
        <w:rPr>
          <w:rFonts w:cstheme="minorHAnsi"/>
        </w:rPr>
        <w:t>2NC Interpretation Extension</w:t>
      </w:r>
      <w:bookmarkEnd w:id="27"/>
      <w:bookmarkEnd w:id="28"/>
      <w:bookmarkEnd w:id="29"/>
      <w:bookmarkEnd w:id="30"/>
    </w:p>
    <w:p w:rsidR="008C5FE7" w:rsidRPr="006F254D" w:rsidRDefault="008C5FE7" w:rsidP="008C5FE7">
      <w:pPr>
        <w:pStyle w:val="Heading4"/>
        <w:rPr>
          <w:rFonts w:cstheme="minorHAnsi"/>
        </w:rPr>
      </w:pPr>
      <w:r w:rsidRPr="006F254D">
        <w:rPr>
          <w:rFonts w:cstheme="minorHAnsi"/>
        </w:rPr>
        <w:t xml:space="preserve">(IF THEY READ A PLAN TEXT) </w:t>
      </w:r>
    </w:p>
    <w:p w:rsidR="008C5FE7" w:rsidRPr="006F254D" w:rsidRDefault="008C5FE7" w:rsidP="008C5FE7">
      <w:pPr>
        <w:pStyle w:val="Heading4"/>
        <w:rPr>
          <w:rFonts w:cstheme="minorHAnsi"/>
        </w:rPr>
      </w:pPr>
      <w:r w:rsidRPr="006F254D">
        <w:rPr>
          <w:rFonts w:cstheme="minorHAnsi"/>
        </w:rPr>
        <w:t xml:space="preserve">Our interpretation is that the affirmative must defend the hypothetical world in which their plan is passed by the USfg – this is reasonable interp because all we ask is that the affirmative defend something they already advocate – and this argument is the most predictable given the wording of the resolution because – </w:t>
      </w:r>
    </w:p>
    <w:p w:rsidR="008C5FE7" w:rsidRPr="006F254D" w:rsidRDefault="008C5FE7" w:rsidP="008C5FE7">
      <w:pPr>
        <w:pStyle w:val="Heading4"/>
        <w:rPr>
          <w:rFonts w:cstheme="minorHAnsi"/>
        </w:rPr>
      </w:pPr>
      <w:r w:rsidRPr="006F254D">
        <w:rPr>
          <w:rFonts w:cstheme="minorHAnsi"/>
        </w:rPr>
        <w:t xml:space="preserve">A. Resolved means to enact by law </w:t>
      </w:r>
    </w:p>
    <w:p w:rsidR="008C5FE7" w:rsidRPr="006F254D" w:rsidRDefault="008C5FE7" w:rsidP="008C5FE7">
      <w:pPr>
        <w:pStyle w:val="Heading4"/>
        <w:rPr>
          <w:rFonts w:cstheme="minorHAnsi"/>
        </w:rPr>
      </w:pPr>
      <w:r w:rsidRPr="006F254D">
        <w:rPr>
          <w:rFonts w:cstheme="minorHAnsi"/>
        </w:rPr>
        <w:t>B. The USfg is the government in Washington, we are not the government, so the affirmative changes the actor of the resolution</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(IF THEY DON’T)</w:t>
      </w:r>
    </w:p>
    <w:p w:rsidR="008C5FE7" w:rsidRPr="006F254D" w:rsidRDefault="008C5FE7" w:rsidP="008C5FE7">
      <w:pPr>
        <w:pStyle w:val="Heading4"/>
        <w:rPr>
          <w:rFonts w:cstheme="minorHAnsi"/>
        </w:rPr>
      </w:pPr>
      <w:r w:rsidRPr="006F254D">
        <w:rPr>
          <w:rFonts w:cstheme="minorHAnsi"/>
        </w:rPr>
        <w:t xml:space="preserve">Our interpretation is that the affirmative must defend the resolution – this is fair because the debate community agreed on a resolution and the affirmative needs to abide by that – they don’t enact a governmental policy – their failure to do so proves them non-topical because </w:t>
      </w:r>
    </w:p>
    <w:p w:rsidR="008C5FE7" w:rsidRPr="006F254D" w:rsidRDefault="008C5FE7" w:rsidP="008C5FE7">
      <w:pPr>
        <w:pStyle w:val="Heading4"/>
        <w:rPr>
          <w:rFonts w:cstheme="minorHAnsi"/>
        </w:rPr>
      </w:pPr>
      <w:r w:rsidRPr="006F254D">
        <w:rPr>
          <w:rFonts w:cstheme="minorHAnsi"/>
        </w:rPr>
        <w:t xml:space="preserve">A. Resolved means to enact by law </w:t>
      </w:r>
    </w:p>
    <w:p w:rsidR="008C5FE7" w:rsidRPr="006F254D" w:rsidRDefault="008C5FE7" w:rsidP="008C5FE7">
      <w:pPr>
        <w:pStyle w:val="Heading4"/>
        <w:rPr>
          <w:rFonts w:cstheme="minorHAnsi"/>
        </w:rPr>
      </w:pPr>
      <w:r w:rsidRPr="006F254D">
        <w:rPr>
          <w:rFonts w:cstheme="minorHAnsi"/>
        </w:rPr>
        <w:t xml:space="preserve">B. The USfg is the government in Washington, we are not the government, so the </w:t>
      </w:r>
    </w:p>
    <w:p w:rsidR="008C5FE7" w:rsidRPr="006F254D" w:rsidRDefault="008C5FE7" w:rsidP="008C5FE7">
      <w:pPr>
        <w:pStyle w:val="Heading4"/>
        <w:rPr>
          <w:rFonts w:cstheme="minorHAnsi"/>
        </w:rPr>
      </w:pPr>
      <w:r w:rsidRPr="006F254D">
        <w:rPr>
          <w:rFonts w:cstheme="minorHAnsi"/>
        </w:rPr>
        <w:t>affirmative changes the actor of the resolution</w:t>
      </w: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31" w:name="_Toc140154057"/>
      <w:bookmarkStart w:id="32" w:name="_Toc140299378"/>
      <w:bookmarkStart w:id="33" w:name="_Toc266518968"/>
      <w:bookmarkStart w:id="34" w:name="_Toc297063346"/>
      <w:bookmarkStart w:id="35" w:name="_Toc299883588"/>
      <w:bookmarkStart w:id="36" w:name="_Toc363478759"/>
      <w:r w:rsidRPr="006F254D">
        <w:rPr>
          <w:rFonts w:cstheme="minorHAnsi"/>
        </w:rPr>
        <w:t>2NC AT: Counter-Interpretation</w:t>
      </w:r>
      <w:bookmarkEnd w:id="31"/>
      <w:bookmarkEnd w:id="32"/>
      <w:bookmarkEnd w:id="33"/>
      <w:bookmarkEnd w:id="34"/>
      <w:bookmarkEnd w:id="35"/>
      <w:bookmarkEnd w:id="36"/>
    </w:p>
    <w:p w:rsidR="008C5FE7" w:rsidRPr="006F254D" w:rsidRDefault="008C5FE7" w:rsidP="008C5FE7">
      <w:pPr>
        <w:pStyle w:val="Heading4"/>
        <w:rPr>
          <w:rFonts w:cstheme="minorHAnsi"/>
        </w:rPr>
      </w:pPr>
      <w:r w:rsidRPr="006F254D">
        <w:rPr>
          <w:rFonts w:cstheme="minorHAnsi"/>
        </w:rPr>
        <w:t xml:space="preserve">The affirmative claims that they are a form of politics – </w:t>
      </w:r>
    </w:p>
    <w:p w:rsidR="008C5FE7" w:rsidRPr="006F254D" w:rsidRDefault="008C5FE7" w:rsidP="008C5FE7">
      <w:pPr>
        <w:pStyle w:val="Heading4"/>
        <w:rPr>
          <w:rFonts w:cstheme="minorHAnsi"/>
        </w:rPr>
      </w:pPr>
      <w:r w:rsidRPr="006F254D">
        <w:rPr>
          <w:rFonts w:cstheme="minorHAnsi"/>
        </w:rPr>
        <w:t xml:space="preserve">1. They don’t meet – they still fail to defend a hypothetical implementation of the plan by the United States federal government </w:t>
      </w:r>
    </w:p>
    <w:p w:rsidR="008C5FE7" w:rsidRPr="006F254D" w:rsidRDefault="008C5FE7" w:rsidP="008C5FE7">
      <w:pPr>
        <w:pStyle w:val="Heading4"/>
        <w:rPr>
          <w:rFonts w:cstheme="minorHAnsi"/>
        </w:rPr>
      </w:pPr>
      <w:r w:rsidRPr="006F254D">
        <w:rPr>
          <w:rFonts w:cstheme="minorHAnsi"/>
        </w:rPr>
        <w:t>2. Their form of thinking is bad – regardless of whether “thinking is good”, a failure to engage in governmental reforms causes a takeover by imperialist elites – that’s Boggs</w:t>
      </w:r>
    </w:p>
    <w:p w:rsidR="008C5FE7" w:rsidRPr="006F254D" w:rsidRDefault="008C5FE7" w:rsidP="008C5FE7">
      <w:pPr>
        <w:pStyle w:val="Heading4"/>
        <w:rPr>
          <w:rFonts w:cstheme="minorHAnsi"/>
        </w:rPr>
      </w:pPr>
      <w:r w:rsidRPr="006F254D">
        <w:rPr>
          <w:rFonts w:cstheme="minorHAnsi"/>
        </w:rPr>
        <w:t xml:space="preserve">3. This interpretation is arbitrary and unlimiting – in their view, anything can count as politics, which justifies all counter interpretations, impacted by Lutz </w:t>
      </w:r>
    </w:p>
    <w:p w:rsidR="008C5FE7" w:rsidRPr="006F254D" w:rsidRDefault="008C5FE7" w:rsidP="008C5FE7">
      <w:pPr>
        <w:pStyle w:val="Heading4"/>
        <w:rPr>
          <w:rFonts w:cstheme="minorHAnsi"/>
        </w:rPr>
      </w:pPr>
      <w:r w:rsidRPr="006F254D">
        <w:rPr>
          <w:rFonts w:cstheme="minorHAnsi"/>
        </w:rPr>
        <w:t>4. Switch-Side debate solves this – all conceptions of politics can be run on the negative</w:t>
      </w:r>
    </w:p>
    <w:p w:rsidR="008C5FE7" w:rsidRPr="006F254D" w:rsidRDefault="008C5FE7" w:rsidP="008C5FE7">
      <w:pPr>
        <w:pStyle w:val="Heading3"/>
        <w:rPr>
          <w:rFonts w:cstheme="minorHAnsi"/>
        </w:rPr>
      </w:pPr>
      <w:bookmarkStart w:id="37" w:name="_Toc297063347"/>
      <w:bookmarkStart w:id="38" w:name="_Toc299883589"/>
      <w:bookmarkStart w:id="39" w:name="_Toc363478760"/>
      <w:r w:rsidRPr="006F254D">
        <w:rPr>
          <w:rFonts w:cstheme="minorHAnsi"/>
        </w:rPr>
        <w:t>2NC AT: Your Interpretation is Exclusionary</w:t>
      </w:r>
      <w:bookmarkEnd w:id="37"/>
      <w:bookmarkEnd w:id="38"/>
      <w:bookmarkEnd w:id="39"/>
      <w:r w:rsidRPr="006F254D">
        <w:rPr>
          <w:rFonts w:cstheme="minorHAnsi"/>
        </w:rPr>
        <w:t xml:space="preserve"> </w:t>
      </w:r>
    </w:p>
    <w:p w:rsidR="008C5FE7" w:rsidRPr="006F254D" w:rsidRDefault="008C5FE7" w:rsidP="008C5FE7">
      <w:pPr>
        <w:pStyle w:val="Heading4"/>
        <w:rPr>
          <w:rFonts w:cstheme="minorHAnsi"/>
        </w:rPr>
      </w:pPr>
      <w:r w:rsidRPr="006F254D">
        <w:rPr>
          <w:rFonts w:cstheme="minorHAnsi"/>
        </w:rPr>
        <w:t>1. Exclusion is inevitable – win/losses, elim rounds, speech times – everything about debate excludes certain things</w:t>
      </w:r>
    </w:p>
    <w:p w:rsidR="008C5FE7" w:rsidRPr="006F254D" w:rsidRDefault="008C5FE7" w:rsidP="008C5FE7">
      <w:pPr>
        <w:pStyle w:val="Heading4"/>
        <w:rPr>
          <w:rFonts w:cstheme="minorHAnsi"/>
        </w:rPr>
      </w:pPr>
      <w:r w:rsidRPr="006F254D">
        <w:rPr>
          <w:rFonts w:cstheme="minorHAnsi"/>
        </w:rPr>
        <w:t xml:space="preserve">2. Switch-side debate solves – anything outside of the resolution can be ran on the negative </w:t>
      </w:r>
    </w:p>
    <w:p w:rsidR="008C5FE7" w:rsidRPr="006F254D" w:rsidRDefault="008C5FE7" w:rsidP="008C5FE7">
      <w:pPr>
        <w:pStyle w:val="Heading4"/>
        <w:rPr>
          <w:rFonts w:cstheme="minorHAnsi"/>
        </w:rPr>
      </w:pPr>
      <w:r w:rsidRPr="006F254D">
        <w:rPr>
          <w:rFonts w:cstheme="minorHAnsi"/>
        </w:rPr>
        <w:t>3. Excluding certain things is good for education and fairness – our Lutz evidence says that theorizing about politics is unproductive and lazy unless we consider its realistic relevance to real-world politics</w:t>
      </w:r>
    </w:p>
    <w:p w:rsidR="008C5FE7" w:rsidRPr="006F254D" w:rsidRDefault="008C5FE7" w:rsidP="008C5FE7">
      <w:pPr>
        <w:pStyle w:val="Heading4"/>
        <w:rPr>
          <w:rFonts w:cstheme="minorHAnsi"/>
        </w:rPr>
      </w:pPr>
      <w:r w:rsidRPr="006F254D">
        <w:rPr>
          <w:rFonts w:cstheme="minorHAnsi"/>
        </w:rPr>
        <w:t xml:space="preserve">4. Limits are necessary to sustain nonviolent debate </w:t>
      </w:r>
    </w:p>
    <w:p w:rsidR="008C5FE7" w:rsidRPr="006F254D" w:rsidRDefault="008C5FE7" w:rsidP="008C5FE7">
      <w:pPr>
        <w:rPr>
          <w:rFonts w:cstheme="minorHAnsi"/>
        </w:rPr>
      </w:pPr>
      <w:r w:rsidRPr="006F254D">
        <w:rPr>
          <w:rFonts w:cstheme="minorHAnsi"/>
          <w:b/>
          <w:sz w:val="24"/>
        </w:rPr>
        <w:t xml:space="preserve">Graham 99 </w:t>
      </w:r>
      <w:r w:rsidRPr="006F254D">
        <w:rPr>
          <w:rFonts w:cstheme="minorHAnsi"/>
          <w:sz w:val="16"/>
        </w:rPr>
        <w:t>(Philip School of Communication Queensland University of Technology, Heidegger’s Hippies</w:t>
      </w:r>
      <w:r w:rsidRPr="006F254D">
        <w:rPr>
          <w:rFonts w:cstheme="minorHAnsi"/>
          <w:sz w:val="16"/>
          <w:u w:val="single"/>
        </w:rPr>
        <w:t xml:space="preserve"> </w:t>
      </w:r>
      <w:r w:rsidRPr="006F254D">
        <w:rPr>
          <w:rFonts w:cstheme="minorHAnsi"/>
          <w:sz w:val="16"/>
        </w:rPr>
        <w:t>Sep 15 http://www.geocities.com/SunsetStrip/Palms/8314/index.html)</w:t>
      </w:r>
    </w:p>
    <w:p w:rsidR="008C5FE7" w:rsidRPr="006F254D" w:rsidRDefault="008C5FE7" w:rsidP="008C5FE7">
      <w:pPr>
        <w:ind w:left="288"/>
        <w:rPr>
          <w:rStyle w:val="underline"/>
          <w:rFonts w:cstheme="minorHAnsi"/>
        </w:rPr>
      </w:pPr>
      <w:r w:rsidRPr="006F254D">
        <w:rPr>
          <w:rStyle w:val="underline"/>
          <w:rFonts w:cstheme="minorHAnsi"/>
        </w:rPr>
        <w:t>Politics has historically been about how people can best live together. Today’s politics is not about that. If we allow public institutions,</w:t>
      </w:r>
      <w:r w:rsidRPr="006F254D">
        <w:rPr>
          <w:rStyle w:val="CardText1Char"/>
          <w:rFonts w:eastAsiaTheme="minorHAnsi" w:cstheme="minorHAnsi"/>
          <w:sz w:val="20"/>
        </w:rPr>
        <w:t xml:space="preserve"> </w:t>
      </w:r>
      <w:r w:rsidRPr="006F254D">
        <w:rPr>
          <w:rFonts w:cstheme="minorHAnsi"/>
          <w:sz w:val="16"/>
        </w:rPr>
        <w:t xml:space="preserve">public consciousness, </w:t>
      </w:r>
      <w:r w:rsidRPr="006F254D">
        <w:rPr>
          <w:rStyle w:val="underline"/>
          <w:rFonts w:cstheme="minorHAnsi"/>
        </w:rPr>
        <w:t>and</w:t>
      </w:r>
      <w:r w:rsidRPr="006F254D">
        <w:rPr>
          <w:rFonts w:cstheme="minorHAnsi"/>
          <w:sz w:val="16"/>
        </w:rPr>
        <w:t>, therefore,</w:t>
      </w:r>
      <w:r w:rsidRPr="006F254D">
        <w:rPr>
          <w:rStyle w:val="CardText1Char"/>
          <w:rFonts w:eastAsiaTheme="minorHAnsi" w:cstheme="minorHAnsi"/>
          <w:sz w:val="16"/>
        </w:rPr>
        <w:t xml:space="preserve"> </w:t>
      </w:r>
      <w:r w:rsidRPr="006F254D">
        <w:rPr>
          <w:rStyle w:val="underline"/>
          <w:rFonts w:cstheme="minorHAnsi"/>
        </w:rPr>
        <w:t>society</w:t>
      </w:r>
      <w:r w:rsidRPr="006F254D">
        <w:rPr>
          <w:rFonts w:cstheme="minorHAnsi"/>
        </w:rPr>
        <w:t xml:space="preserve"> </w:t>
      </w:r>
      <w:r w:rsidRPr="006F254D">
        <w:rPr>
          <w:rFonts w:cstheme="minorHAnsi"/>
          <w:sz w:val="16"/>
        </w:rPr>
        <w:t xml:space="preserve">itself </w:t>
      </w:r>
      <w:r w:rsidRPr="006F254D">
        <w:rPr>
          <w:rStyle w:val="underline"/>
          <w:rFonts w:cstheme="minorHAnsi"/>
        </w:rPr>
        <w:t>to be manipulated by undemocratic organisations</w:t>
      </w:r>
      <w:r w:rsidRPr="006F254D">
        <w:rPr>
          <w:rFonts w:cstheme="minorHAnsi"/>
          <w:sz w:val="16"/>
        </w:rPr>
        <w:t xml:space="preserve">, such as media behemoths and multilateral and transnational organisations, </w:t>
      </w:r>
      <w:r w:rsidRPr="006F254D">
        <w:rPr>
          <w:rStyle w:val="underline"/>
          <w:rFonts w:cstheme="minorHAnsi"/>
        </w:rPr>
        <w:t>then democracy is doomed to an undemocratic death. If democracy is doomed, then the potential for real equality</w:t>
      </w:r>
      <w:r w:rsidRPr="006F254D">
        <w:rPr>
          <w:rFonts w:cstheme="minorHAnsi"/>
        </w:rPr>
        <w:t xml:space="preserve"> </w:t>
      </w:r>
      <w:r w:rsidRPr="006F254D">
        <w:rPr>
          <w:rFonts w:cstheme="minorHAnsi"/>
          <w:sz w:val="16"/>
        </w:rPr>
        <w:t xml:space="preserve">(as opposed to empty gestures of equivalence) </w:t>
      </w:r>
      <w:r w:rsidRPr="006F254D">
        <w:rPr>
          <w:rStyle w:val="underline"/>
          <w:rFonts w:cstheme="minorHAnsi"/>
        </w:rPr>
        <w:t>is doomed. If this is destroyed, then politics is dead. Healthy politics is a necessarily violent</w:t>
      </w:r>
      <w:r w:rsidRPr="006F254D">
        <w:rPr>
          <w:rStyle w:val="CardText1Char"/>
          <w:rFonts w:eastAsiaTheme="minorHAnsi" w:cstheme="minorHAnsi"/>
          <w:sz w:val="20"/>
        </w:rPr>
        <w:t xml:space="preserve"> </w:t>
      </w:r>
      <w:r w:rsidRPr="006F254D">
        <w:rPr>
          <w:rFonts w:cstheme="minorHAnsi"/>
          <w:sz w:val="16"/>
        </w:rPr>
        <w:t xml:space="preserve">space (Bewes 1997). </w:t>
      </w:r>
      <w:r w:rsidRPr="006F254D">
        <w:rPr>
          <w:rStyle w:val="underline"/>
          <w:rFonts w:cstheme="minorHAnsi"/>
        </w:rPr>
        <w:t>But we can choose between different sorts of violence. We can have violent dialectical debate, or violent war. We can have a violent clash of ideas or a violent clash with weapons. Humans speak. They speak about the realities they inhabit.</w:t>
      </w:r>
      <w:r w:rsidRPr="006F254D">
        <w:rPr>
          <w:rStyle w:val="CardText1Char"/>
          <w:rFonts w:eastAsiaTheme="minorHAnsi" w:cstheme="minorHAnsi"/>
          <w:sz w:val="20"/>
        </w:rPr>
        <w:t xml:space="preserve"> </w:t>
      </w:r>
      <w:r w:rsidRPr="006F254D">
        <w:rPr>
          <w:rFonts w:cstheme="minorHAnsi"/>
          <w:sz w:val="16"/>
        </w:rPr>
        <w:t>They will not remain silent about them. If they are temporarily silenced - whether by violence, threats, or intellectual confusion - they will eventually make themselves heard. History show us that this is so</w:t>
      </w:r>
      <w:r w:rsidRPr="006F254D">
        <w:rPr>
          <w:rStyle w:val="CardText1Char"/>
          <w:rFonts w:eastAsiaTheme="minorHAnsi" w:cstheme="minorHAnsi"/>
          <w:sz w:val="16"/>
        </w:rPr>
        <w:t xml:space="preserve">. </w:t>
      </w:r>
      <w:r w:rsidRPr="006F254D">
        <w:rPr>
          <w:rStyle w:val="underline"/>
          <w:rFonts w:cstheme="minorHAnsi"/>
        </w:rPr>
        <w:t>Somewhere, someone must make a choice about when, whether, and how the current political space can be opened up to the public before it is prised open, once again, by mass annihilations.</w:t>
      </w:r>
    </w:p>
    <w:p w:rsidR="008C5FE7" w:rsidRPr="006F254D" w:rsidRDefault="008C5FE7" w:rsidP="008C5FE7">
      <w:pPr>
        <w:pStyle w:val="Heading4"/>
        <w:rPr>
          <w:rFonts w:cstheme="minorHAnsi"/>
        </w:rPr>
      </w:pPr>
    </w:p>
    <w:p w:rsidR="008C5FE7" w:rsidRPr="006F254D" w:rsidRDefault="008C5FE7" w:rsidP="008C5FE7">
      <w:pPr>
        <w:pStyle w:val="Heading4"/>
        <w:rPr>
          <w:rFonts w:cstheme="minorHAnsi"/>
        </w:rPr>
      </w:pPr>
    </w:p>
    <w:p w:rsidR="008C5FE7" w:rsidRPr="006F254D" w:rsidRDefault="008C5FE7" w:rsidP="008C5FE7">
      <w:pPr>
        <w:pStyle w:val="Heading4"/>
        <w:rPr>
          <w:rFonts w:cstheme="minorHAnsi"/>
        </w:rPr>
      </w:pPr>
    </w:p>
    <w:p w:rsidR="008C5FE7" w:rsidRPr="006F254D" w:rsidRDefault="008C5FE7" w:rsidP="008C5FE7">
      <w:pPr>
        <w:pStyle w:val="Heading3"/>
        <w:rPr>
          <w:rFonts w:cstheme="minorHAnsi"/>
        </w:rPr>
      </w:pPr>
      <w:bookmarkStart w:id="40" w:name="_Toc140154060"/>
      <w:bookmarkStart w:id="41" w:name="_Toc140299381"/>
      <w:bookmarkStart w:id="42" w:name="_Toc266518971"/>
      <w:bookmarkStart w:id="43" w:name="_Toc297063350"/>
      <w:bookmarkStart w:id="44" w:name="_Toc299883590"/>
      <w:bookmarkStart w:id="45" w:name="_Toc363478761"/>
      <w:r w:rsidRPr="006F254D">
        <w:rPr>
          <w:rFonts w:cstheme="minorHAnsi"/>
        </w:rPr>
        <w:t>2NC AT: We Meet – We Affirm the Rez as “X”</w:t>
      </w:r>
      <w:bookmarkEnd w:id="40"/>
      <w:bookmarkEnd w:id="41"/>
      <w:bookmarkEnd w:id="42"/>
      <w:bookmarkEnd w:id="43"/>
      <w:bookmarkEnd w:id="44"/>
      <w:bookmarkEnd w:id="45"/>
    </w:p>
    <w:p w:rsidR="008C5FE7" w:rsidRPr="006F254D" w:rsidRDefault="008C5FE7" w:rsidP="008C5FE7">
      <w:pPr>
        <w:pStyle w:val="Heading4"/>
        <w:rPr>
          <w:rFonts w:cstheme="minorHAnsi"/>
        </w:rPr>
      </w:pPr>
      <w:r w:rsidRPr="006F254D">
        <w:rPr>
          <w:rFonts w:cstheme="minorHAnsi"/>
        </w:rPr>
        <w:t xml:space="preserve">This does not meet our interpretation </w:t>
      </w:r>
    </w:p>
    <w:p w:rsidR="008C5FE7" w:rsidRPr="006F254D" w:rsidRDefault="008C5FE7" w:rsidP="008C5FE7">
      <w:pPr>
        <w:pStyle w:val="Heading4"/>
        <w:rPr>
          <w:rFonts w:cstheme="minorHAnsi"/>
        </w:rPr>
      </w:pPr>
      <w:r w:rsidRPr="006F254D">
        <w:rPr>
          <w:rFonts w:cstheme="minorHAnsi"/>
        </w:rPr>
        <w:t>1. You do not defend an implementation by the USfg – that is the vital internal link to all of our offense</w:t>
      </w:r>
    </w:p>
    <w:p w:rsidR="008C5FE7" w:rsidRPr="006F254D" w:rsidRDefault="008C5FE7" w:rsidP="008C5FE7">
      <w:pPr>
        <w:pStyle w:val="Heading4"/>
        <w:rPr>
          <w:rFonts w:cstheme="minorHAnsi"/>
        </w:rPr>
      </w:pPr>
      <w:r w:rsidRPr="006F254D">
        <w:rPr>
          <w:rFonts w:cstheme="minorHAnsi"/>
        </w:rPr>
        <w:t xml:space="preserve">2. This is the death of fairness – you can affirm the topic as a metaphor, doorknob, dance, rap, dream, or literally anything you want – Lutz impacts this </w:t>
      </w:r>
    </w:p>
    <w:p w:rsidR="008C5FE7" w:rsidRPr="006F254D" w:rsidRDefault="008C5FE7" w:rsidP="008C5FE7">
      <w:pPr>
        <w:pStyle w:val="Heading4"/>
        <w:rPr>
          <w:rFonts w:cstheme="minorHAnsi"/>
        </w:rPr>
      </w:pPr>
      <w:r w:rsidRPr="006F254D">
        <w:rPr>
          <w:rFonts w:cstheme="minorHAnsi"/>
        </w:rPr>
        <w:t>3. Our definitions of Resolved and the USfg prove that this argument is false – affirming the resolution is a governmental action – they do not do this</w:t>
      </w:r>
    </w:p>
    <w:p w:rsidR="008C5FE7" w:rsidRPr="006F254D" w:rsidRDefault="008C5FE7" w:rsidP="008C5FE7">
      <w:pPr>
        <w:rPr>
          <w:rFonts w:cstheme="minorHAnsi"/>
        </w:rPr>
      </w:pPr>
    </w:p>
    <w:p w:rsidR="008C5FE7" w:rsidRPr="006F254D" w:rsidRDefault="008C5FE7" w:rsidP="008C5FE7">
      <w:pPr>
        <w:pStyle w:val="Heading2"/>
        <w:rPr>
          <w:rFonts w:cstheme="minorHAnsi"/>
        </w:rPr>
      </w:pPr>
      <w:bookmarkStart w:id="46" w:name="_Toc297063351"/>
      <w:bookmarkStart w:id="47" w:name="_Toc299883591"/>
      <w:bookmarkStart w:id="48" w:name="_Toc363478762"/>
      <w:r w:rsidRPr="006F254D">
        <w:rPr>
          <w:rFonts w:cstheme="minorHAnsi"/>
        </w:rPr>
        <w:t>**Fairness Debate</w:t>
      </w:r>
      <w:bookmarkEnd w:id="46"/>
      <w:bookmarkEnd w:id="47"/>
      <w:bookmarkEnd w:id="48"/>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49" w:name="_Toc266518977"/>
      <w:bookmarkStart w:id="50" w:name="_Toc297063352"/>
      <w:bookmarkStart w:id="51" w:name="_Toc299883592"/>
      <w:bookmarkStart w:id="52" w:name="_Toc363478763"/>
      <w:r w:rsidRPr="006F254D">
        <w:rPr>
          <w:rFonts w:cstheme="minorHAnsi"/>
        </w:rPr>
        <w:t>2NC Fairness Extension</w:t>
      </w:r>
      <w:bookmarkEnd w:id="49"/>
      <w:bookmarkEnd w:id="50"/>
      <w:bookmarkEnd w:id="51"/>
      <w:bookmarkEnd w:id="52"/>
    </w:p>
    <w:p w:rsidR="008C5FE7" w:rsidRPr="006F254D" w:rsidRDefault="008C5FE7" w:rsidP="008C5FE7">
      <w:pPr>
        <w:pStyle w:val="Heading4"/>
        <w:rPr>
          <w:rFonts w:cstheme="minorHAnsi"/>
        </w:rPr>
      </w:pPr>
      <w:r w:rsidRPr="006F254D">
        <w:rPr>
          <w:rFonts w:cstheme="minorHAnsi"/>
        </w:rPr>
        <w:t>Extend our fairness claim – if the aff doesn’t have to defend a policy action they can defend an action that is:</w:t>
      </w:r>
    </w:p>
    <w:p w:rsidR="008C5FE7" w:rsidRPr="006F254D" w:rsidRDefault="008C5FE7" w:rsidP="008C5FE7">
      <w:pPr>
        <w:pStyle w:val="Heading4"/>
        <w:rPr>
          <w:rFonts w:cstheme="minorHAnsi"/>
        </w:rPr>
      </w:pPr>
      <w:r w:rsidRPr="006F254D">
        <w:rPr>
          <w:rFonts w:cstheme="minorHAnsi"/>
        </w:rPr>
        <w:t>A. Non-falsifiable – they can run affirmatives that have no proof and means we cannot have arguments against them</w:t>
      </w:r>
    </w:p>
    <w:p w:rsidR="008C5FE7" w:rsidRPr="006F254D" w:rsidRDefault="008C5FE7" w:rsidP="008C5FE7">
      <w:pPr>
        <w:pStyle w:val="Heading4"/>
        <w:rPr>
          <w:rFonts w:cstheme="minorHAnsi"/>
        </w:rPr>
      </w:pPr>
      <w:r w:rsidRPr="006F254D">
        <w:rPr>
          <w:rFonts w:cstheme="minorHAnsi"/>
        </w:rPr>
        <w:t>B. Unpredicable – they can run something we have never heard of, the resolution sticks them to the scope of a pre-determined stasis for debate – impacted by Shively</w:t>
      </w:r>
    </w:p>
    <w:p w:rsidR="008C5FE7" w:rsidRPr="006F254D" w:rsidRDefault="008C5FE7" w:rsidP="008C5FE7">
      <w:pPr>
        <w:pStyle w:val="Heading4"/>
        <w:rPr>
          <w:rFonts w:cstheme="minorHAnsi"/>
        </w:rPr>
      </w:pPr>
      <w:r w:rsidRPr="006F254D">
        <w:rPr>
          <w:rFonts w:cstheme="minorHAnsi"/>
        </w:rPr>
        <w:t>C. Totalizing – the aff can say that rape is bad and we have no arguments against it</w:t>
      </w:r>
    </w:p>
    <w:p w:rsidR="008C5FE7" w:rsidRPr="006F254D" w:rsidRDefault="008C5FE7" w:rsidP="008C5FE7">
      <w:pPr>
        <w:pStyle w:val="Heading4"/>
        <w:rPr>
          <w:rFonts w:cstheme="minorHAnsi"/>
        </w:rPr>
      </w:pPr>
      <w:r w:rsidRPr="006F254D">
        <w:rPr>
          <w:rFonts w:cstheme="minorHAnsi"/>
        </w:rPr>
        <w:t>D. Personal Claims – they can tell a story, recount a dream, or any number of things that only have happened to them, and we cannot be ready for them</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impacted by Shively – fair limits and rules are a precursor to debate</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Turns the aff – their movement is more successful in a world of fairness because all people have equal opportunities to access its benefits</w:t>
      </w: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53" w:name="_Toc140154067"/>
      <w:bookmarkStart w:id="54" w:name="_Toc140299388"/>
      <w:bookmarkStart w:id="55" w:name="_Toc266518978"/>
      <w:bookmarkStart w:id="56" w:name="_Toc297063353"/>
      <w:bookmarkStart w:id="57" w:name="_Toc299883593"/>
      <w:bookmarkStart w:id="58" w:name="_Toc363478764"/>
      <w:r w:rsidRPr="006F254D">
        <w:rPr>
          <w:rFonts w:cstheme="minorHAnsi"/>
        </w:rPr>
        <w:t>2NC AT: Nazis Wanted Fairness</w:t>
      </w:r>
      <w:bookmarkEnd w:id="53"/>
      <w:bookmarkEnd w:id="54"/>
      <w:bookmarkEnd w:id="55"/>
      <w:bookmarkEnd w:id="56"/>
      <w:bookmarkEnd w:id="57"/>
      <w:bookmarkEnd w:id="58"/>
    </w:p>
    <w:p w:rsidR="008C5FE7" w:rsidRPr="006F254D" w:rsidRDefault="008C5FE7" w:rsidP="008C5FE7">
      <w:pPr>
        <w:pStyle w:val="Heading4"/>
        <w:rPr>
          <w:rFonts w:cstheme="minorHAnsi"/>
        </w:rPr>
      </w:pPr>
      <w:r w:rsidRPr="006F254D">
        <w:rPr>
          <w:rFonts w:cstheme="minorHAnsi"/>
        </w:rPr>
        <w:t>This argument is absurd</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1. I’m sure the Jews wanted fairness too…</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2. We aren’t Nazis…</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3. The Nazis did a lot of things, just because the Nazis wore pants and so did we doesn’t mean we are Nazis</w:t>
      </w: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59" w:name="_Toc140154068"/>
      <w:bookmarkStart w:id="60" w:name="_Toc140299389"/>
      <w:bookmarkStart w:id="61" w:name="_Toc266518979"/>
      <w:bookmarkStart w:id="62" w:name="_Toc297063354"/>
      <w:bookmarkStart w:id="63" w:name="_Toc299883594"/>
      <w:bookmarkStart w:id="64" w:name="_Toc363478765"/>
      <w:r w:rsidRPr="006F254D">
        <w:rPr>
          <w:rFonts w:cstheme="minorHAnsi"/>
        </w:rPr>
        <w:t>2NC AT: Your Conception of Fairness is Bad</w:t>
      </w:r>
      <w:bookmarkEnd w:id="59"/>
      <w:bookmarkEnd w:id="60"/>
      <w:bookmarkEnd w:id="61"/>
      <w:bookmarkEnd w:id="62"/>
      <w:bookmarkEnd w:id="63"/>
      <w:bookmarkEnd w:id="64"/>
    </w:p>
    <w:p w:rsidR="008C5FE7" w:rsidRPr="006F254D" w:rsidRDefault="008C5FE7" w:rsidP="008C5FE7">
      <w:pPr>
        <w:pStyle w:val="Heading4"/>
        <w:rPr>
          <w:rFonts w:cstheme="minorHAnsi"/>
        </w:rPr>
      </w:pPr>
      <w:r w:rsidRPr="006F254D">
        <w:rPr>
          <w:rFonts w:cstheme="minorHAnsi"/>
        </w:rPr>
        <w:t>They say our conception of fairness is bad -</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 xml:space="preserve">1. Shively precludes this argument – we agree to a conception of fairness prior to the round by selecting the resolution – this concept of fairness is agreed on as a point of stasis – it is not arbitrary </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2. Your conception of fairness is worse – it argues that people can do whatever they want and ignore rules – that justifies endless violence and the worst excesses of humans</w:t>
      </w: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65" w:name="_Toc140154069"/>
      <w:bookmarkStart w:id="66" w:name="_Toc140299390"/>
      <w:bookmarkStart w:id="67" w:name="_Toc266518980"/>
      <w:bookmarkStart w:id="68" w:name="_Toc297063355"/>
      <w:bookmarkStart w:id="69" w:name="_Toc299883595"/>
      <w:bookmarkStart w:id="70" w:name="_Toc363478766"/>
      <w:r w:rsidRPr="006F254D">
        <w:rPr>
          <w:rFonts w:cstheme="minorHAnsi"/>
        </w:rPr>
        <w:t>2NC AT: Education Precedes Fairness</w:t>
      </w:r>
      <w:bookmarkEnd w:id="65"/>
      <w:bookmarkEnd w:id="66"/>
      <w:bookmarkEnd w:id="67"/>
      <w:bookmarkEnd w:id="68"/>
      <w:bookmarkEnd w:id="69"/>
      <w:bookmarkEnd w:id="70"/>
    </w:p>
    <w:p w:rsidR="008C5FE7" w:rsidRPr="006F254D" w:rsidRDefault="008C5FE7" w:rsidP="008C5FE7">
      <w:pPr>
        <w:pStyle w:val="Heading4"/>
        <w:rPr>
          <w:rFonts w:cstheme="minorHAnsi"/>
        </w:rPr>
      </w:pPr>
      <w:r w:rsidRPr="006F254D">
        <w:rPr>
          <w:rFonts w:cstheme="minorHAnsi"/>
        </w:rPr>
        <w:t xml:space="preserve">They say education precedes fairness – </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 xml:space="preserve">1. We access a better internal to education – </w:t>
      </w:r>
    </w:p>
    <w:p w:rsidR="008C5FE7" w:rsidRPr="006F254D" w:rsidRDefault="008C5FE7" w:rsidP="008C5FE7">
      <w:pPr>
        <w:pStyle w:val="Heading4"/>
        <w:rPr>
          <w:rFonts w:cstheme="minorHAnsi"/>
        </w:rPr>
      </w:pPr>
      <w:r w:rsidRPr="006F254D">
        <w:rPr>
          <w:rFonts w:cstheme="minorHAnsi"/>
        </w:rPr>
        <w:t xml:space="preserve">A. Because fairness is key to clash, which means better education about both sides of any issue </w:t>
      </w:r>
    </w:p>
    <w:p w:rsidR="008C5FE7" w:rsidRPr="006F254D" w:rsidRDefault="008C5FE7" w:rsidP="008C5FE7">
      <w:pPr>
        <w:pStyle w:val="Heading4"/>
        <w:rPr>
          <w:rFonts w:cstheme="minorHAnsi"/>
        </w:rPr>
      </w:pPr>
      <w:r w:rsidRPr="006F254D">
        <w:rPr>
          <w:rFonts w:cstheme="minorHAnsi"/>
        </w:rPr>
        <w:t xml:space="preserve">B. Because learning about the implementation of the plan is key to understanding governmental procedure </w:t>
      </w:r>
    </w:p>
    <w:p w:rsidR="008C5FE7" w:rsidRPr="006F254D" w:rsidRDefault="008C5FE7" w:rsidP="008C5FE7">
      <w:pPr>
        <w:pStyle w:val="Heading4"/>
        <w:rPr>
          <w:rFonts w:cstheme="minorHAnsi"/>
        </w:rPr>
      </w:pPr>
      <w:r w:rsidRPr="006F254D">
        <w:rPr>
          <w:rFonts w:cstheme="minorHAnsi"/>
        </w:rPr>
        <w:t>C. Because resolutional education means we learn new things every year</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 xml:space="preserve">2. Fairness precedes education </w:t>
      </w:r>
    </w:p>
    <w:p w:rsidR="008C5FE7" w:rsidRPr="006F254D" w:rsidRDefault="008C5FE7" w:rsidP="008C5FE7">
      <w:pPr>
        <w:pStyle w:val="Heading4"/>
        <w:rPr>
          <w:rFonts w:cstheme="minorHAnsi"/>
        </w:rPr>
      </w:pPr>
      <w:r w:rsidRPr="006F254D">
        <w:rPr>
          <w:rFonts w:cstheme="minorHAnsi"/>
        </w:rPr>
        <w:t>A. Education is inevitable, if we sit around and debate for an hour, we will learn something – it’s a question of balanced arguments</w:t>
      </w:r>
    </w:p>
    <w:p w:rsidR="008C5FE7" w:rsidRPr="006F254D" w:rsidRDefault="008C5FE7" w:rsidP="008C5FE7">
      <w:pPr>
        <w:pStyle w:val="Heading4"/>
        <w:rPr>
          <w:rFonts w:cstheme="minorHAnsi"/>
        </w:rPr>
      </w:pPr>
      <w:r w:rsidRPr="006F254D">
        <w:rPr>
          <w:rFonts w:cstheme="minorHAnsi"/>
        </w:rPr>
        <w:t xml:space="preserve">B. The best education is research – if we research for the topic and can’t use it because you run a kritik aff, then we don’t learn how to implement our information and analyze information </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3. Education is inevitable – it’s a question of policy vs. kritikal education</w:t>
      </w: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71" w:name="_Toc140154070"/>
      <w:bookmarkStart w:id="72" w:name="_Toc140299391"/>
      <w:bookmarkStart w:id="73" w:name="_Toc266518981"/>
      <w:bookmarkStart w:id="74" w:name="_Toc297063356"/>
      <w:bookmarkStart w:id="75" w:name="_Toc299883596"/>
      <w:bookmarkStart w:id="76" w:name="_Toc363478767"/>
      <w:r w:rsidRPr="006F254D">
        <w:rPr>
          <w:rFonts w:cstheme="minorHAnsi"/>
        </w:rPr>
        <w:t>2NC AT: Fairness is Arbitrary</w:t>
      </w:r>
      <w:bookmarkEnd w:id="71"/>
      <w:bookmarkEnd w:id="72"/>
      <w:bookmarkEnd w:id="73"/>
      <w:bookmarkEnd w:id="74"/>
      <w:bookmarkEnd w:id="75"/>
      <w:bookmarkEnd w:id="76"/>
    </w:p>
    <w:p w:rsidR="008C5FE7" w:rsidRPr="006F254D" w:rsidRDefault="008C5FE7" w:rsidP="008C5FE7">
      <w:pPr>
        <w:pStyle w:val="Heading4"/>
        <w:rPr>
          <w:rFonts w:cstheme="minorHAnsi"/>
        </w:rPr>
      </w:pPr>
      <w:r w:rsidRPr="006F254D">
        <w:rPr>
          <w:rFonts w:cstheme="minorHAnsi"/>
        </w:rPr>
        <w:t>They say fairness is arbitrary</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1. Shively precludes this argument – we agree to a conception of fairness prior to the round by selecting the resolution – this concept of fairness is agreed on as a point of stasis – it is not arbitrarily conceived of by us</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 xml:space="preserve">2. And, the affirmative is more arbitrary – they run arguments that are not even tangentially related to the resolution – </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3. No impact – even if it is arbitrary, we’re proving it’s the best model for debate</w:t>
      </w: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77" w:name="_Toc140154071"/>
      <w:bookmarkStart w:id="78" w:name="_Toc140299392"/>
      <w:bookmarkStart w:id="79" w:name="_Toc266518982"/>
      <w:bookmarkStart w:id="80" w:name="_Toc297063357"/>
      <w:bookmarkStart w:id="81" w:name="_Toc299883597"/>
      <w:bookmarkStart w:id="82" w:name="_Toc363478768"/>
      <w:r w:rsidRPr="006F254D">
        <w:rPr>
          <w:rFonts w:cstheme="minorHAnsi"/>
        </w:rPr>
        <w:t>2NC AT: Fairness is Utopian</w:t>
      </w:r>
      <w:bookmarkEnd w:id="77"/>
      <w:bookmarkEnd w:id="78"/>
      <w:bookmarkEnd w:id="79"/>
      <w:bookmarkEnd w:id="80"/>
      <w:bookmarkEnd w:id="81"/>
      <w:bookmarkEnd w:id="82"/>
    </w:p>
    <w:p w:rsidR="008C5FE7" w:rsidRPr="006F254D" w:rsidRDefault="008C5FE7" w:rsidP="008C5FE7">
      <w:pPr>
        <w:pStyle w:val="Heading4"/>
        <w:rPr>
          <w:rFonts w:cstheme="minorHAnsi"/>
        </w:rPr>
      </w:pPr>
      <w:r w:rsidRPr="006F254D">
        <w:rPr>
          <w:rFonts w:cstheme="minorHAnsi"/>
        </w:rPr>
        <w:t>They say we can never have fair debates</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1. This isn’t true – sticking to a prior point of stasis allows for predictable arguments that can be met with clash</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2. Even if fairness if impossible, we should strive towards it – fairness is a question of degree, not yes/no – even if we are not 100% fair, being more fair is a good thing</w:t>
      </w: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2"/>
        <w:rPr>
          <w:rFonts w:cstheme="minorHAnsi"/>
        </w:rPr>
      </w:pPr>
      <w:bookmarkStart w:id="83" w:name="_Toc297063358"/>
      <w:bookmarkStart w:id="84" w:name="_Toc299883598"/>
      <w:bookmarkStart w:id="85" w:name="_Toc363478769"/>
      <w:r w:rsidRPr="006F254D">
        <w:rPr>
          <w:rFonts w:cstheme="minorHAnsi"/>
        </w:rPr>
        <w:t>**Switch-Side Debate</w:t>
      </w:r>
      <w:bookmarkEnd w:id="83"/>
      <w:bookmarkEnd w:id="84"/>
      <w:bookmarkEnd w:id="85"/>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86" w:name="_Toc266518984"/>
      <w:bookmarkStart w:id="87" w:name="_Toc297063359"/>
      <w:bookmarkStart w:id="88" w:name="_Toc299883599"/>
      <w:bookmarkStart w:id="89" w:name="_Toc363478770"/>
      <w:r w:rsidRPr="006F254D">
        <w:rPr>
          <w:rFonts w:cstheme="minorHAnsi"/>
        </w:rPr>
        <w:t>2NC Switch-Side Extension</w:t>
      </w:r>
      <w:bookmarkEnd w:id="86"/>
      <w:bookmarkEnd w:id="87"/>
      <w:bookmarkEnd w:id="88"/>
      <w:bookmarkEnd w:id="89"/>
    </w:p>
    <w:p w:rsidR="008C5FE7" w:rsidRPr="006F254D" w:rsidRDefault="008C5FE7" w:rsidP="008C5FE7">
      <w:pPr>
        <w:pStyle w:val="Heading4"/>
        <w:rPr>
          <w:rFonts w:cstheme="minorHAnsi"/>
        </w:rPr>
      </w:pPr>
      <w:r w:rsidRPr="006F254D">
        <w:rPr>
          <w:rFonts w:cstheme="minorHAnsi"/>
        </w:rPr>
        <w:t>Three arguments on the Switch Side debate</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 xml:space="preserve">1. Spending aff and neg rounds theorizing about the failure of the IR system is a waste – only considering both sides of an issue allows for true education about it </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 xml:space="preserve">2. Voting affirmative is not key – you can vote negative to endorse their project – in fact, their focus on the ballot is flawed – they still focus on winning, which means their project is not truly revolutionary – </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3. They can run their kritik when they are negative while still preserving fairness by being topical</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No offense – even though debate might be flawed, switch-side checks all offense</w:t>
      </w:r>
    </w:p>
    <w:p w:rsidR="008C5FE7" w:rsidRPr="006F254D" w:rsidRDefault="008C5FE7" w:rsidP="008C5FE7">
      <w:pPr>
        <w:rPr>
          <w:rFonts w:cstheme="minorHAnsi"/>
          <w:sz w:val="16"/>
        </w:rPr>
      </w:pPr>
      <w:r w:rsidRPr="006F254D">
        <w:rPr>
          <w:rStyle w:val="Heading4Char"/>
          <w:rFonts w:cstheme="minorHAnsi"/>
        </w:rPr>
        <w:t xml:space="preserve">Muir 93 </w:t>
      </w:r>
      <w:r w:rsidRPr="006F254D">
        <w:rPr>
          <w:rFonts w:cstheme="minorHAnsi"/>
          <w:sz w:val="16"/>
        </w:rPr>
        <w:t xml:space="preserve">(Department of Communications at George Mason,  Star, “A Defense of the Ethics of Contemporary Debate,” Philosophy and Rhetoric 26(4), Gale Academic)JFS </w:t>
      </w:r>
    </w:p>
    <w:p w:rsidR="008C5FE7" w:rsidRPr="006F254D" w:rsidRDefault="008C5FE7" w:rsidP="008C5FE7">
      <w:pPr>
        <w:ind w:left="288"/>
        <w:rPr>
          <w:rFonts w:cstheme="minorHAnsi"/>
          <w:sz w:val="16"/>
        </w:rPr>
      </w:pPr>
      <w:r w:rsidRPr="006F254D">
        <w:rPr>
          <w:rStyle w:val="underline"/>
          <w:rFonts w:cstheme="minorHAnsi"/>
        </w:rPr>
        <w:t>Contemporary debate</w:t>
      </w:r>
      <w:r w:rsidRPr="006F254D">
        <w:rPr>
          <w:rFonts w:cstheme="minorHAnsi"/>
          <w:sz w:val="16"/>
        </w:rPr>
        <w:t xml:space="preserve">, </w:t>
      </w:r>
      <w:r w:rsidRPr="006F254D">
        <w:rPr>
          <w:rStyle w:val="reduce2"/>
          <w:rFonts w:asciiTheme="minorHAnsi" w:hAnsiTheme="minorHAnsi" w:cstheme="minorHAnsi"/>
          <w:sz w:val="16"/>
        </w:rPr>
        <w:t>even in the context of a vigorous defense,</w:t>
      </w:r>
      <w:r w:rsidRPr="006F254D">
        <w:rPr>
          <w:rFonts w:cstheme="minorHAnsi"/>
          <w:sz w:val="16"/>
        </w:rPr>
        <w:t xml:space="preserve"> </w:t>
      </w:r>
      <w:r w:rsidRPr="006F254D">
        <w:rPr>
          <w:rStyle w:val="underline"/>
          <w:rFonts w:cstheme="minorHAnsi"/>
        </w:rPr>
        <w:t>does have its drawbacks</w:t>
      </w:r>
      <w:r w:rsidRPr="006F254D">
        <w:rPr>
          <w:rFonts w:cstheme="minorHAnsi"/>
          <w:sz w:val="16"/>
        </w:rPr>
        <w:t xml:space="preserve">. </w:t>
      </w:r>
      <w:r w:rsidRPr="006F254D">
        <w:rPr>
          <w:rStyle w:val="reduce2"/>
          <w:rFonts w:asciiTheme="minorHAnsi" w:hAnsiTheme="minorHAnsi" w:cstheme="minorHAnsi"/>
          <w:sz w:val="16"/>
        </w:rPr>
        <w:t>It tends to overemphasize logic and tactics and to downplay personal feelings; it is by nature competitive, and therefore susceptible to competitive impulses and techniques (such as rapid speaking and a multiplicity of arguments); and it can desensitize debaters to real human problems and needs through continual labeling and discussion of abstract issues on paper.</w:t>
      </w:r>
      <w:r w:rsidRPr="006F254D">
        <w:rPr>
          <w:rFonts w:cstheme="minorHAnsi"/>
          <w:sz w:val="16"/>
        </w:rPr>
        <w:t xml:space="preserve"> </w:t>
      </w:r>
      <w:r w:rsidRPr="006F254D">
        <w:rPr>
          <w:rStyle w:val="underline"/>
          <w:rFonts w:cstheme="minorHAnsi"/>
        </w:rPr>
        <w:t>These problems</w:t>
      </w:r>
      <w:r w:rsidRPr="006F254D">
        <w:rPr>
          <w:rStyle w:val="reduce2"/>
          <w:rFonts w:asciiTheme="minorHAnsi" w:hAnsiTheme="minorHAnsi" w:cstheme="minorHAnsi"/>
          <w:sz w:val="16"/>
        </w:rPr>
        <w:t>, however,</w:t>
      </w:r>
      <w:r w:rsidRPr="006F254D">
        <w:rPr>
          <w:rFonts w:cstheme="minorHAnsi"/>
          <w:sz w:val="16"/>
        </w:rPr>
        <w:t xml:space="preserve"> </w:t>
      </w:r>
      <w:r w:rsidRPr="006F254D">
        <w:rPr>
          <w:rStyle w:val="underline"/>
          <w:rFonts w:cstheme="minorHAnsi"/>
        </w:rPr>
        <w:t>are more than matched by the</w:t>
      </w:r>
      <w:r w:rsidRPr="006F254D">
        <w:rPr>
          <w:rFonts w:cstheme="minorHAnsi"/>
        </w:rPr>
        <w:t xml:space="preserve"> </w:t>
      </w:r>
      <w:r w:rsidRPr="006F254D">
        <w:rPr>
          <w:rFonts w:cstheme="minorHAnsi"/>
          <w:sz w:val="16"/>
        </w:rPr>
        <w:t xml:space="preserve">conceptual </w:t>
      </w:r>
      <w:r w:rsidRPr="006F254D">
        <w:rPr>
          <w:rStyle w:val="underline"/>
          <w:rFonts w:cstheme="minorHAnsi"/>
        </w:rPr>
        <w:t>flexibility</w:t>
      </w:r>
      <w:r w:rsidRPr="006F254D">
        <w:rPr>
          <w:rFonts w:cstheme="minorHAnsi"/>
          <w:sz w:val="16"/>
        </w:rPr>
        <w:t xml:space="preserve">, empathy, and familiarity with significant issues </w:t>
      </w:r>
      <w:r w:rsidRPr="006F254D">
        <w:rPr>
          <w:rStyle w:val="underline"/>
          <w:rFonts w:cstheme="minorHAnsi"/>
        </w:rPr>
        <w:t>provided by switch-side debate.</w:t>
      </w:r>
      <w:r w:rsidRPr="006F254D">
        <w:rPr>
          <w:rFonts w:cstheme="minorHAnsi"/>
        </w:rPr>
        <w:t xml:space="preserve"> </w:t>
      </w:r>
      <w:r w:rsidRPr="006F254D">
        <w:rPr>
          <w:rFonts w:cstheme="minorHAnsi"/>
          <w:sz w:val="16"/>
        </w:rPr>
        <w:t xml:space="preserve">The </w:t>
      </w:r>
      <w:r w:rsidRPr="006F254D">
        <w:rPr>
          <w:rStyle w:val="underline"/>
          <w:rFonts w:cstheme="minorHAnsi"/>
        </w:rPr>
        <w:t>values of tolerance and fairness</w:t>
      </w:r>
      <w:r w:rsidRPr="006F254D">
        <w:rPr>
          <w:rStyle w:val="reduce2"/>
          <w:rFonts w:asciiTheme="minorHAnsi" w:hAnsiTheme="minorHAnsi" w:cstheme="minorHAnsi"/>
          <w:sz w:val="16"/>
        </w:rPr>
        <w:t>, implicit in the metaphor of debate as game</w:t>
      </w:r>
      <w:r w:rsidRPr="006F254D">
        <w:rPr>
          <w:rFonts w:cstheme="minorHAnsi"/>
          <w:sz w:val="16"/>
        </w:rPr>
        <w:t xml:space="preserve">, are idealistic in nature. They </w:t>
      </w:r>
      <w:r w:rsidRPr="006F254D">
        <w:rPr>
          <w:rStyle w:val="underline"/>
          <w:rFonts w:cstheme="minorHAnsi"/>
        </w:rPr>
        <w:t>have a</w:t>
      </w:r>
      <w:r w:rsidRPr="006F254D">
        <w:rPr>
          <w:rFonts w:cstheme="minorHAnsi"/>
          <w:sz w:val="16"/>
        </w:rPr>
        <w:t xml:space="preserve"> much </w:t>
      </w:r>
      <w:r w:rsidRPr="006F254D">
        <w:rPr>
          <w:rStyle w:val="underline"/>
          <w:rFonts w:cstheme="minorHAnsi"/>
        </w:rPr>
        <w:t>greater chance of success</w:t>
      </w:r>
      <w:r w:rsidRPr="006F254D">
        <w:rPr>
          <w:rFonts w:cstheme="minorHAnsi"/>
          <w:sz w:val="16"/>
        </w:rPr>
        <w:t xml:space="preserve">, </w:t>
      </w:r>
      <w:r w:rsidRPr="006F254D">
        <w:rPr>
          <w:rStyle w:val="reduce2"/>
          <w:rFonts w:asciiTheme="minorHAnsi" w:hAnsiTheme="minorHAnsi" w:cstheme="minorHAnsi"/>
          <w:sz w:val="16"/>
        </w:rPr>
        <w:t>however,</w:t>
      </w:r>
      <w:r w:rsidRPr="006F254D">
        <w:rPr>
          <w:rFonts w:cstheme="minorHAnsi"/>
          <w:sz w:val="16"/>
        </w:rPr>
        <w:t xml:space="preserve"> </w:t>
      </w:r>
      <w:r w:rsidRPr="006F254D">
        <w:rPr>
          <w:rStyle w:val="underline"/>
          <w:rFonts w:cstheme="minorHAnsi"/>
        </w:rPr>
        <w:t>in an activity that requires students to examine</w:t>
      </w:r>
      <w:r w:rsidRPr="006F254D">
        <w:rPr>
          <w:rFonts w:cstheme="minorHAnsi"/>
        </w:rPr>
        <w:t xml:space="preserve"> </w:t>
      </w:r>
      <w:r w:rsidRPr="006F254D">
        <w:rPr>
          <w:rFonts w:cstheme="minorHAnsi"/>
          <w:sz w:val="16"/>
        </w:rPr>
        <w:t xml:space="preserve">and understand </w:t>
      </w:r>
      <w:r w:rsidRPr="006F254D">
        <w:rPr>
          <w:rStyle w:val="underline"/>
          <w:rFonts w:cstheme="minorHAnsi"/>
        </w:rPr>
        <w:t>both sides of an issue</w:t>
      </w:r>
      <w:r w:rsidRPr="006F254D">
        <w:rPr>
          <w:rFonts w:cstheme="minorHAnsi"/>
          <w:sz w:val="16"/>
        </w:rPr>
        <w:t xml:space="preserve">. </w:t>
      </w:r>
      <w:r w:rsidRPr="006F254D">
        <w:rPr>
          <w:rStyle w:val="reduce2"/>
          <w:rFonts w:asciiTheme="minorHAnsi" w:hAnsiTheme="minorHAnsi" w:cstheme="minorHAnsi"/>
          <w:sz w:val="16"/>
        </w:rPr>
        <w:t xml:space="preserve">In his description of debating societies, Robert Louis </w:t>
      </w:r>
      <w:r w:rsidRPr="006F254D">
        <w:rPr>
          <w:rStyle w:val="underline"/>
          <w:rFonts w:cstheme="minorHAnsi"/>
        </w:rPr>
        <w:t>Stevenson questions the prevalence of unreasoned opinion</w:t>
      </w:r>
      <w:r w:rsidRPr="006F254D">
        <w:rPr>
          <w:rStyle w:val="reduce2"/>
          <w:rFonts w:asciiTheme="minorHAnsi" w:hAnsiTheme="minorHAnsi" w:cstheme="minorHAnsi"/>
          <w:sz w:val="16"/>
        </w:rPr>
        <w:t>, and summarizes the judgment furthered in this work:</w:t>
      </w:r>
      <w:r w:rsidRPr="006F254D">
        <w:rPr>
          <w:rFonts w:cstheme="minorHAnsi"/>
          <w:sz w:val="16"/>
        </w:rPr>
        <w:t xml:space="preserve"> Now, </w:t>
      </w:r>
      <w:r w:rsidRPr="006F254D">
        <w:rPr>
          <w:rStyle w:val="underline"/>
          <w:rFonts w:cstheme="minorHAnsi"/>
        </w:rPr>
        <w:t>as the rule stands, you are saddled with the side you disapprove, and so you are forced</w:t>
      </w:r>
      <w:r w:rsidRPr="006F254D">
        <w:rPr>
          <w:rFonts w:cstheme="minorHAnsi"/>
          <w:sz w:val="16"/>
        </w:rPr>
        <w:t xml:space="preserve">, </w:t>
      </w:r>
      <w:r w:rsidRPr="006F254D">
        <w:rPr>
          <w:rStyle w:val="reduce2"/>
          <w:rFonts w:asciiTheme="minorHAnsi" w:hAnsiTheme="minorHAnsi" w:cstheme="minorHAnsi"/>
          <w:sz w:val="16"/>
        </w:rPr>
        <w:t>by regard for your own fame,</w:t>
      </w:r>
      <w:r w:rsidRPr="006F254D">
        <w:rPr>
          <w:rFonts w:cstheme="minorHAnsi"/>
          <w:sz w:val="16"/>
        </w:rPr>
        <w:t xml:space="preserve"> to argue out, </w:t>
      </w:r>
      <w:r w:rsidRPr="006F254D">
        <w:rPr>
          <w:rStyle w:val="underline"/>
          <w:rFonts w:cstheme="minorHAnsi"/>
        </w:rPr>
        <w:t>to feel with</w:t>
      </w:r>
      <w:r w:rsidRPr="006F254D">
        <w:rPr>
          <w:rFonts w:cstheme="minorHAnsi"/>
          <w:sz w:val="16"/>
        </w:rPr>
        <w:t xml:space="preserve">, to elaborate completely, </w:t>
      </w:r>
      <w:r w:rsidRPr="006F254D">
        <w:rPr>
          <w:rStyle w:val="underline"/>
          <w:rFonts w:cstheme="minorHAnsi"/>
        </w:rPr>
        <w:t>the case as it stands against yourself</w:t>
      </w:r>
      <w:r w:rsidRPr="006F254D">
        <w:rPr>
          <w:rFonts w:cstheme="minorHAnsi"/>
          <w:sz w:val="16"/>
        </w:rPr>
        <w:t xml:space="preserve">; </w:t>
      </w:r>
      <w:r w:rsidRPr="006F254D">
        <w:rPr>
          <w:rStyle w:val="underline"/>
          <w:rFonts w:cstheme="minorHAnsi"/>
        </w:rPr>
        <w:t>and what</w:t>
      </w:r>
      <w:r w:rsidRPr="006F254D">
        <w:rPr>
          <w:rFonts w:cstheme="minorHAnsi"/>
        </w:rPr>
        <w:t xml:space="preserve"> </w:t>
      </w:r>
      <w:r w:rsidRPr="006F254D">
        <w:rPr>
          <w:rFonts w:cstheme="minorHAnsi"/>
          <w:sz w:val="16"/>
        </w:rPr>
        <w:t xml:space="preserve">a fund of </w:t>
      </w:r>
      <w:r w:rsidRPr="006F254D">
        <w:rPr>
          <w:rStyle w:val="underline"/>
          <w:rFonts w:cstheme="minorHAnsi"/>
        </w:rPr>
        <w:t>wisdom do you not turn up in this</w:t>
      </w:r>
      <w:r w:rsidRPr="006F254D">
        <w:rPr>
          <w:rFonts w:cstheme="minorHAnsi"/>
        </w:rPr>
        <w:t xml:space="preserve"> </w:t>
      </w:r>
      <w:r w:rsidRPr="006F254D">
        <w:rPr>
          <w:rFonts w:cstheme="minorHAnsi"/>
          <w:sz w:val="16"/>
        </w:rPr>
        <w:t xml:space="preserve">idle </w:t>
      </w:r>
      <w:r w:rsidRPr="006F254D">
        <w:rPr>
          <w:rStyle w:val="underline"/>
          <w:rFonts w:cstheme="minorHAnsi"/>
        </w:rPr>
        <w:t>digging</w:t>
      </w:r>
      <w:r w:rsidRPr="006F254D">
        <w:rPr>
          <w:rFonts w:cstheme="minorHAnsi"/>
        </w:rPr>
        <w:t xml:space="preserve"> </w:t>
      </w:r>
      <w:r w:rsidRPr="006F254D">
        <w:rPr>
          <w:rStyle w:val="reduce2"/>
          <w:rFonts w:asciiTheme="minorHAnsi" w:hAnsiTheme="minorHAnsi" w:cstheme="minorHAnsi"/>
          <w:sz w:val="16"/>
        </w:rPr>
        <w:t>of the vineyard!</w:t>
      </w:r>
      <w:r w:rsidRPr="006F254D">
        <w:rPr>
          <w:rFonts w:cstheme="minorHAnsi"/>
          <w:sz w:val="16"/>
        </w:rPr>
        <w:t xml:space="preserve"> How many new difficulties take form before your eyes! </w:t>
      </w:r>
      <w:r w:rsidRPr="006F254D">
        <w:rPr>
          <w:rStyle w:val="reduce2"/>
          <w:rFonts w:asciiTheme="minorHAnsi" w:hAnsiTheme="minorHAnsi" w:cstheme="minorHAnsi"/>
          <w:sz w:val="16"/>
        </w:rPr>
        <w:t>how many</w:t>
      </w:r>
      <w:r w:rsidRPr="006F254D">
        <w:rPr>
          <w:rFonts w:cstheme="minorHAnsi"/>
          <w:sz w:val="16"/>
        </w:rPr>
        <w:t xml:space="preserve"> superannuated arguments cripple finally into limbo, </w:t>
      </w:r>
      <w:r w:rsidRPr="006F254D">
        <w:rPr>
          <w:rStyle w:val="reduce2"/>
          <w:rFonts w:asciiTheme="minorHAnsi" w:hAnsiTheme="minorHAnsi" w:cstheme="minorHAnsi"/>
          <w:sz w:val="16"/>
        </w:rPr>
        <w:t>under the glance of your enforced eclecticism! . . .</w:t>
      </w:r>
      <w:r w:rsidRPr="006F254D">
        <w:rPr>
          <w:rFonts w:cstheme="minorHAnsi"/>
          <w:sz w:val="16"/>
        </w:rPr>
        <w:t xml:space="preserve"> It is as a means of melting down this museum of premature petrifactions into living and impressionable soul that we insist on their utility.</w:t>
      </w: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90" w:name="_Toc140154074"/>
      <w:bookmarkStart w:id="91" w:name="_Toc140299395"/>
      <w:bookmarkStart w:id="92" w:name="_Toc266518985"/>
      <w:bookmarkStart w:id="93" w:name="_Toc297063360"/>
      <w:bookmarkStart w:id="94" w:name="_Toc299883600"/>
      <w:bookmarkStart w:id="95" w:name="_Toc363478771"/>
      <w:r w:rsidRPr="006F254D">
        <w:rPr>
          <w:rFonts w:cstheme="minorHAnsi"/>
        </w:rPr>
        <w:t>2NC AT: Switch-Side Kills Advocacy</w:t>
      </w:r>
      <w:bookmarkEnd w:id="90"/>
      <w:bookmarkEnd w:id="91"/>
      <w:bookmarkEnd w:id="92"/>
      <w:bookmarkEnd w:id="93"/>
      <w:bookmarkEnd w:id="94"/>
      <w:bookmarkEnd w:id="95"/>
    </w:p>
    <w:p w:rsidR="008C5FE7" w:rsidRPr="006F254D" w:rsidRDefault="008C5FE7" w:rsidP="008C5FE7">
      <w:pPr>
        <w:pStyle w:val="Heading4"/>
        <w:rPr>
          <w:rFonts w:cstheme="minorHAnsi"/>
        </w:rPr>
      </w:pPr>
      <w:r w:rsidRPr="006F254D">
        <w:rPr>
          <w:rFonts w:cstheme="minorHAnsi"/>
        </w:rPr>
        <w:t xml:space="preserve">They say switch-side kills real advocacy </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1. Switch side is key to true advocacy – before we make up our mind about what we believe in, we must consider both positions</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2. Debate is not a forum for advocacy – speech times, judging, competition</w:t>
      </w: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96" w:name="_Toc140154075"/>
      <w:bookmarkStart w:id="97" w:name="_Toc140299396"/>
      <w:bookmarkStart w:id="98" w:name="_Toc266518986"/>
      <w:bookmarkStart w:id="99" w:name="_Toc297063361"/>
      <w:bookmarkStart w:id="100" w:name="_Toc299883601"/>
      <w:bookmarkStart w:id="101" w:name="_Toc363478772"/>
      <w:r w:rsidRPr="006F254D">
        <w:rPr>
          <w:rFonts w:cstheme="minorHAnsi"/>
        </w:rPr>
        <w:t>2NC AT: Switch-Side Causes Relativism</w:t>
      </w:r>
      <w:bookmarkEnd w:id="96"/>
      <w:bookmarkEnd w:id="97"/>
      <w:bookmarkEnd w:id="98"/>
      <w:bookmarkEnd w:id="99"/>
      <w:bookmarkEnd w:id="100"/>
      <w:bookmarkEnd w:id="101"/>
    </w:p>
    <w:p w:rsidR="008C5FE7" w:rsidRPr="006F254D" w:rsidRDefault="008C5FE7" w:rsidP="008C5FE7">
      <w:pPr>
        <w:pStyle w:val="Heading4"/>
        <w:rPr>
          <w:rFonts w:cstheme="minorHAnsi"/>
        </w:rPr>
      </w:pPr>
      <w:r w:rsidRPr="006F254D">
        <w:rPr>
          <w:rFonts w:cstheme="minorHAnsi"/>
        </w:rPr>
        <w:t xml:space="preserve">They claim switch-side debating causes relativism – </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1. Switch-side debate doesn't encourage relativism – it fosters tolerance without committing students to active moral irresponsibility</w:t>
      </w:r>
    </w:p>
    <w:p w:rsidR="008C5FE7" w:rsidRPr="006F254D" w:rsidRDefault="008C5FE7" w:rsidP="008C5FE7">
      <w:pPr>
        <w:rPr>
          <w:rFonts w:cstheme="minorHAnsi"/>
          <w:sz w:val="16"/>
        </w:rPr>
      </w:pPr>
      <w:r w:rsidRPr="006F254D">
        <w:rPr>
          <w:rStyle w:val="Heading4Char"/>
          <w:rFonts w:cstheme="minorHAnsi"/>
        </w:rPr>
        <w:t xml:space="preserve">Muir 93 </w:t>
      </w:r>
      <w:r w:rsidRPr="006F254D">
        <w:rPr>
          <w:rFonts w:cstheme="minorHAnsi"/>
          <w:sz w:val="16"/>
        </w:rPr>
        <w:t xml:space="preserve">(Department of Communications at George Mason,  Star, “A Defense of the Ethics of Contemporary Debate,” Philosophy and Rhetoric 26(4), Gale Academic)JFS </w:t>
      </w:r>
    </w:p>
    <w:p w:rsidR="008C5FE7" w:rsidRPr="006F254D" w:rsidRDefault="008C5FE7" w:rsidP="008C5FE7">
      <w:pPr>
        <w:rPr>
          <w:rFonts w:cstheme="minorHAnsi"/>
        </w:rPr>
      </w:pPr>
      <w:r w:rsidRPr="006F254D">
        <w:rPr>
          <w:rStyle w:val="underline"/>
          <w:rFonts w:cstheme="minorHAnsi"/>
        </w:rPr>
        <w:t>A final indictment of values clarification education is that it encourages relativism</w:t>
      </w:r>
      <w:r w:rsidRPr="006F254D">
        <w:rPr>
          <w:rStyle w:val="reduce2"/>
          <w:rFonts w:asciiTheme="minorHAnsi" w:hAnsiTheme="minorHAnsi" w:cstheme="minorHAnsi"/>
          <w:sz w:val="16"/>
        </w:rPr>
        <w:t xml:space="preserve">, Stewart, for example, sees value clarification as individualistic, personal, and situational.^' He also characterizes values clarification as possessing a hidden set of values (an "absolute relativism") that includes purposefulness, strong beliefs, and thoughtfulness, among others. This "hidden curriculum" of values clarification formulates responses to situations while decrying such pre-judgment. In obvious ways, </w:t>
      </w:r>
      <w:r w:rsidRPr="006F254D">
        <w:rPr>
          <w:rStyle w:val="underline"/>
          <w:rFonts w:cstheme="minorHAnsi"/>
        </w:rPr>
        <w:t>switch-side debate illustrates the same dilemma: No one value is seen as correct and unassailable, yet certain values get placed above others</w:t>
      </w:r>
      <w:r w:rsidRPr="006F254D">
        <w:rPr>
          <w:rStyle w:val="reduce2"/>
          <w:rFonts w:asciiTheme="minorHAnsi" w:hAnsiTheme="minorHAnsi" w:cstheme="minorHAnsi"/>
          <w:sz w:val="10"/>
        </w:rPr>
        <w:t xml:space="preserve"> </w:t>
      </w:r>
      <w:r w:rsidRPr="006F254D">
        <w:rPr>
          <w:rStyle w:val="reduce2"/>
          <w:rFonts w:asciiTheme="minorHAnsi" w:hAnsiTheme="minorHAnsi" w:cstheme="minorHAnsi"/>
          <w:sz w:val="16"/>
        </w:rPr>
        <w:t xml:space="preserve">as a matter of procedure. </w:t>
      </w:r>
      <w:r w:rsidRPr="006F254D">
        <w:rPr>
          <w:rStyle w:val="underline"/>
          <w:rFonts w:cstheme="minorHAnsi"/>
        </w:rPr>
        <w:t>Both features need to be</w:t>
      </w:r>
      <w:r w:rsidRPr="006F254D">
        <w:rPr>
          <w:rStyle w:val="reduce2"/>
          <w:rFonts w:asciiTheme="minorHAnsi" w:hAnsiTheme="minorHAnsi" w:cstheme="minorHAnsi"/>
          <w:sz w:val="16"/>
        </w:rPr>
        <w:t xml:space="preserve"> explicitly </w:t>
      </w:r>
      <w:r w:rsidRPr="006F254D">
        <w:rPr>
          <w:rStyle w:val="underline"/>
          <w:rFonts w:cstheme="minorHAnsi"/>
        </w:rPr>
        <w:t>addressed</w:t>
      </w:r>
      <w:r w:rsidRPr="006F254D">
        <w:rPr>
          <w:rStyle w:val="reduce2"/>
          <w:rFonts w:asciiTheme="minorHAnsi" w:hAnsiTheme="minorHAnsi" w:cstheme="minorHAnsi"/>
          <w:sz w:val="10"/>
        </w:rPr>
        <w:t xml:space="preserve"> </w:t>
      </w:r>
      <w:r w:rsidRPr="006F254D">
        <w:rPr>
          <w:rStyle w:val="reduce2"/>
          <w:rFonts w:asciiTheme="minorHAnsi" w:hAnsiTheme="minorHAnsi" w:cstheme="minorHAnsi"/>
          <w:sz w:val="16"/>
        </w:rPr>
        <w:t>since both reflect directly on debate as a tool of moral pedagogy.</w:t>
      </w:r>
      <w:r w:rsidRPr="006F254D">
        <w:rPr>
          <w:rFonts w:cstheme="minorHAnsi"/>
        </w:rPr>
        <w:t xml:space="preserve"> The first response to </w:t>
      </w:r>
      <w:r w:rsidRPr="006F254D">
        <w:rPr>
          <w:rStyle w:val="reduce2"/>
          <w:rFonts w:asciiTheme="minorHAnsi" w:hAnsiTheme="minorHAnsi" w:cstheme="minorHAnsi"/>
          <w:sz w:val="16"/>
        </w:rPr>
        <w:t xml:space="preserve">the charge of </w:t>
      </w:r>
      <w:r w:rsidRPr="006F254D">
        <w:rPr>
          <w:rFonts w:cstheme="minorHAnsi"/>
        </w:rPr>
        <w:t xml:space="preserve">relativism is that </w:t>
      </w:r>
      <w:r w:rsidRPr="006F254D">
        <w:rPr>
          <w:rStyle w:val="underline"/>
          <w:rFonts w:cstheme="minorHAnsi"/>
        </w:rPr>
        <w:t>switch-side debate respects the existence of divergent beliefs, but focuses attention on assessing the validity of opposing belief systems</w:t>
      </w:r>
      <w:r w:rsidRPr="006F254D">
        <w:rPr>
          <w:rFonts w:cstheme="minorHAnsi"/>
        </w:rPr>
        <w:t xml:space="preserve">. </w:t>
      </w:r>
      <w:r w:rsidRPr="006F254D">
        <w:rPr>
          <w:rStyle w:val="reduce2"/>
          <w:rFonts w:asciiTheme="minorHAnsi" w:hAnsiTheme="minorHAnsi" w:cstheme="minorHAnsi"/>
          <w:sz w:val="16"/>
        </w:rPr>
        <w:t xml:space="preserve">Scriven argues that </w:t>
      </w:r>
      <w:r w:rsidRPr="006F254D">
        <w:rPr>
          <w:rStyle w:val="underline"/>
          <w:rFonts w:cstheme="minorHAnsi"/>
        </w:rPr>
        <w:t>the "confusion of pluralism</w:t>
      </w:r>
      <w:r w:rsidRPr="006F254D">
        <w:rPr>
          <w:rFonts w:cstheme="minorHAnsi"/>
        </w:rPr>
        <w:t xml:space="preserve">, of the proper tolerance for diversity of ideas, </w:t>
      </w:r>
      <w:r w:rsidRPr="006F254D">
        <w:rPr>
          <w:rStyle w:val="underline"/>
          <w:rFonts w:cstheme="minorHAnsi"/>
        </w:rPr>
        <w:t>with relativism</w:t>
      </w:r>
      <w:r w:rsidRPr="006F254D">
        <w:rPr>
          <w:rFonts w:cstheme="minorHAnsi"/>
        </w:rPr>
        <w:t xml:space="preserve">—the doctrine that there are no right and wrong answers in ethics </w:t>
      </w:r>
      <w:r w:rsidRPr="006F254D">
        <w:rPr>
          <w:rStyle w:val="reduce2"/>
          <w:rFonts w:asciiTheme="minorHAnsi" w:hAnsiTheme="minorHAnsi" w:cstheme="minorHAnsi"/>
          <w:sz w:val="16"/>
        </w:rPr>
        <w:t>or religion—</w:t>
      </w:r>
      <w:r w:rsidRPr="006F254D">
        <w:rPr>
          <w:rStyle w:val="underline"/>
          <w:rFonts w:cstheme="minorHAnsi"/>
        </w:rPr>
        <w:t>is</w:t>
      </w:r>
      <w:r w:rsidRPr="006F254D">
        <w:rPr>
          <w:rFonts w:cstheme="minorHAnsi"/>
        </w:rPr>
        <w:t xml:space="preserve"> </w:t>
      </w:r>
      <w:r w:rsidRPr="006F254D">
        <w:rPr>
          <w:rStyle w:val="reduce2"/>
          <w:rFonts w:asciiTheme="minorHAnsi" w:hAnsiTheme="minorHAnsi" w:cstheme="minorHAnsi"/>
          <w:sz w:val="16"/>
        </w:rPr>
        <w:t xml:space="preserve">perhaps </w:t>
      </w:r>
      <w:r w:rsidRPr="006F254D">
        <w:rPr>
          <w:rStyle w:val="underline"/>
          <w:rFonts w:cstheme="minorHAnsi"/>
        </w:rPr>
        <w:t>the most serious ideological barrier to</w:t>
      </w:r>
      <w:r w:rsidRPr="006F254D">
        <w:rPr>
          <w:rFonts w:cstheme="minorHAnsi"/>
        </w:rPr>
        <w:t xml:space="preserve"> </w:t>
      </w:r>
      <w:r w:rsidRPr="006F254D">
        <w:rPr>
          <w:rStyle w:val="reduce2"/>
          <w:rFonts w:asciiTheme="minorHAnsi" w:hAnsiTheme="minorHAnsi" w:cstheme="minorHAnsi"/>
          <w:sz w:val="16"/>
        </w:rPr>
        <w:t xml:space="preserve">the implementation of </w:t>
      </w:r>
      <w:r w:rsidRPr="006F254D">
        <w:rPr>
          <w:rStyle w:val="underline"/>
          <w:rFonts w:cstheme="minorHAnsi"/>
        </w:rPr>
        <w:t>moral education</w:t>
      </w:r>
      <w:r w:rsidRPr="006F254D">
        <w:rPr>
          <w:rFonts w:cstheme="minorHAnsi"/>
        </w:rPr>
        <w:t xml:space="preserve"> </w:t>
      </w:r>
      <w:r w:rsidRPr="006F254D">
        <w:rPr>
          <w:rStyle w:val="reduce2"/>
          <w:rFonts w:asciiTheme="minorHAnsi" w:hAnsiTheme="minorHAnsi" w:cstheme="minorHAnsi"/>
          <w:sz w:val="16"/>
        </w:rPr>
        <w:t xml:space="preserve">today. "^ </w:t>
      </w:r>
      <w:r w:rsidRPr="006F254D">
        <w:rPr>
          <w:rStyle w:val="underline"/>
          <w:rFonts w:cstheme="minorHAnsi"/>
        </w:rPr>
        <w:t>The process of ethical inquiry is central to such moral education, but the allowance of just any position is not</w:t>
      </w:r>
      <w:r w:rsidRPr="006F254D">
        <w:rPr>
          <w:rStyle w:val="reduce2"/>
          <w:rFonts w:asciiTheme="minorHAnsi" w:hAnsiTheme="minorHAnsi" w:cstheme="minorHAnsi"/>
          <w:sz w:val="16"/>
        </w:rPr>
        <w:t xml:space="preserve">. Here is where cognitive-development diverges from the formal aims of values clarification. Where clarification ostensibly allows any value position, cognitive-development progresses from individualism to social conformity to social contract theory to universal ethical principles. </w:t>
      </w:r>
      <w:r w:rsidRPr="006F254D">
        <w:rPr>
          <w:rStyle w:val="underline"/>
          <w:rFonts w:cstheme="minorHAnsi"/>
        </w:rPr>
        <w:t>A pluralistic pedagogy does not imply that all views are acceptable:</w:t>
      </w:r>
      <w:r w:rsidRPr="006F254D">
        <w:rPr>
          <w:rStyle w:val="reduce2"/>
          <w:rFonts w:asciiTheme="minorHAnsi" w:hAnsiTheme="minorHAnsi" w:cstheme="minorHAnsi"/>
          <w:sz w:val="10"/>
        </w:rPr>
        <w:t xml:space="preserve"> </w:t>
      </w:r>
      <w:r w:rsidRPr="006F254D">
        <w:rPr>
          <w:rStyle w:val="reduce2"/>
          <w:rFonts w:asciiTheme="minorHAnsi" w:hAnsiTheme="minorHAnsi" w:cstheme="minorHAnsi"/>
          <w:sz w:val="16"/>
        </w:rPr>
        <w:t xml:space="preserve">It is morally and pedagogically correct to teach about ethics, and the skills of moral analysis rather than doctrine, and to set out the arguments for and against tolerance and pluralism. </w:t>
      </w:r>
      <w:r w:rsidRPr="006F254D">
        <w:rPr>
          <w:rStyle w:val="underline"/>
          <w:rFonts w:cstheme="minorHAnsi"/>
        </w:rPr>
        <w:t>All of this is undone if you also imply that all the various incompatible views</w:t>
      </w:r>
      <w:r w:rsidRPr="006F254D">
        <w:rPr>
          <w:rStyle w:val="reduce2"/>
          <w:rFonts w:asciiTheme="minorHAnsi" w:hAnsiTheme="minorHAnsi" w:cstheme="minorHAnsi"/>
          <w:sz w:val="10"/>
        </w:rPr>
        <w:t xml:space="preserve"> </w:t>
      </w:r>
      <w:r w:rsidRPr="006F254D">
        <w:rPr>
          <w:rStyle w:val="reduce2"/>
          <w:rFonts w:asciiTheme="minorHAnsi" w:hAnsiTheme="minorHAnsi" w:cstheme="minorHAnsi"/>
          <w:sz w:val="16"/>
        </w:rPr>
        <w:t xml:space="preserve">about abortion or pornography or war </w:t>
      </w:r>
      <w:r w:rsidRPr="006F254D">
        <w:rPr>
          <w:rStyle w:val="underline"/>
          <w:rFonts w:cstheme="minorHAnsi"/>
        </w:rPr>
        <w:t>are</w:t>
      </w:r>
      <w:r w:rsidRPr="006F254D">
        <w:rPr>
          <w:rStyle w:val="reduce2"/>
          <w:rFonts w:asciiTheme="minorHAnsi" w:hAnsiTheme="minorHAnsi" w:cstheme="minorHAnsi"/>
          <w:sz w:val="10"/>
        </w:rPr>
        <w:t xml:space="preserve"> </w:t>
      </w:r>
      <w:r w:rsidRPr="006F254D">
        <w:rPr>
          <w:rStyle w:val="underline"/>
          <w:rFonts w:cstheme="minorHAnsi"/>
        </w:rPr>
        <w:t>equally right</w:t>
      </w:r>
      <w:r w:rsidRPr="006F254D">
        <w:rPr>
          <w:rStyle w:val="reduce2"/>
          <w:rFonts w:asciiTheme="minorHAnsi" w:hAnsiTheme="minorHAnsi" w:cstheme="minorHAnsi"/>
          <w:sz w:val="16"/>
        </w:rPr>
        <w:t xml:space="preserve">, or likely to be right, or deserving of respect. </w:t>
      </w:r>
      <w:r w:rsidRPr="006F254D">
        <w:rPr>
          <w:rStyle w:val="underline"/>
          <w:rFonts w:cstheme="minorHAnsi"/>
        </w:rPr>
        <w:t>Pluralism</w:t>
      </w:r>
      <w:r w:rsidRPr="006F254D">
        <w:rPr>
          <w:rFonts w:cstheme="minorHAnsi"/>
        </w:rPr>
        <w:t xml:space="preserve"> </w:t>
      </w:r>
      <w:r w:rsidRPr="006F254D">
        <w:rPr>
          <w:rStyle w:val="underline"/>
          <w:rFonts w:cstheme="minorHAnsi"/>
        </w:rPr>
        <w:t>requires respecting the right to hold divergent beliefs</w:t>
      </w:r>
      <w:r w:rsidRPr="006F254D">
        <w:rPr>
          <w:rFonts w:cstheme="minorHAnsi"/>
        </w:rPr>
        <w:t xml:space="preserve">; it implies neither tolerance of actions based on those beliefs nor respecting the content of the beliefs. </w:t>
      </w:r>
      <w:r w:rsidRPr="006F254D">
        <w:rPr>
          <w:rStyle w:val="underline"/>
          <w:rFonts w:cstheme="minorHAnsi"/>
        </w:rPr>
        <w:t>The role of switch-side debate is especially important in the oral defense of arguments that foster tolerance without accruing the moral complications of acting on such beliefs.</w:t>
      </w:r>
      <w:r w:rsidRPr="006F254D">
        <w:rPr>
          <w:rFonts w:cstheme="minorHAnsi"/>
        </w:rPr>
        <w:t xml:space="preserve"> The forum is </w:t>
      </w:r>
      <w:r w:rsidRPr="006F254D">
        <w:rPr>
          <w:rStyle w:val="reduce2"/>
          <w:rFonts w:asciiTheme="minorHAnsi" w:hAnsiTheme="minorHAnsi" w:cstheme="minorHAnsi"/>
          <w:sz w:val="16"/>
        </w:rPr>
        <w:t xml:space="preserve">therefore </w:t>
      </w:r>
      <w:r w:rsidRPr="006F254D">
        <w:rPr>
          <w:rFonts w:cstheme="minorHAnsi"/>
        </w:rPr>
        <w:t xml:space="preserve">unique in providing debaters with </w:t>
      </w:r>
      <w:r w:rsidRPr="006F254D">
        <w:rPr>
          <w:rStyle w:val="reduce2"/>
          <w:rFonts w:asciiTheme="minorHAnsi" w:hAnsiTheme="minorHAnsi" w:cstheme="minorHAnsi"/>
          <w:sz w:val="16"/>
        </w:rPr>
        <w:t xml:space="preserve">attitudes of </w:t>
      </w:r>
      <w:r w:rsidRPr="006F254D">
        <w:rPr>
          <w:rFonts w:cstheme="minorHAnsi"/>
        </w:rPr>
        <w:t xml:space="preserve">tolerance without committing them to active moral irresponsibility. </w:t>
      </w:r>
      <w:r w:rsidRPr="006F254D">
        <w:rPr>
          <w:rStyle w:val="reduce2"/>
          <w:rFonts w:asciiTheme="minorHAnsi" w:hAnsiTheme="minorHAnsi" w:cstheme="minorHAnsi"/>
          <w:sz w:val="16"/>
        </w:rPr>
        <w:t xml:space="preserve">As Freeley notes, </w:t>
      </w:r>
      <w:r w:rsidRPr="006F254D">
        <w:rPr>
          <w:rStyle w:val="underline"/>
          <w:rFonts w:cstheme="minorHAnsi"/>
        </w:rPr>
        <w:t>debaters are</w:t>
      </w:r>
      <w:r w:rsidRPr="006F254D">
        <w:rPr>
          <w:rFonts w:cstheme="minorHAnsi"/>
        </w:rPr>
        <w:t xml:space="preserve"> </w:t>
      </w:r>
      <w:r w:rsidRPr="006F254D">
        <w:rPr>
          <w:rStyle w:val="reduce2"/>
          <w:rFonts w:asciiTheme="minorHAnsi" w:hAnsiTheme="minorHAnsi" w:cstheme="minorHAnsi"/>
          <w:sz w:val="16"/>
        </w:rPr>
        <w:t>indeed</w:t>
      </w:r>
      <w:r w:rsidRPr="006F254D">
        <w:rPr>
          <w:rFonts w:cstheme="minorHAnsi"/>
        </w:rPr>
        <w:t xml:space="preserve"> </w:t>
      </w:r>
      <w:r w:rsidRPr="006F254D">
        <w:rPr>
          <w:rStyle w:val="underline"/>
          <w:rFonts w:cstheme="minorHAnsi"/>
        </w:rPr>
        <w:t>exposed to a multivalued world</w:t>
      </w:r>
      <w:r w:rsidRPr="006F254D">
        <w:rPr>
          <w:rStyle w:val="reduce2"/>
          <w:rFonts w:asciiTheme="minorHAnsi" w:hAnsiTheme="minorHAnsi" w:cstheme="minorHAnsi"/>
          <w:sz w:val="16"/>
        </w:rPr>
        <w:t xml:space="preserve">, both </w:t>
      </w:r>
      <w:r w:rsidRPr="006F254D">
        <w:rPr>
          <w:rFonts w:cstheme="minorHAnsi"/>
        </w:rPr>
        <w:t xml:space="preserve">within and between the sides of a given topic. </w:t>
      </w:r>
      <w:r w:rsidRPr="006F254D">
        <w:rPr>
          <w:rStyle w:val="underline"/>
          <w:rFonts w:cstheme="minorHAnsi"/>
        </w:rPr>
        <w:t>Yet this exposure hardly commits them to</w:t>
      </w:r>
      <w:r w:rsidRPr="006F254D">
        <w:rPr>
          <w:rFonts w:cstheme="minorHAnsi"/>
        </w:rPr>
        <w:t xml:space="preserve"> </w:t>
      </w:r>
      <w:r w:rsidRPr="006F254D">
        <w:rPr>
          <w:rStyle w:val="reduce2"/>
          <w:rFonts w:asciiTheme="minorHAnsi" w:hAnsiTheme="minorHAnsi" w:cstheme="minorHAnsi"/>
          <w:sz w:val="16"/>
        </w:rPr>
        <w:t>such</w:t>
      </w:r>
      <w:r w:rsidRPr="006F254D">
        <w:rPr>
          <w:rFonts w:cstheme="minorHAnsi"/>
        </w:rPr>
        <w:t xml:space="preserve"> "</w:t>
      </w:r>
      <w:r w:rsidRPr="006F254D">
        <w:rPr>
          <w:rStyle w:val="underline"/>
          <w:rFonts w:cstheme="minorHAnsi"/>
        </w:rPr>
        <w:t>mistaken" values</w:t>
      </w:r>
      <w:r w:rsidRPr="006F254D">
        <w:rPr>
          <w:rFonts w:cstheme="minorHAnsi"/>
        </w:rPr>
        <w:t xml:space="preserve">. </w:t>
      </w:r>
      <w:r w:rsidRPr="006F254D">
        <w:rPr>
          <w:rStyle w:val="reduce2"/>
          <w:rFonts w:asciiTheme="minorHAnsi" w:hAnsiTheme="minorHAnsi" w:cstheme="minorHAnsi"/>
          <w:sz w:val="16"/>
        </w:rPr>
        <w:t>In this view</w:t>
      </w:r>
      <w:r w:rsidRPr="006F254D">
        <w:rPr>
          <w:rFonts w:cstheme="minorHAnsi"/>
        </w:rPr>
        <w:t xml:space="preserve">, </w:t>
      </w:r>
      <w:r w:rsidRPr="006F254D">
        <w:rPr>
          <w:rStyle w:val="underline"/>
          <w:rFonts w:cstheme="minorHAnsi"/>
        </w:rPr>
        <w:t>the divorce of the game from the "real world" can be seen as a means of gaining perspective without obligating students to validate their hypothetical value structure through immoral actions.</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2. Relativism is good – it allows us to adapt and understand context – the affirmative tries to posit universal truths which are false – preemptive killing may be bad, but killing in self-defense might not, understanding these distinctions is key to true ethics</w:t>
      </w: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bookmarkStart w:id="102" w:name="_Toc297063362"/>
    </w:p>
    <w:p w:rsidR="008C5FE7" w:rsidRPr="006F254D" w:rsidRDefault="008C5FE7" w:rsidP="008C5FE7">
      <w:pPr>
        <w:pStyle w:val="Heading2"/>
        <w:rPr>
          <w:rFonts w:cstheme="minorHAnsi"/>
        </w:rPr>
      </w:pPr>
      <w:bookmarkStart w:id="103" w:name="_Toc299883602"/>
      <w:bookmarkStart w:id="104" w:name="_Toc363478773"/>
      <w:r w:rsidRPr="006F254D">
        <w:rPr>
          <w:rFonts w:cstheme="minorHAnsi"/>
        </w:rPr>
        <w:t>**Shively Debate</w:t>
      </w:r>
      <w:bookmarkEnd w:id="102"/>
      <w:bookmarkEnd w:id="103"/>
      <w:bookmarkEnd w:id="104"/>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105" w:name="_Toc266518988"/>
      <w:bookmarkStart w:id="106" w:name="_Toc297063363"/>
      <w:bookmarkStart w:id="107" w:name="_Toc299883603"/>
      <w:bookmarkStart w:id="108" w:name="_Toc363478774"/>
      <w:r w:rsidRPr="006F254D">
        <w:rPr>
          <w:rFonts w:cstheme="minorHAnsi"/>
        </w:rPr>
        <w:t>2NC Shively Extension</w:t>
      </w:r>
      <w:bookmarkEnd w:id="105"/>
      <w:bookmarkEnd w:id="106"/>
      <w:bookmarkEnd w:id="107"/>
      <w:bookmarkEnd w:id="108"/>
    </w:p>
    <w:p w:rsidR="008C5FE7" w:rsidRPr="006F254D" w:rsidRDefault="008C5FE7" w:rsidP="008C5FE7">
      <w:pPr>
        <w:pStyle w:val="Heading4"/>
        <w:rPr>
          <w:rFonts w:cstheme="minorHAnsi"/>
        </w:rPr>
      </w:pPr>
      <w:r w:rsidRPr="006F254D">
        <w:rPr>
          <w:rFonts w:cstheme="minorHAnsi"/>
        </w:rPr>
        <w:t>Extend our Shively argument – The question of what we are debating about takes precedence over all other claims – we must establish what we are debating about before we do it</w:t>
      </w:r>
    </w:p>
    <w:p w:rsidR="008C5FE7" w:rsidRPr="006F254D" w:rsidRDefault="008C5FE7" w:rsidP="008C5FE7">
      <w:pPr>
        <w:rPr>
          <w:rFonts w:cstheme="minorHAnsi"/>
        </w:rPr>
      </w:pPr>
    </w:p>
    <w:p w:rsidR="008C5FE7" w:rsidRPr="006F254D" w:rsidRDefault="008C5FE7" w:rsidP="008C5FE7">
      <w:pPr>
        <w:spacing w:beforeLines="1" w:before="2" w:afterLines="1" w:after="2"/>
        <w:rPr>
          <w:rFonts w:cstheme="minorHAnsi"/>
        </w:rPr>
      </w:pPr>
      <w:r w:rsidRPr="006F254D">
        <w:rPr>
          <w:rFonts w:cstheme="minorHAnsi"/>
          <w:b/>
          <w:sz w:val="24"/>
          <w:szCs w:val="24"/>
        </w:rPr>
        <w:t>This is a d-rule – impossible to be negative without it</w:t>
      </w:r>
    </w:p>
    <w:p w:rsidR="008C5FE7" w:rsidRPr="006F254D" w:rsidRDefault="008C5FE7" w:rsidP="008C5FE7">
      <w:pPr>
        <w:spacing w:beforeLines="1" w:before="2" w:afterLines="1" w:after="2"/>
        <w:rPr>
          <w:rFonts w:cstheme="minorHAnsi"/>
          <w:sz w:val="16"/>
        </w:rPr>
      </w:pPr>
      <w:r w:rsidRPr="006F254D">
        <w:rPr>
          <w:rFonts w:cstheme="minorHAnsi"/>
          <w:b/>
          <w:sz w:val="24"/>
          <w:szCs w:val="24"/>
        </w:rPr>
        <w:t>Shively</w:t>
      </w:r>
      <w:r w:rsidRPr="006F254D">
        <w:rPr>
          <w:rFonts w:cstheme="minorHAnsi"/>
        </w:rPr>
        <w:t xml:space="preserve"> </w:t>
      </w:r>
      <w:r w:rsidRPr="006F254D">
        <w:rPr>
          <w:rStyle w:val="Heading4Char"/>
          <w:rFonts w:cstheme="minorHAnsi"/>
        </w:rPr>
        <w:t>2k</w:t>
      </w:r>
      <w:r w:rsidRPr="006F254D">
        <w:rPr>
          <w:rFonts w:cstheme="minorHAnsi"/>
        </w:rPr>
        <w:t xml:space="preserve"> </w:t>
      </w:r>
      <w:r w:rsidRPr="006F254D">
        <w:rPr>
          <w:rFonts w:cstheme="minorHAnsi"/>
          <w:sz w:val="16"/>
        </w:rPr>
        <w:t xml:space="preserve">(Ruth Lessl, Assoc Prof Polisci at Texas A&amp;M, </w:t>
      </w:r>
      <w:r w:rsidRPr="006F254D">
        <w:rPr>
          <w:rFonts w:cstheme="minorHAnsi"/>
          <w:i/>
          <w:sz w:val="16"/>
        </w:rPr>
        <w:t>Political Theory and Partisan Politics</w:t>
      </w:r>
      <w:r w:rsidRPr="006F254D">
        <w:rPr>
          <w:rFonts w:cstheme="minorHAnsi"/>
          <w:sz w:val="16"/>
        </w:rPr>
        <w:t xml:space="preserve"> p. 182-3)</w:t>
      </w:r>
    </w:p>
    <w:p w:rsidR="008C5FE7" w:rsidRPr="006F254D" w:rsidRDefault="008C5FE7" w:rsidP="008C5FE7">
      <w:pPr>
        <w:rPr>
          <w:rFonts w:cstheme="minorHAnsi"/>
          <w:sz w:val="16"/>
        </w:rPr>
      </w:pPr>
      <w:r w:rsidRPr="006F254D">
        <w:rPr>
          <w:rFonts w:cstheme="minorHAnsi"/>
          <w:sz w:val="16"/>
        </w:rPr>
        <w:t xml:space="preserve">The point may seem trite, as surely the ambiguists would agree that </w:t>
      </w:r>
      <w:r w:rsidRPr="006F254D">
        <w:rPr>
          <w:rStyle w:val="underline"/>
          <w:rFonts w:cstheme="minorHAnsi"/>
        </w:rPr>
        <w:t>basic terms must be shared before they can be resisted</w:t>
      </w:r>
      <w:r w:rsidRPr="006F254D">
        <w:rPr>
          <w:rFonts w:cstheme="minorHAnsi"/>
          <w:sz w:val="16"/>
        </w:rPr>
        <w:t xml:space="preserve"> and problematized. In fact, they are often very candid about this seeming paradox in their approach: the paradoxical or "parasitic" need of the subversive for an order to subvert. But admitting the paradox is not helpful if, as usually happens here, its implications are ignored; or if the only implication drawn is that order or harmony is an unhappy fixture of human life. For what </w:t>
      </w:r>
      <w:r w:rsidRPr="006F254D">
        <w:rPr>
          <w:rStyle w:val="underline"/>
          <w:rFonts w:cstheme="minorHAnsi"/>
        </w:rPr>
        <w:t>the paradox should tell us</w:t>
      </w:r>
      <w:r w:rsidRPr="006F254D">
        <w:rPr>
          <w:rFonts w:cstheme="minorHAnsi"/>
          <w:u w:val="single"/>
        </w:rPr>
        <w:t xml:space="preserve"> </w:t>
      </w:r>
      <w:r w:rsidRPr="006F254D">
        <w:rPr>
          <w:rFonts w:cstheme="minorHAnsi"/>
          <w:sz w:val="16"/>
        </w:rPr>
        <w:t xml:space="preserve">is </w:t>
      </w:r>
      <w:r w:rsidRPr="006F254D">
        <w:rPr>
          <w:rStyle w:val="underline"/>
          <w:rFonts w:cstheme="minorHAnsi"/>
        </w:rPr>
        <w:t>that some kinds of harmonies or orders are, in fact, good for resistance;</w:t>
      </w:r>
      <w:r w:rsidRPr="006F254D">
        <w:rPr>
          <w:rFonts w:cstheme="minorHAnsi"/>
          <w:sz w:val="16"/>
        </w:rPr>
        <w:t xml:space="preserve"> and some ought to be fully supported. As such, </w:t>
      </w:r>
      <w:r w:rsidRPr="006F254D">
        <w:rPr>
          <w:rStyle w:val="underline"/>
          <w:rFonts w:cstheme="minorHAnsi"/>
        </w:rPr>
        <w:t>it should counsel against the kind of careless rhetoric that lumps all orders or harmonies together as arbitrary and inhumane.</w:t>
      </w:r>
      <w:r w:rsidRPr="006F254D">
        <w:rPr>
          <w:rFonts w:cstheme="minorHAnsi"/>
          <w:sz w:val="16"/>
        </w:rPr>
        <w:t xml:space="preserve"> Clearly </w:t>
      </w:r>
      <w:r w:rsidRPr="006F254D">
        <w:rPr>
          <w:rStyle w:val="underline"/>
          <w:rFonts w:cstheme="minorHAnsi"/>
        </w:rPr>
        <w:t>some basic accord about the terms of contest is a necessary ground for all further contest.</w:t>
      </w:r>
      <w:r w:rsidRPr="006F254D">
        <w:rPr>
          <w:rFonts w:cstheme="minorHAnsi"/>
          <w:sz w:val="16"/>
        </w:rPr>
        <w:t xml:space="preserve"> It may be that if the ambiguists wish to remain full-fledged ambiguists, they cannot admit to these implications, for to open the door to some agreements or reasons as good and some orders as helpful or necessary, is to open the door to some sort of rationalism. Perhaps they might just continue to insist that this initial condition is ironic, but that the irony should not stand in the way of the real business of subversion.Yet difficulties remain. For and then proceed to debate without attention to further agreements. For </w:t>
      </w:r>
      <w:r w:rsidRPr="006F254D">
        <w:rPr>
          <w:rStyle w:val="underline"/>
          <w:rFonts w:cstheme="minorHAnsi"/>
        </w:rPr>
        <w:t>debate and contest are forms of dialogue</w:t>
      </w:r>
      <w:r w:rsidRPr="006F254D">
        <w:rPr>
          <w:rFonts w:cstheme="minorHAnsi"/>
          <w:sz w:val="16"/>
        </w:rPr>
        <w:t xml:space="preserve">: that is, they are activities </w:t>
      </w:r>
      <w:r w:rsidRPr="006F254D">
        <w:rPr>
          <w:rStyle w:val="underline"/>
          <w:rFonts w:cstheme="minorHAnsi"/>
        </w:rPr>
        <w:t>premised on the building of progressive agreements.</w:t>
      </w:r>
      <w:r w:rsidRPr="006F254D">
        <w:rPr>
          <w:rFonts w:cstheme="minorHAnsi"/>
          <w:sz w:val="16"/>
        </w:rPr>
        <w:t xml:space="preserve"> Imagine, for instance, that two people are having an argument about the issue of gun control. As noted earlier, in any argument, certain initial agreements will be needed just to begin the discussion. At the very least, the two discussants must agree on basic terms: for example, they must have some shared sense of what gun control is about; what is at issue in arguing about it; what facts are being contested, and so on. They must also agree—and they do so simply by entering into debate—that they will not use violence or threats in making their cases and that they are willing to listen to, and to be persuaded by, good arguments. Such agreements are simply implicit in the act of argumentation.  </w:t>
      </w:r>
    </w:p>
    <w:p w:rsidR="008C5FE7" w:rsidRPr="006F254D" w:rsidRDefault="008C5FE7" w:rsidP="008C5FE7">
      <w:pPr>
        <w:rPr>
          <w:rFonts w:cstheme="minorHAnsi"/>
        </w:rPr>
      </w:pPr>
    </w:p>
    <w:p w:rsidR="008C5FE7" w:rsidRPr="006F254D" w:rsidRDefault="008C5FE7" w:rsidP="008C5FE7">
      <w:pPr>
        <w:spacing w:beforeLines="1" w:before="2" w:afterLines="1" w:after="2"/>
        <w:rPr>
          <w:rFonts w:cstheme="minorHAnsi"/>
        </w:rPr>
      </w:pPr>
      <w:r w:rsidRPr="006F254D">
        <w:rPr>
          <w:rFonts w:cstheme="minorHAnsi"/>
          <w:b/>
          <w:sz w:val="24"/>
          <w:szCs w:val="24"/>
        </w:rPr>
        <w:t>Grounding their movement in the context of the resolution is even more subversive</w:t>
      </w:r>
    </w:p>
    <w:p w:rsidR="008C5FE7" w:rsidRPr="006F254D" w:rsidRDefault="008C5FE7" w:rsidP="008C5FE7">
      <w:pPr>
        <w:spacing w:beforeLines="1" w:before="2" w:afterLines="1" w:after="2"/>
        <w:rPr>
          <w:rFonts w:cstheme="minorHAnsi"/>
          <w:sz w:val="16"/>
        </w:rPr>
      </w:pPr>
      <w:r w:rsidRPr="006F254D">
        <w:rPr>
          <w:rFonts w:cstheme="minorHAnsi"/>
          <w:b/>
          <w:sz w:val="24"/>
          <w:szCs w:val="24"/>
        </w:rPr>
        <w:t>Shively</w:t>
      </w:r>
      <w:r w:rsidRPr="006F254D">
        <w:rPr>
          <w:rFonts w:cstheme="minorHAnsi"/>
        </w:rPr>
        <w:t xml:space="preserve"> </w:t>
      </w:r>
      <w:r w:rsidRPr="006F254D">
        <w:rPr>
          <w:rStyle w:val="Heading4Char"/>
          <w:rFonts w:cstheme="minorHAnsi"/>
        </w:rPr>
        <w:t>2k</w:t>
      </w:r>
      <w:r w:rsidRPr="006F254D">
        <w:rPr>
          <w:rFonts w:cstheme="minorHAnsi"/>
        </w:rPr>
        <w:t xml:space="preserve"> </w:t>
      </w:r>
      <w:r w:rsidRPr="006F254D">
        <w:rPr>
          <w:rFonts w:cstheme="minorHAnsi"/>
          <w:sz w:val="16"/>
        </w:rPr>
        <w:t>(Ruth Lessl Assoc Prof Polisci at Texas A&amp;M, Political Theory and Partisan Politics p. 180)</w:t>
      </w:r>
    </w:p>
    <w:p w:rsidR="008C5FE7" w:rsidRPr="006F254D" w:rsidRDefault="008C5FE7" w:rsidP="008C5FE7">
      <w:pPr>
        <w:rPr>
          <w:rFonts w:cstheme="minorHAnsi"/>
          <w:sz w:val="16"/>
        </w:rPr>
      </w:pPr>
      <w:r w:rsidRPr="006F254D">
        <w:rPr>
          <w:rFonts w:cstheme="minorHAnsi"/>
          <w:sz w:val="16"/>
        </w:rPr>
        <w:t xml:space="preserve">'Thus far, I have argued that </w:t>
      </w:r>
      <w:r w:rsidRPr="006F254D">
        <w:rPr>
          <w:rStyle w:val="underline"/>
          <w:rFonts w:cstheme="minorHAnsi"/>
        </w:rPr>
        <w:t>if</w:t>
      </w:r>
      <w:r w:rsidRPr="006F254D">
        <w:rPr>
          <w:rFonts w:cstheme="minorHAnsi"/>
          <w:sz w:val="16"/>
        </w:rPr>
        <w:t xml:space="preserve"> the </w:t>
      </w:r>
      <w:r w:rsidRPr="006F254D">
        <w:rPr>
          <w:rStyle w:val="underline"/>
          <w:rFonts w:cstheme="minorHAnsi"/>
        </w:rPr>
        <w:t>ambiguists mean to be subversive</w:t>
      </w:r>
      <w:r w:rsidRPr="006F254D">
        <w:rPr>
          <w:rFonts w:cstheme="minorHAnsi"/>
          <w:sz w:val="16"/>
        </w:rPr>
        <w:t xml:space="preserve"> about anything, </w:t>
      </w:r>
      <w:r w:rsidRPr="006F254D">
        <w:rPr>
          <w:rStyle w:val="underline"/>
          <w:rFonts w:cstheme="minorHAnsi"/>
        </w:rPr>
        <w:t>they</w:t>
      </w:r>
      <w:r w:rsidRPr="006F254D">
        <w:rPr>
          <w:rFonts w:cstheme="minorHAnsi"/>
          <w:sz w:val="16"/>
        </w:rPr>
        <w:t xml:space="preserve"> </w:t>
      </w:r>
      <w:r w:rsidRPr="006F254D">
        <w:rPr>
          <w:rStyle w:val="underline"/>
          <w:rFonts w:cstheme="minorHAnsi"/>
        </w:rPr>
        <w:t>need</w:t>
      </w:r>
      <w:r w:rsidRPr="006F254D">
        <w:rPr>
          <w:rFonts w:cstheme="minorHAnsi"/>
          <w:sz w:val="16"/>
        </w:rPr>
        <w:t xml:space="preserve"> </w:t>
      </w:r>
      <w:r w:rsidRPr="006F254D">
        <w:rPr>
          <w:rStyle w:val="underline"/>
          <w:rFonts w:cstheme="minorHAnsi"/>
        </w:rPr>
        <w:t>to</w:t>
      </w:r>
      <w:r w:rsidRPr="006F254D">
        <w:rPr>
          <w:rFonts w:cstheme="minorHAnsi"/>
          <w:sz w:val="16"/>
        </w:rPr>
        <w:t xml:space="preserve"> be conservative about some things. They need to be steadfast supporters of the structures of openness and democracy: willing to say "no" to certain forms of contest; willing to </w:t>
      </w:r>
      <w:r w:rsidRPr="006F254D">
        <w:rPr>
          <w:rStyle w:val="underline"/>
          <w:rFonts w:cstheme="minorHAnsi"/>
        </w:rPr>
        <w:t>set up</w:t>
      </w:r>
      <w:r w:rsidRPr="006F254D">
        <w:rPr>
          <w:rFonts w:cstheme="minorHAnsi"/>
          <w:sz w:val="16"/>
        </w:rPr>
        <w:t xml:space="preserve"> certain </w:t>
      </w:r>
      <w:r w:rsidRPr="006F254D">
        <w:rPr>
          <w:rStyle w:val="underline"/>
          <w:rFonts w:cstheme="minorHAnsi"/>
        </w:rPr>
        <w:t>clear limitations</w:t>
      </w:r>
      <w:r w:rsidRPr="006F254D">
        <w:rPr>
          <w:rFonts w:cstheme="minorHAnsi"/>
          <w:sz w:val="16"/>
        </w:rPr>
        <w:t xml:space="preserve"> about acceptable behavior. To this, finally, I would add that if the ambiguists mean to stretch the boundaries of behavior—</w:t>
      </w:r>
      <w:r w:rsidRPr="006F254D">
        <w:rPr>
          <w:rStyle w:val="underline"/>
          <w:rFonts w:cstheme="minorHAnsi"/>
        </w:rPr>
        <w:t>if they want to be revolutionary</w:t>
      </w:r>
      <w:r w:rsidRPr="006F254D">
        <w:rPr>
          <w:rFonts w:cstheme="minorHAnsi"/>
          <w:sz w:val="16"/>
        </w:rPr>
        <w:t xml:space="preserve"> and disruptive in their skepticism and iconoclasm—they need first to be firm believers </w:t>
      </w:r>
      <w:r w:rsidRPr="006F254D">
        <w:rPr>
          <w:rStyle w:val="underline"/>
          <w:rFonts w:cstheme="minorHAnsi"/>
        </w:rPr>
        <w:t>in something</w:t>
      </w:r>
      <w:r w:rsidRPr="006F254D">
        <w:rPr>
          <w:rFonts w:cstheme="minorHAnsi"/>
          <w:sz w:val="16"/>
        </w:rPr>
        <w:t xml:space="preserve">. Which is to say, again, </w:t>
      </w:r>
      <w:r w:rsidRPr="006F254D">
        <w:rPr>
          <w:rStyle w:val="underline"/>
          <w:rFonts w:cstheme="minorHAnsi"/>
        </w:rPr>
        <w:t>they need to set clear limits about what they will and will not support</w:t>
      </w:r>
      <w:r w:rsidRPr="006F254D">
        <w:rPr>
          <w:rFonts w:cstheme="minorHAnsi"/>
          <w:sz w:val="16"/>
        </w:rPr>
        <w:t xml:space="preserve">, what they do and do not believe to be best. As G. K. Chesterton observed, the true revolutionary has always willed something "definite and limited." For example, "The Jacobin could tell you not only the system he would rebel against, but (what was more important) the system he would not rebel against..." He "desired the freedoms of democracy." He "wished to have votes and not to have titles . . ." But </w:t>
      </w:r>
      <w:r w:rsidRPr="006F254D">
        <w:rPr>
          <w:rStyle w:val="underline"/>
          <w:rFonts w:cstheme="minorHAnsi"/>
        </w:rPr>
        <w:t>"because the new rebel is a skeptic"—because he cannot bring himself to will something definite and limited— "he cannot be a revolutionary."</w:t>
      </w:r>
      <w:r w:rsidRPr="006F254D">
        <w:rPr>
          <w:rFonts w:cstheme="minorHAnsi"/>
          <w:sz w:val="16"/>
        </w:rPr>
        <w:t xml:space="preserve"> For "the fact that he wants to doubt everything really gets in his way when he wants to denounce anything" (Chesterton 1959,41). Thus, the most radical skepticism ends in the most radical conservatism. In other words, </w:t>
      </w:r>
      <w:r w:rsidRPr="006F254D">
        <w:rPr>
          <w:rStyle w:val="underline"/>
          <w:rFonts w:cstheme="minorHAnsi"/>
        </w:rPr>
        <w:t>a refusal to judge</w:t>
      </w:r>
      <w:r w:rsidRPr="006F254D">
        <w:rPr>
          <w:rFonts w:cstheme="minorHAnsi"/>
          <w:sz w:val="16"/>
        </w:rPr>
        <w:t xml:space="preserve"> among </w:t>
      </w:r>
      <w:r w:rsidRPr="006F254D">
        <w:rPr>
          <w:rStyle w:val="underline"/>
          <w:rFonts w:cstheme="minorHAnsi"/>
        </w:rPr>
        <w:t>ideas</w:t>
      </w:r>
      <w:r w:rsidRPr="006F254D">
        <w:rPr>
          <w:rFonts w:cstheme="minorHAnsi"/>
          <w:sz w:val="16"/>
        </w:rPr>
        <w:t xml:space="preserve"> and activities </w:t>
      </w:r>
      <w:r w:rsidRPr="006F254D">
        <w:rPr>
          <w:rStyle w:val="underline"/>
          <w:rFonts w:cstheme="minorHAnsi"/>
        </w:rPr>
        <w:t>is</w:t>
      </w:r>
      <w:r w:rsidRPr="006F254D">
        <w:rPr>
          <w:rFonts w:cstheme="minorHAnsi"/>
          <w:sz w:val="16"/>
        </w:rPr>
        <w:t xml:space="preserve">, in the end, </w:t>
      </w:r>
      <w:r w:rsidRPr="006F254D">
        <w:rPr>
          <w:rStyle w:val="underline"/>
          <w:rFonts w:cstheme="minorHAnsi"/>
        </w:rPr>
        <w:t>an endorsement of the status quo</w:t>
      </w:r>
      <w:r w:rsidRPr="006F254D">
        <w:rPr>
          <w:rFonts w:cstheme="minorHAnsi"/>
          <w:sz w:val="16"/>
        </w:rPr>
        <w:t xml:space="preserve">. To embrace everything is to be unable to embrace a particular plan of action, for to embrace a particular plan of action is to reject all others, at least for that moment. Moreover, as observed in our discussion of openness, to embrace everything is to embrace self-contradiction: to hold to both one's purposes and to that which defeats one's purposes—to tolerance and intolerance, open-mindedness and close-mindedness, democracy and tyranny. In the same manner, then, </w:t>
      </w:r>
      <w:r w:rsidRPr="006F254D">
        <w:rPr>
          <w:rStyle w:val="underline"/>
          <w:rFonts w:cstheme="minorHAnsi"/>
        </w:rPr>
        <w:t>the</w:t>
      </w:r>
      <w:r w:rsidRPr="006F254D">
        <w:rPr>
          <w:rFonts w:cstheme="minorHAnsi"/>
          <w:sz w:val="16"/>
        </w:rPr>
        <w:t xml:space="preserve"> ambiguists' </w:t>
      </w:r>
      <w:r w:rsidRPr="006F254D">
        <w:rPr>
          <w:rStyle w:val="underline"/>
          <w:rFonts w:cstheme="minorHAnsi"/>
        </w:rPr>
        <w:t>refusals to</w:t>
      </w:r>
      <w:r w:rsidRPr="006F254D">
        <w:rPr>
          <w:rFonts w:cstheme="minorHAnsi"/>
          <w:sz w:val="16"/>
        </w:rPr>
        <w:t xml:space="preserve"> will </w:t>
      </w:r>
      <w:r w:rsidRPr="006F254D">
        <w:rPr>
          <w:rStyle w:val="underline"/>
          <w:rFonts w:cstheme="minorHAnsi"/>
        </w:rPr>
        <w:t>something</w:t>
      </w:r>
      <w:r w:rsidRPr="006F254D">
        <w:rPr>
          <w:rFonts w:cstheme="minorHAnsi"/>
          <w:sz w:val="16"/>
        </w:rPr>
        <w:t xml:space="preserve"> "definite and </w:t>
      </w:r>
      <w:r w:rsidRPr="006F254D">
        <w:rPr>
          <w:rStyle w:val="underline"/>
          <w:rFonts w:cstheme="minorHAnsi"/>
        </w:rPr>
        <w:t>limited" undermines</w:t>
      </w:r>
      <w:r w:rsidRPr="006F254D">
        <w:rPr>
          <w:rFonts w:cstheme="minorHAnsi"/>
          <w:sz w:val="16"/>
        </w:rPr>
        <w:t xml:space="preserve"> their </w:t>
      </w:r>
      <w:r w:rsidRPr="006F254D">
        <w:rPr>
          <w:rStyle w:val="underline"/>
          <w:rFonts w:cstheme="minorHAnsi"/>
        </w:rPr>
        <w:t>revolutionary impulses. In their refusal to say what they will</w:t>
      </w:r>
      <w:r w:rsidRPr="006F254D">
        <w:rPr>
          <w:rFonts w:cstheme="minorHAnsi"/>
          <w:sz w:val="16"/>
        </w:rPr>
        <w:t xml:space="preserve"> not celebrate and what they will not </w:t>
      </w:r>
      <w:r w:rsidRPr="006F254D">
        <w:rPr>
          <w:rStyle w:val="underline"/>
          <w:rFonts w:cstheme="minorHAnsi"/>
        </w:rPr>
        <w:t>rebel against, they</w:t>
      </w:r>
      <w:r w:rsidRPr="006F254D">
        <w:rPr>
          <w:rFonts w:cstheme="minorHAnsi"/>
          <w:sz w:val="16"/>
        </w:rPr>
        <w:t xml:space="preserve"> </w:t>
      </w:r>
      <w:r w:rsidRPr="006F254D">
        <w:rPr>
          <w:rStyle w:val="underline"/>
          <w:rFonts w:cstheme="minorHAnsi"/>
        </w:rPr>
        <w:t>deny</w:t>
      </w:r>
      <w:r w:rsidRPr="006F254D">
        <w:rPr>
          <w:rFonts w:cstheme="minorHAnsi"/>
          <w:sz w:val="16"/>
        </w:rPr>
        <w:t xml:space="preserve"> themselves (and </w:t>
      </w:r>
      <w:r w:rsidRPr="006F254D">
        <w:rPr>
          <w:rStyle w:val="underline"/>
          <w:rFonts w:cstheme="minorHAnsi"/>
        </w:rPr>
        <w:t>everyone</w:t>
      </w:r>
      <w:r w:rsidRPr="006F254D">
        <w:rPr>
          <w:rFonts w:cstheme="minorHAnsi"/>
          <w:sz w:val="16"/>
        </w:rPr>
        <w:t xml:space="preserve"> else in their political world) </w:t>
      </w:r>
      <w:r w:rsidRPr="006F254D">
        <w:rPr>
          <w:rStyle w:val="underline"/>
          <w:rFonts w:cstheme="minorHAnsi"/>
        </w:rPr>
        <w:t>a particular</w:t>
      </w:r>
      <w:r w:rsidRPr="006F254D">
        <w:rPr>
          <w:rFonts w:cstheme="minorHAnsi"/>
          <w:sz w:val="16"/>
        </w:rPr>
        <w:t xml:space="preserve"> </w:t>
      </w:r>
      <w:r w:rsidRPr="006F254D">
        <w:rPr>
          <w:rStyle w:val="underline"/>
          <w:rFonts w:cstheme="minorHAnsi"/>
        </w:rPr>
        <w:t>plan or ground to work from</w:t>
      </w:r>
      <w:r w:rsidRPr="006F254D">
        <w:rPr>
          <w:rFonts w:cstheme="minorHAnsi"/>
          <w:sz w:val="16"/>
        </w:rPr>
        <w:t xml:space="preserve">. By refusing to deny incivility, they deny themselves a civil public space from which to speak. They cannot say "no" to the terrorist who would silence dissent. They cannot turn their backs on the bullying of the white supremacist. And, as such, in refusing to bar the tactics of the anti-democrat, they refuse to support the tactics of the democrat. In short, then, to be a true ambiguist, </w:t>
      </w:r>
      <w:r w:rsidRPr="006F254D">
        <w:rPr>
          <w:rStyle w:val="underline"/>
          <w:rFonts w:cstheme="minorHAnsi"/>
        </w:rPr>
        <w:t>there must be some limit</w:t>
      </w:r>
      <w:r w:rsidRPr="006F254D">
        <w:rPr>
          <w:rFonts w:cstheme="minorHAnsi"/>
          <w:sz w:val="16"/>
        </w:rPr>
        <w:t xml:space="preserve"> to what is ambiguous. </w:t>
      </w:r>
      <w:r w:rsidRPr="006F254D">
        <w:rPr>
          <w:rStyle w:val="underline"/>
          <w:rFonts w:cstheme="minorHAnsi"/>
        </w:rPr>
        <w:t>To</w:t>
      </w:r>
      <w:r w:rsidRPr="006F254D">
        <w:rPr>
          <w:rFonts w:cstheme="minorHAnsi"/>
          <w:sz w:val="16"/>
        </w:rPr>
        <w:t xml:space="preserve"> fully </w:t>
      </w:r>
      <w:r w:rsidRPr="006F254D">
        <w:rPr>
          <w:rStyle w:val="underline"/>
          <w:rFonts w:cstheme="minorHAnsi"/>
        </w:rPr>
        <w:t>support political contest, one must</w:t>
      </w:r>
      <w:r w:rsidRPr="006F254D">
        <w:rPr>
          <w:rFonts w:cstheme="minorHAnsi"/>
          <w:sz w:val="16"/>
        </w:rPr>
        <w:t xml:space="preserve"> fully </w:t>
      </w:r>
      <w:r w:rsidRPr="006F254D">
        <w:rPr>
          <w:rStyle w:val="underline"/>
          <w:rFonts w:cstheme="minorHAnsi"/>
        </w:rPr>
        <w:t>support</w:t>
      </w:r>
      <w:r w:rsidRPr="006F254D">
        <w:rPr>
          <w:rFonts w:cstheme="minorHAnsi"/>
          <w:sz w:val="16"/>
        </w:rPr>
        <w:t xml:space="preserve"> some uncontested </w:t>
      </w:r>
      <w:r w:rsidRPr="006F254D">
        <w:rPr>
          <w:rStyle w:val="underline"/>
          <w:rFonts w:cstheme="minorHAnsi"/>
        </w:rPr>
        <w:t>rules</w:t>
      </w:r>
      <w:r w:rsidRPr="006F254D">
        <w:rPr>
          <w:rFonts w:cstheme="minorHAnsi"/>
          <w:sz w:val="16"/>
        </w:rPr>
        <w:t xml:space="preserve"> and reasons. </w:t>
      </w:r>
      <w:r w:rsidRPr="006F254D">
        <w:rPr>
          <w:rStyle w:val="underline"/>
          <w:rFonts w:cstheme="minorHAnsi"/>
        </w:rPr>
        <w:t>To</w:t>
      </w:r>
      <w:r w:rsidRPr="006F254D">
        <w:rPr>
          <w:rFonts w:cstheme="minorHAnsi"/>
          <w:sz w:val="16"/>
        </w:rPr>
        <w:t xml:space="preserve"> generally </w:t>
      </w:r>
      <w:r w:rsidRPr="006F254D">
        <w:rPr>
          <w:rStyle w:val="underline"/>
          <w:rFonts w:cstheme="minorHAnsi"/>
        </w:rPr>
        <w:t>reject the</w:t>
      </w:r>
      <w:r w:rsidRPr="006F254D">
        <w:rPr>
          <w:rFonts w:cstheme="minorHAnsi"/>
          <w:sz w:val="16"/>
        </w:rPr>
        <w:t xml:space="preserve"> silencing or </w:t>
      </w:r>
      <w:r w:rsidRPr="006F254D">
        <w:rPr>
          <w:rStyle w:val="underline"/>
          <w:rFonts w:cstheme="minorHAnsi"/>
        </w:rPr>
        <w:t>exclusion of others, one must sometimes</w:t>
      </w:r>
      <w:r w:rsidRPr="006F254D">
        <w:rPr>
          <w:rFonts w:cstheme="minorHAnsi"/>
          <w:sz w:val="16"/>
        </w:rPr>
        <w:t xml:space="preserve"> silence or </w:t>
      </w:r>
      <w:r w:rsidRPr="006F254D">
        <w:rPr>
          <w:rStyle w:val="underline"/>
          <w:rFonts w:cstheme="minorHAnsi"/>
        </w:rPr>
        <w:t>exclude those who reject civility and democracy</w:t>
      </w:r>
      <w:r w:rsidRPr="006F254D">
        <w:rPr>
          <w:rFonts w:cstheme="minorHAnsi"/>
          <w:sz w:val="16"/>
        </w:rPr>
        <w:t>.</w:t>
      </w: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bookmarkStart w:id="109" w:name="_Toc297063364"/>
    </w:p>
    <w:p w:rsidR="008C5FE7" w:rsidRPr="006F254D" w:rsidRDefault="008C5FE7" w:rsidP="008C5FE7">
      <w:pPr>
        <w:pStyle w:val="Heading2"/>
        <w:rPr>
          <w:rFonts w:cstheme="minorHAnsi"/>
        </w:rPr>
      </w:pPr>
      <w:bookmarkStart w:id="110" w:name="_Toc299883604"/>
      <w:bookmarkStart w:id="111" w:name="_Toc363478775"/>
      <w:r w:rsidRPr="006F254D">
        <w:rPr>
          <w:rFonts w:cstheme="minorHAnsi"/>
        </w:rPr>
        <w:t>**Lutz Debate</w:t>
      </w:r>
      <w:bookmarkEnd w:id="109"/>
      <w:bookmarkEnd w:id="110"/>
      <w:bookmarkEnd w:id="111"/>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112" w:name="_Toc266518990"/>
      <w:bookmarkStart w:id="113" w:name="_Toc297063365"/>
      <w:bookmarkStart w:id="114" w:name="_Toc299883605"/>
      <w:bookmarkStart w:id="115" w:name="_Toc363478776"/>
      <w:r w:rsidRPr="006F254D">
        <w:rPr>
          <w:rFonts w:cstheme="minorHAnsi"/>
        </w:rPr>
        <w:t>2NC Lutz Extension</w:t>
      </w:r>
      <w:bookmarkEnd w:id="112"/>
      <w:bookmarkEnd w:id="113"/>
      <w:bookmarkEnd w:id="114"/>
      <w:bookmarkEnd w:id="115"/>
      <w:r w:rsidRPr="006F254D">
        <w:rPr>
          <w:rFonts w:cstheme="minorHAnsi"/>
        </w:rPr>
        <w:t xml:space="preserve"> </w:t>
      </w:r>
    </w:p>
    <w:p w:rsidR="008C5FE7" w:rsidRPr="006F254D" w:rsidRDefault="008C5FE7" w:rsidP="008C5FE7">
      <w:pPr>
        <w:pStyle w:val="Heading4"/>
        <w:rPr>
          <w:rFonts w:cstheme="minorHAnsi"/>
        </w:rPr>
      </w:pPr>
      <w:r w:rsidRPr="006F254D">
        <w:rPr>
          <w:rFonts w:cstheme="minorHAnsi"/>
        </w:rPr>
        <w:t>Extend the Lutz evidence – there are an infinite number of frameworks between degrees – there are two opposite extremes, and everything in between, the aff could pick any of these frameworks, jacking predictability – and Lutz says anyone can idealize about a perfect world, but our duty as debaters is to prescribe pragmatic policies that can actually have real change</w:t>
      </w: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bookmarkStart w:id="116" w:name="_Toc297063366"/>
    </w:p>
    <w:p w:rsidR="008C5FE7" w:rsidRPr="006F254D" w:rsidRDefault="008C5FE7" w:rsidP="008C5FE7">
      <w:pPr>
        <w:pStyle w:val="Heading2"/>
        <w:rPr>
          <w:rFonts w:cstheme="minorHAnsi"/>
        </w:rPr>
      </w:pPr>
      <w:bookmarkStart w:id="117" w:name="_Toc299883606"/>
      <w:bookmarkStart w:id="118" w:name="_Toc363478777"/>
      <w:r w:rsidRPr="006F254D">
        <w:rPr>
          <w:rFonts w:cstheme="minorHAnsi"/>
        </w:rPr>
        <w:t>**Boggs Debate</w:t>
      </w:r>
      <w:bookmarkEnd w:id="116"/>
      <w:bookmarkEnd w:id="117"/>
      <w:bookmarkEnd w:id="118"/>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119" w:name="_Toc266518992"/>
      <w:bookmarkStart w:id="120" w:name="_Toc297063367"/>
      <w:bookmarkStart w:id="121" w:name="_Toc299883607"/>
      <w:bookmarkStart w:id="122" w:name="_Toc363478778"/>
      <w:r w:rsidRPr="006F254D">
        <w:rPr>
          <w:rFonts w:cstheme="minorHAnsi"/>
        </w:rPr>
        <w:t>2NC Boggs Extension</w:t>
      </w:r>
      <w:bookmarkEnd w:id="119"/>
      <w:bookmarkEnd w:id="120"/>
      <w:bookmarkEnd w:id="121"/>
      <w:bookmarkEnd w:id="122"/>
    </w:p>
    <w:p w:rsidR="008C5FE7" w:rsidRPr="006F254D" w:rsidRDefault="008C5FE7" w:rsidP="008C5FE7">
      <w:pPr>
        <w:pStyle w:val="Heading4"/>
        <w:rPr>
          <w:rFonts w:cstheme="minorHAnsi"/>
        </w:rPr>
      </w:pPr>
      <w:r w:rsidRPr="006F254D">
        <w:rPr>
          <w:rFonts w:cstheme="minorHAnsi"/>
        </w:rPr>
        <w:t xml:space="preserve">Extend the Boggs card – a failure to engage politics leaves a vacuum for elites to fill with racist, imperialist, warmongering policies – critiques of the state fail and lead to more authoritarianism </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Exposing the flaws of the system does nothing – real change must start with the state</w:t>
      </w:r>
    </w:p>
    <w:p w:rsidR="008C5FE7" w:rsidRPr="006F254D" w:rsidRDefault="008C5FE7" w:rsidP="008C5FE7">
      <w:pPr>
        <w:pStyle w:val="Heading4"/>
        <w:rPr>
          <w:rFonts w:cstheme="minorHAnsi"/>
        </w:rPr>
      </w:pPr>
      <w:r w:rsidRPr="006F254D">
        <w:rPr>
          <w:rFonts w:cstheme="minorHAnsi"/>
        </w:rPr>
        <w:t>Johnston 5 (Adrian, Dept of Philosophy, New Mexico University, International Journal of Zizek Studies, Vol. 1)JFS</w:t>
      </w:r>
    </w:p>
    <w:p w:rsidR="008C5FE7" w:rsidRPr="006F254D" w:rsidRDefault="008C5FE7" w:rsidP="008C5FE7">
      <w:pPr>
        <w:rPr>
          <w:rStyle w:val="Emphasis2"/>
          <w:rFonts w:asciiTheme="minorHAnsi" w:hAnsiTheme="minorHAnsi" w:cstheme="minorHAnsi"/>
        </w:rPr>
      </w:pPr>
      <w:r w:rsidRPr="006F254D">
        <w:rPr>
          <w:rFonts w:cstheme="minorHAnsi"/>
          <w:sz w:val="16"/>
        </w:rPr>
        <w:t xml:space="preserve">However, the absence of this type of Lacan-underwritten argument in Žižek’s socio- political thought indicates something important. Following Lacan, </w:t>
      </w:r>
      <w:r w:rsidRPr="006F254D">
        <w:rPr>
          <w:rStyle w:val="underline"/>
          <w:rFonts w:cstheme="minorHAnsi"/>
        </w:rPr>
        <w:t>Žižek describes</w:t>
      </w:r>
      <w:r w:rsidRPr="006F254D">
        <w:rPr>
          <w:rFonts w:cstheme="minorHAnsi"/>
          <w:sz w:val="16"/>
        </w:rPr>
        <w:t xml:space="preserve"> instances of </w:t>
      </w:r>
      <w:r w:rsidRPr="006F254D">
        <w:rPr>
          <w:rStyle w:val="underline"/>
          <w:rFonts w:cstheme="minorHAnsi"/>
        </w:rPr>
        <w:t>the tactic of “lying in the guise of truth” and points to</w:t>
      </w:r>
      <w:r w:rsidRPr="006F254D">
        <w:rPr>
          <w:rFonts w:cstheme="minorHAnsi"/>
          <w:sz w:val="16"/>
        </w:rPr>
        <w:t xml:space="preserve"> late-capitalist </w:t>
      </w:r>
      <w:r w:rsidRPr="006F254D">
        <w:rPr>
          <w:rStyle w:val="underline"/>
          <w:rFonts w:cstheme="minorHAnsi"/>
        </w:rPr>
        <w:t>cynicism as a key example</w:t>
      </w:r>
      <w:r w:rsidRPr="006F254D">
        <w:rPr>
          <w:rFonts w:cstheme="minorHAnsi"/>
          <w:sz w:val="16"/>
        </w:rPr>
        <w:t xml:space="preserve"> of this (here, cynically </w:t>
      </w:r>
      <w:r w:rsidRPr="006F254D">
        <w:rPr>
          <w:rStyle w:val="underline"/>
          <w:rFonts w:cstheme="minorHAnsi"/>
        </w:rPr>
        <w:t>knowing the</w:t>
      </w:r>
      <w:r w:rsidRPr="006F254D">
        <w:rPr>
          <w:rFonts w:cstheme="minorHAnsi"/>
          <w:sz w:val="16"/>
        </w:rPr>
        <w:t xml:space="preserve"> truth that “the </w:t>
      </w:r>
      <w:r w:rsidRPr="006F254D">
        <w:rPr>
          <w:rStyle w:val="underline"/>
          <w:rFonts w:cstheme="minorHAnsi"/>
        </w:rPr>
        <w:t>System” is a vacuous sham produces no real change in behavior, no decision to stop acting “as if” this big Other is something with genuine substantiality</w:t>
      </w:r>
      <w:r w:rsidRPr="006F254D">
        <w:rPr>
          <w:rFonts w:cstheme="minorHAnsi"/>
          <w:sz w:val="16"/>
        </w:rPr>
        <w:t xml:space="preserve">).149 Žižek proclaims that, </w:t>
      </w:r>
      <w:r w:rsidRPr="006F254D">
        <w:rPr>
          <w:rStyle w:val="underline"/>
          <w:rFonts w:cstheme="minorHAnsi"/>
        </w:rPr>
        <w:t>“the starting point of the critique of ideology has to be full acknowledgement of the fact that it is easily possible to lie in the guise of truth</w:t>
      </w:r>
      <w:r w:rsidRPr="006F254D">
        <w:rPr>
          <w:rFonts w:cstheme="minorHAnsi"/>
          <w:sz w:val="16"/>
        </w:rPr>
        <w:t xml:space="preserve">.”150 </w:t>
      </w:r>
      <w:r w:rsidRPr="006F254D">
        <w:rPr>
          <w:rStyle w:val="underline"/>
          <w:rFonts w:cstheme="minorHAnsi"/>
        </w:rPr>
        <w:t>Although the</w:t>
      </w:r>
      <w:r w:rsidRPr="006F254D">
        <w:rPr>
          <w:rFonts w:cstheme="minorHAnsi"/>
          <w:sz w:val="16"/>
        </w:rPr>
        <w:t xml:space="preserve"> Lacanian </w:t>
      </w:r>
      <w:r w:rsidRPr="006F254D">
        <w:rPr>
          <w:rStyle w:val="underline"/>
          <w:rFonts w:cstheme="minorHAnsi"/>
        </w:rPr>
        <w:t>blurring</w:t>
      </w:r>
      <w:r w:rsidRPr="006F254D">
        <w:rPr>
          <w:rFonts w:cstheme="minorHAnsi"/>
          <w:sz w:val="16"/>
        </w:rPr>
        <w:t xml:space="preserve"> of the boundary </w:t>
      </w:r>
      <w:r w:rsidRPr="006F254D">
        <w:rPr>
          <w:rStyle w:val="underline"/>
          <w:rFonts w:cstheme="minorHAnsi"/>
        </w:rPr>
        <w:t>between</w:t>
      </w:r>
      <w:r w:rsidRPr="006F254D">
        <w:rPr>
          <w:rFonts w:cstheme="minorHAnsi"/>
          <w:sz w:val="16"/>
        </w:rPr>
        <w:t xml:space="preserve"> theoretical </w:t>
      </w:r>
      <w:r w:rsidRPr="006F254D">
        <w:rPr>
          <w:rStyle w:val="underline"/>
          <w:rFonts w:cstheme="minorHAnsi"/>
        </w:rPr>
        <w:t>thinking</w:t>
      </w:r>
      <w:r w:rsidRPr="006F254D">
        <w:rPr>
          <w:rFonts w:cstheme="minorHAnsi"/>
          <w:sz w:val="16"/>
        </w:rPr>
        <w:t xml:space="preserve"> </w:t>
      </w:r>
      <w:r w:rsidRPr="006F254D">
        <w:rPr>
          <w:rStyle w:val="underline"/>
          <w:rFonts w:cstheme="minorHAnsi"/>
        </w:rPr>
        <w:t>and practical action</w:t>
      </w:r>
      <w:r w:rsidRPr="006F254D">
        <w:rPr>
          <w:rFonts w:cstheme="minorHAnsi"/>
          <w:sz w:val="16"/>
        </w:rPr>
        <w:t xml:space="preserve"> </w:t>
      </w:r>
      <w:r w:rsidRPr="006F254D">
        <w:rPr>
          <w:rStyle w:val="underline"/>
          <w:rFonts w:cstheme="minorHAnsi"/>
        </w:rPr>
        <w:t>might</w:t>
      </w:r>
      <w:r w:rsidRPr="006F254D">
        <w:rPr>
          <w:rFonts w:cstheme="minorHAnsi"/>
          <w:sz w:val="16"/>
        </w:rPr>
        <w:t xml:space="preserve"> very well </w:t>
      </w:r>
      <w:r w:rsidRPr="006F254D">
        <w:rPr>
          <w:rStyle w:val="underline"/>
          <w:rFonts w:cstheme="minorHAnsi"/>
        </w:rPr>
        <w:t>be</w:t>
      </w:r>
      <w:r w:rsidRPr="006F254D">
        <w:rPr>
          <w:rFonts w:cstheme="minorHAnsi"/>
          <w:sz w:val="16"/>
        </w:rPr>
        <w:t xml:space="preserve"> completely </w:t>
      </w:r>
      <w:r w:rsidRPr="006F254D">
        <w:rPr>
          <w:rStyle w:val="underline"/>
          <w:rFonts w:cstheme="minorHAnsi"/>
        </w:rPr>
        <w:t>true</w:t>
      </w:r>
      <w:r w:rsidRPr="006F254D">
        <w:rPr>
          <w:rFonts w:cstheme="minorHAnsi"/>
          <w:sz w:val="16"/>
        </w:rPr>
        <w:t xml:space="preserve">, </w:t>
      </w:r>
      <w:r w:rsidRPr="006F254D">
        <w:rPr>
          <w:rStyle w:val="underline"/>
          <w:rFonts w:cstheme="minorHAnsi"/>
        </w:rPr>
        <w:t>accepting it as true</w:t>
      </w:r>
      <w:r w:rsidRPr="006F254D">
        <w:rPr>
          <w:rFonts w:cstheme="minorHAnsi"/>
          <w:sz w:val="16"/>
        </w:rPr>
        <w:t xml:space="preserve"> </w:t>
      </w:r>
      <w:r w:rsidRPr="006F254D">
        <w:rPr>
          <w:rFonts w:cstheme="minorHAnsi"/>
          <w:sz w:val="16"/>
          <w:szCs w:val="23"/>
        </w:rPr>
        <w:t xml:space="preserve">inevitably </w:t>
      </w:r>
      <w:r w:rsidRPr="006F254D">
        <w:rPr>
          <w:rStyle w:val="underline"/>
          <w:rFonts w:cstheme="minorHAnsi"/>
        </w:rPr>
        <w:t>risks</w:t>
      </w:r>
      <w:r w:rsidRPr="006F254D">
        <w:rPr>
          <w:rFonts w:cstheme="minorHAnsi"/>
          <w:sz w:val="16"/>
          <w:szCs w:val="23"/>
        </w:rPr>
        <w:t xml:space="preserve"> </w:t>
      </w:r>
      <w:r w:rsidRPr="006F254D">
        <w:rPr>
          <w:rStyle w:val="underline"/>
          <w:rFonts w:cstheme="minorHAnsi"/>
        </w:rPr>
        <w:t>strengthening a convenient alibi</w:t>
      </w:r>
      <w:r w:rsidRPr="006F254D">
        <w:rPr>
          <w:rFonts w:cstheme="minorHAnsi"/>
          <w:sz w:val="16"/>
          <w:szCs w:val="23"/>
        </w:rPr>
        <w:t>—the creation of this alibi has long been a fait accompli</w:t>
      </w:r>
      <w:r w:rsidRPr="006F254D">
        <w:rPr>
          <w:rFonts w:cstheme="minorHAnsi"/>
          <w:sz w:val="16"/>
        </w:rPr>
        <w:t xml:space="preserve"> for which Lacan alone could hardly be held responsible—</w:t>
      </w:r>
      <w:r w:rsidRPr="006F254D">
        <w:rPr>
          <w:rStyle w:val="underline"/>
          <w:rFonts w:cstheme="minorHAnsi"/>
        </w:rPr>
        <w:t>for</w:t>
      </w:r>
      <w:r w:rsidRPr="006F254D">
        <w:rPr>
          <w:rFonts w:cstheme="minorHAnsi"/>
          <w:sz w:val="16"/>
        </w:rPr>
        <w:t xml:space="preserve"> the worst sort of</w:t>
      </w:r>
      <w:r w:rsidRPr="006F254D">
        <w:rPr>
          <w:rFonts w:cstheme="minorHAnsi"/>
          <w:sz w:val="16"/>
          <w:szCs w:val="23"/>
        </w:rPr>
        <w:t xml:space="preserve"> </w:t>
      </w:r>
      <w:r w:rsidRPr="006F254D">
        <w:rPr>
          <w:rFonts w:cstheme="minorHAnsi"/>
          <w:sz w:val="16"/>
        </w:rPr>
        <w:t xml:space="preserve">intellectualized </w:t>
      </w:r>
      <w:r w:rsidRPr="006F254D">
        <w:rPr>
          <w:rStyle w:val="underline"/>
          <w:rFonts w:cstheme="minorHAnsi"/>
        </w:rPr>
        <w:t>avoidance of praxis</w:t>
      </w:r>
      <w:r w:rsidRPr="006F254D">
        <w:rPr>
          <w:rFonts w:cstheme="minorHAnsi"/>
          <w:sz w:val="16"/>
        </w:rPr>
        <w:t xml:space="preserve">. </w:t>
      </w:r>
      <w:r w:rsidRPr="006F254D">
        <w:rPr>
          <w:rStyle w:val="underline"/>
          <w:rFonts w:cstheme="minorHAnsi"/>
        </w:rPr>
        <w:t>Academics can</w:t>
      </w:r>
      <w:r w:rsidRPr="006F254D">
        <w:rPr>
          <w:rFonts w:cstheme="minorHAnsi"/>
          <w:sz w:val="16"/>
        </w:rPr>
        <w:t xml:space="preserve"> convincingly </w:t>
      </w:r>
      <w:r w:rsidRPr="006F254D">
        <w:rPr>
          <w:rStyle w:val="underline"/>
          <w:rFonts w:cstheme="minorHAnsi"/>
        </w:rPr>
        <w:t>reassure themselves</w:t>
      </w:r>
      <w:r w:rsidRPr="006F254D">
        <w:rPr>
          <w:rFonts w:cstheme="minorHAnsi"/>
          <w:sz w:val="16"/>
        </w:rPr>
        <w:t xml:space="preserve"> </w:t>
      </w:r>
      <w:r w:rsidRPr="006F254D">
        <w:rPr>
          <w:rStyle w:val="underline"/>
          <w:rFonts w:cstheme="minorHAnsi"/>
        </w:rPr>
        <w:t>that</w:t>
      </w:r>
      <w:r w:rsidRPr="006F254D">
        <w:rPr>
          <w:rFonts w:cstheme="minorHAnsi"/>
          <w:sz w:val="16"/>
          <w:szCs w:val="23"/>
        </w:rPr>
        <w:t xml:space="preserve"> </w:t>
      </w:r>
      <w:r w:rsidRPr="006F254D">
        <w:rPr>
          <w:rStyle w:val="underline"/>
          <w:rFonts w:cstheme="minorHAnsi"/>
        </w:rPr>
        <w:t>their inaccessible, abstract musings</w:t>
      </w:r>
      <w:r w:rsidRPr="006F254D">
        <w:rPr>
          <w:rFonts w:cstheme="minorHAnsi"/>
          <w:sz w:val="16"/>
        </w:rPr>
        <w:t>, the publications of which are perused only by their tiny</w:t>
      </w:r>
      <w:r w:rsidRPr="006F254D">
        <w:rPr>
          <w:rFonts w:cstheme="minorHAnsi"/>
          <w:sz w:val="16"/>
          <w:szCs w:val="23"/>
        </w:rPr>
        <w:t xml:space="preserve"> </w:t>
      </w:r>
      <w:r w:rsidRPr="006F254D">
        <w:rPr>
          <w:rFonts w:cstheme="minorHAnsi"/>
          <w:sz w:val="16"/>
        </w:rPr>
        <w:t xml:space="preserve">self-enclosed circle of “ivory tower” colleagues, </w:t>
      </w:r>
      <w:r w:rsidRPr="006F254D">
        <w:rPr>
          <w:rStyle w:val="underline"/>
          <w:rFonts w:cstheme="minorHAnsi"/>
        </w:rPr>
        <w:t>aren’t irrelevant obscurities</w:t>
      </w:r>
      <w:r w:rsidRPr="006F254D">
        <w:rPr>
          <w:rFonts w:cstheme="minorHAnsi"/>
          <w:sz w:val="16"/>
        </w:rPr>
        <w:t xml:space="preserve"> made possible</w:t>
      </w:r>
      <w:r w:rsidRPr="006F254D">
        <w:rPr>
          <w:rFonts w:cstheme="minorHAnsi"/>
          <w:sz w:val="16"/>
          <w:szCs w:val="23"/>
        </w:rPr>
        <w:t xml:space="preserve"> </w:t>
      </w:r>
      <w:r w:rsidRPr="006F254D">
        <w:rPr>
          <w:rFonts w:cstheme="minorHAnsi"/>
          <w:sz w:val="16"/>
        </w:rPr>
        <w:t xml:space="preserve">by tacit complicity with a certain socio-economic status quo, </w:t>
      </w:r>
      <w:r w:rsidRPr="006F254D">
        <w:rPr>
          <w:rStyle w:val="underline"/>
          <w:rFonts w:cstheme="minorHAnsi"/>
        </w:rPr>
        <w:t>but</w:t>
      </w:r>
      <w:r w:rsidRPr="006F254D">
        <w:rPr>
          <w:rFonts w:cstheme="minorHAnsi"/>
          <w:sz w:val="16"/>
        </w:rPr>
        <w:t>, rather</w:t>
      </w:r>
      <w:r w:rsidRPr="006F254D">
        <w:rPr>
          <w:rStyle w:val="underline"/>
          <w:rFonts w:cstheme="minorHAnsi"/>
        </w:rPr>
        <w:t>, radical political interventions that promise sweeping changes</w:t>
      </w:r>
      <w:r w:rsidRPr="006F254D">
        <w:rPr>
          <w:rFonts w:cstheme="minorHAnsi"/>
          <w:sz w:val="16"/>
        </w:rPr>
        <w:t xml:space="preserve"> of the predominating situation. </w:t>
      </w:r>
      <w:r w:rsidRPr="006F254D">
        <w:rPr>
          <w:rStyle w:val="underline"/>
          <w:rFonts w:cstheme="minorHAnsi"/>
        </w:rPr>
        <w:t>If working on signifiers is the same as working in the streets, then why dirty one’s hands bothering with the latter?</w:t>
      </w:r>
      <w:r w:rsidRPr="006F254D">
        <w:rPr>
          <w:rStyle w:val="Emphasis2"/>
          <w:rFonts w:asciiTheme="minorHAnsi" w:hAnsiTheme="minorHAnsi" w:cstheme="minorHAnsi"/>
        </w:rPr>
        <w:t xml:space="preserve"> </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 xml:space="preserve">Debate empowers democratic decision-makers and preserves the process of democratic deliberation. </w:t>
      </w:r>
    </w:p>
    <w:p w:rsidR="008C5FE7" w:rsidRPr="006F254D" w:rsidRDefault="008C5FE7" w:rsidP="008C5FE7">
      <w:pPr>
        <w:rPr>
          <w:rFonts w:cstheme="minorHAnsi"/>
          <w:sz w:val="16"/>
        </w:rPr>
      </w:pPr>
      <w:r w:rsidRPr="006F254D">
        <w:rPr>
          <w:rFonts w:cstheme="minorHAnsi"/>
          <w:b/>
          <w:sz w:val="24"/>
        </w:rPr>
        <w:t>Hill 8</w:t>
      </w:r>
      <w:r w:rsidRPr="006F254D">
        <w:rPr>
          <w:rFonts w:cstheme="minorHAnsi"/>
          <w:b/>
        </w:rPr>
        <w:t xml:space="preserve"> </w:t>
      </w:r>
      <w:r w:rsidRPr="006F254D">
        <w:rPr>
          <w:rFonts w:cstheme="minorHAnsi"/>
          <w:sz w:val="16"/>
        </w:rPr>
        <w:t xml:space="preserve">(Sara, </w:t>
      </w:r>
      <w:r w:rsidRPr="006F254D">
        <w:rPr>
          <w:rFonts w:cstheme="minorHAnsi"/>
          <w:bCs/>
          <w:sz w:val="16"/>
          <w:szCs w:val="36"/>
        </w:rPr>
        <w:t xml:space="preserve">Afterschool Matters: Creative Programs That Connect Youth Development and Student Achievement, </w:t>
      </w:r>
      <w:r w:rsidRPr="006F254D">
        <w:rPr>
          <w:rFonts w:cstheme="minorHAnsi"/>
          <w:sz w:val="16"/>
          <w:szCs w:val="26"/>
        </w:rPr>
        <w:t>MEd from the Harvard Graduate School of Education, and her EdD from Peabody College, Vanderbilt University)JFS</w:t>
      </w:r>
    </w:p>
    <w:p w:rsidR="008C5FE7" w:rsidRPr="006F254D" w:rsidRDefault="008C5FE7" w:rsidP="008C5FE7">
      <w:pPr>
        <w:ind w:left="288"/>
        <w:rPr>
          <w:rFonts w:cstheme="minorHAnsi"/>
          <w:sz w:val="16"/>
        </w:rPr>
      </w:pPr>
      <w:r w:rsidRPr="006F254D">
        <w:rPr>
          <w:rStyle w:val="underline"/>
          <w:rFonts w:cstheme="minorHAnsi"/>
        </w:rPr>
        <w:t>Civic education, or what we are calling democracy skill-building experiences, can help to empower youth to become engaged learners, critical thinkers, and active citizens,</w:t>
      </w:r>
      <w:r w:rsidRPr="006F254D">
        <w:rPr>
          <w:rFonts w:cstheme="minorHAnsi"/>
        </w:rPr>
        <w:t xml:space="preserve"> </w:t>
      </w:r>
      <w:r w:rsidRPr="006F254D">
        <w:rPr>
          <w:rFonts w:cstheme="minorHAnsi"/>
          <w:sz w:val="16"/>
        </w:rPr>
        <w:t xml:space="preserve">as well as to be more academically prepared. </w:t>
      </w:r>
      <w:r w:rsidRPr="006F254D">
        <w:rPr>
          <w:rStyle w:val="underline"/>
          <w:rFonts w:cstheme="minorHAnsi"/>
        </w:rPr>
        <w:t>At a time when the civic participation of young people is becoming less frequent,</w:t>
      </w:r>
      <w:r w:rsidRPr="006F254D">
        <w:rPr>
          <w:rFonts w:cstheme="minorHAnsi"/>
          <w:sz w:val="16"/>
        </w:rPr>
        <w:t xml:space="preserve"> out-of-school time and youth development programs, such as an </w:t>
      </w:r>
      <w:r w:rsidRPr="006F254D">
        <w:rPr>
          <w:rStyle w:val="StyleUnderline"/>
          <w:rFonts w:cstheme="minorHAnsi"/>
        </w:rPr>
        <w:t>urban</w:t>
      </w:r>
      <w:r w:rsidRPr="006F254D">
        <w:rPr>
          <w:rStyle w:val="underline"/>
          <w:rFonts w:cstheme="minorHAnsi"/>
          <w:sz w:val="16"/>
        </w:rPr>
        <w:t xml:space="preserve"> </w:t>
      </w:r>
      <w:r w:rsidRPr="006F254D">
        <w:rPr>
          <w:rStyle w:val="underline"/>
          <w:rFonts w:cstheme="minorHAnsi"/>
        </w:rPr>
        <w:t xml:space="preserve">debate </w:t>
      </w:r>
      <w:r w:rsidRPr="006F254D">
        <w:rPr>
          <w:rStyle w:val="StyleUnderline"/>
          <w:rFonts w:cstheme="minorHAnsi"/>
        </w:rPr>
        <w:t>club</w:t>
      </w:r>
      <w:r w:rsidRPr="006F254D">
        <w:rPr>
          <w:rStyle w:val="underline"/>
          <w:rFonts w:cstheme="minorHAnsi"/>
          <w:sz w:val="18"/>
        </w:rPr>
        <w:t xml:space="preserve">, </w:t>
      </w:r>
      <w:r w:rsidRPr="006F254D">
        <w:rPr>
          <w:rStyle w:val="underline"/>
          <w:rFonts w:cstheme="minorHAnsi"/>
        </w:rPr>
        <w:t>offers a possible model for using the out-of-school time hours to foster civic participation, democracy skill building, and learning.</w:t>
      </w:r>
      <w:r w:rsidRPr="006F254D">
        <w:rPr>
          <w:rFonts w:cstheme="minorHAnsi"/>
          <w:sz w:val="16"/>
        </w:rPr>
        <w:t xml:space="preserve"> This chapter describes an </w:t>
      </w:r>
      <w:r w:rsidRPr="006F254D">
        <w:rPr>
          <w:rStyle w:val="StyleUnderline"/>
          <w:rFonts w:cstheme="minorHAnsi"/>
        </w:rPr>
        <w:t>urban youth</w:t>
      </w:r>
      <w:r w:rsidRPr="006F254D">
        <w:rPr>
          <w:rStyle w:val="underline"/>
          <w:rFonts w:cstheme="minorHAnsi"/>
          <w:sz w:val="16"/>
        </w:rPr>
        <w:t xml:space="preserve"> </w:t>
      </w:r>
      <w:r w:rsidRPr="006F254D">
        <w:rPr>
          <w:rStyle w:val="underline"/>
          <w:rFonts w:cstheme="minorHAnsi"/>
        </w:rPr>
        <w:t xml:space="preserve">debate </w:t>
      </w:r>
      <w:r w:rsidRPr="006F254D">
        <w:rPr>
          <w:rStyle w:val="StyleUnderline"/>
          <w:rFonts w:cstheme="minorHAnsi"/>
        </w:rPr>
        <w:t>league</w:t>
      </w:r>
      <w:r w:rsidRPr="006F254D">
        <w:rPr>
          <w:rFonts w:cstheme="minorHAnsi"/>
          <w:sz w:val="16"/>
        </w:rPr>
        <w:t xml:space="preserve"> and how this type of program </w:t>
      </w:r>
      <w:r w:rsidRPr="006F254D">
        <w:rPr>
          <w:rStyle w:val="underline"/>
          <w:rFonts w:cstheme="minorHAnsi"/>
        </w:rPr>
        <w:t>can be a part of the vision of a more informed and active youth citizenry.</w:t>
      </w:r>
      <w:r w:rsidRPr="006F254D">
        <w:rPr>
          <w:rFonts w:cstheme="minorHAnsi"/>
        </w:rPr>
        <w:t xml:space="preserve"> </w:t>
      </w:r>
      <w:r w:rsidRPr="006F254D">
        <w:rPr>
          <w:rFonts w:cstheme="minorHAnsi"/>
          <w:sz w:val="16"/>
        </w:rPr>
        <w:t xml:space="preserve">This chapter discusses these questions: What might “democracy in action” look like in out-of-school time and youth development programs, and how does it relate to learning? How does </w:t>
      </w:r>
      <w:r w:rsidRPr="006F254D">
        <w:rPr>
          <w:rStyle w:val="StyleUnderline"/>
          <w:rFonts w:cstheme="minorHAnsi"/>
        </w:rPr>
        <w:t>urban</w:t>
      </w:r>
      <w:r w:rsidRPr="006F254D">
        <w:rPr>
          <w:rStyle w:val="underline"/>
          <w:rFonts w:cstheme="minorHAnsi"/>
          <w:sz w:val="16"/>
        </w:rPr>
        <w:t xml:space="preserve"> </w:t>
      </w:r>
      <w:r w:rsidRPr="006F254D">
        <w:rPr>
          <w:rStyle w:val="underline"/>
          <w:rFonts w:cstheme="minorHAnsi"/>
        </w:rPr>
        <w:t>debate serves as an example of democracy skill building</w:t>
      </w:r>
      <w:r w:rsidRPr="006F254D">
        <w:rPr>
          <w:rFonts w:cstheme="minorHAnsi"/>
        </w:rPr>
        <w:t xml:space="preserve"> </w:t>
      </w:r>
      <w:r w:rsidRPr="006F254D">
        <w:rPr>
          <w:rFonts w:cstheme="minorHAnsi"/>
          <w:sz w:val="16"/>
        </w:rPr>
        <w:t xml:space="preserve">during the out-of-school time hours? What are the program and policy supports needed to support a civic engagement and democracy skill-building role for out-of-school time hours? The chapter concludes with information important for youth program providers, policy makers, and other individuals and organizations seeking to foster youth democracy development and participation during out-of-school time hours. </w:t>
      </w:r>
      <w:r w:rsidRPr="006F254D">
        <w:rPr>
          <w:rStyle w:val="underline"/>
          <w:rFonts w:cstheme="minorHAnsi"/>
        </w:rPr>
        <w:t>There is consensus that to preserve a democracy requires the development of democratic citizens.</w:t>
      </w:r>
      <w:r w:rsidRPr="006F254D">
        <w:rPr>
          <w:rFonts w:cstheme="minorHAnsi"/>
        </w:rPr>
        <w:t xml:space="preserve"> </w:t>
      </w:r>
      <w:r w:rsidRPr="006F254D">
        <w:rPr>
          <w:rFonts w:cstheme="minorHAnsi"/>
          <w:sz w:val="16"/>
        </w:rPr>
        <w:t xml:space="preserve">How we think about the formation of democratic citizens depends on the specific conception of democracy we hold, whether it is a set of skills, level of participation, civic discourse, community mobilization, or exercise of certain rights and responsibilities (Galston, 2001). </w:t>
      </w:r>
      <w:r w:rsidRPr="006F254D">
        <w:rPr>
          <w:rStyle w:val="underline"/>
          <w:rFonts w:cstheme="minorHAnsi"/>
        </w:rPr>
        <w:t>Educators and government leaders agree on the importance of democratic education because of society’s reliance on the people to make deliberate choices about the direction of their collective lives</w:t>
      </w:r>
      <w:r w:rsidRPr="006F254D">
        <w:rPr>
          <w:rFonts w:cstheme="minorHAnsi"/>
        </w:rPr>
        <w:t xml:space="preserve"> </w:t>
      </w:r>
      <w:r w:rsidRPr="006F254D">
        <w:rPr>
          <w:rFonts w:cstheme="minorHAnsi"/>
          <w:sz w:val="16"/>
        </w:rPr>
        <w:t xml:space="preserve">(Battistoni, 1985). Yet there is a range of terms used in the language to describe democratic development or civic engagement. </w:t>
      </w:r>
    </w:p>
    <w:p w:rsidR="008C5FE7" w:rsidRPr="006F254D" w:rsidRDefault="008C5FE7" w:rsidP="008C5FE7">
      <w:pPr>
        <w:ind w:left="288"/>
        <w:rPr>
          <w:rFonts w:cstheme="minorHAnsi"/>
          <w:sz w:val="16"/>
        </w:rPr>
      </w:pPr>
    </w:p>
    <w:p w:rsidR="008C5FE7" w:rsidRPr="006F254D" w:rsidRDefault="008C5FE7" w:rsidP="008C5FE7">
      <w:pPr>
        <w:ind w:left="288"/>
        <w:rPr>
          <w:rFonts w:cstheme="minorHAnsi"/>
          <w:sz w:val="16"/>
        </w:rPr>
      </w:pPr>
    </w:p>
    <w:p w:rsidR="008C5FE7" w:rsidRPr="006F254D" w:rsidRDefault="008C5FE7" w:rsidP="008C5FE7">
      <w:pPr>
        <w:ind w:left="288"/>
        <w:rPr>
          <w:rFonts w:cstheme="minorHAnsi"/>
          <w:sz w:val="16"/>
        </w:rPr>
      </w:pPr>
    </w:p>
    <w:p w:rsidR="008C5FE7" w:rsidRPr="006F254D" w:rsidRDefault="008C5FE7" w:rsidP="008C5FE7">
      <w:pPr>
        <w:ind w:left="288"/>
        <w:rPr>
          <w:rFonts w:cstheme="minorHAnsi"/>
          <w:sz w:val="16"/>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123" w:name="_Toc140299403"/>
      <w:bookmarkStart w:id="124" w:name="_Toc266518993"/>
      <w:bookmarkStart w:id="125" w:name="_Toc297063368"/>
      <w:bookmarkStart w:id="126" w:name="_Toc299883608"/>
      <w:bookmarkStart w:id="127" w:name="_Toc363478779"/>
      <w:r w:rsidRPr="006F254D">
        <w:rPr>
          <w:rFonts w:cstheme="minorHAnsi"/>
        </w:rPr>
        <w:t xml:space="preserve">2NC AT: Debate </w:t>
      </w:r>
      <w:r w:rsidRPr="006F254D">
        <w:rPr>
          <w:rFonts w:cstheme="minorHAnsi"/>
        </w:rPr>
        <w:sym w:font="Wingdings" w:char="F0E0"/>
      </w:r>
      <w:r w:rsidRPr="006F254D">
        <w:rPr>
          <w:rFonts w:cstheme="minorHAnsi"/>
        </w:rPr>
        <w:t xml:space="preserve"> Social Movements</w:t>
      </w:r>
      <w:bookmarkEnd w:id="123"/>
      <w:bookmarkEnd w:id="124"/>
      <w:bookmarkEnd w:id="125"/>
      <w:bookmarkEnd w:id="126"/>
      <w:bookmarkEnd w:id="127"/>
    </w:p>
    <w:p w:rsidR="008C5FE7" w:rsidRPr="006F254D" w:rsidRDefault="008C5FE7" w:rsidP="008C5FE7">
      <w:pPr>
        <w:pStyle w:val="Heading4"/>
        <w:rPr>
          <w:rFonts w:cstheme="minorHAnsi"/>
        </w:rPr>
      </w:pPr>
      <w:r w:rsidRPr="006F254D">
        <w:rPr>
          <w:rFonts w:cstheme="minorHAnsi"/>
        </w:rPr>
        <w:t xml:space="preserve">They say debate can be used for social movements – </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1. This isn’t true – debate is a contest to see who can make better arguments – its competitive nature makes it non-receptive to movement</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2. Debate is a bad place for movements – nobody pays attention to debates besides debaters – there will be less overall change in a debate movement</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3. The aff is a pointless cultural criticism – they only affect the people in this room – vote neg to prevent debate from becoming an underground irrelevancy</w:t>
      </w:r>
    </w:p>
    <w:p w:rsidR="008C5FE7" w:rsidRPr="006F254D" w:rsidRDefault="008C5FE7" w:rsidP="008C5FE7">
      <w:pPr>
        <w:rPr>
          <w:rFonts w:cstheme="minorHAnsi"/>
          <w:sz w:val="16"/>
        </w:rPr>
      </w:pPr>
      <w:r w:rsidRPr="006F254D">
        <w:rPr>
          <w:rStyle w:val="Heading4Char"/>
          <w:rFonts w:cstheme="minorHAnsi"/>
        </w:rPr>
        <w:t xml:space="preserve">Mann 95 </w:t>
      </w:r>
      <w:r w:rsidRPr="006F254D">
        <w:rPr>
          <w:rFonts w:cstheme="minorHAnsi"/>
          <w:sz w:val="16"/>
        </w:rPr>
        <w:t>(Paul, Pomona College, Dept. of English, Post-Modern Culture 5(3), http://pmc.iath.virginia.edu/text-only/issue.595/mann.595)JFS</w:t>
      </w:r>
    </w:p>
    <w:p w:rsidR="008C5FE7" w:rsidRPr="006F254D" w:rsidRDefault="008C5FE7" w:rsidP="008C5FE7">
      <w:pPr>
        <w:rPr>
          <w:rStyle w:val="underline"/>
          <w:rFonts w:cstheme="minorHAnsi"/>
        </w:rPr>
      </w:pPr>
      <w:r w:rsidRPr="006F254D">
        <w:rPr>
          <w:rStyle w:val="underline"/>
          <w:rFonts w:cstheme="minorHAnsi"/>
        </w:rPr>
        <w:t>Apocalyptic cults</w:t>
      </w:r>
      <w:r w:rsidRPr="006F254D">
        <w:rPr>
          <w:rStyle w:val="underline"/>
          <w:rFonts w:cstheme="minorHAnsi"/>
          <w:sz w:val="18"/>
        </w:rPr>
        <w:t xml:space="preserve"> </w:t>
      </w:r>
      <w:r w:rsidRPr="006F254D">
        <w:rPr>
          <w:rFonts w:cstheme="minorHAnsi"/>
          <w:sz w:val="16"/>
        </w:rPr>
        <w:t>and youth gangs, garage bands and wolfpacks</w:t>
      </w:r>
      <w:r w:rsidRPr="006F254D">
        <w:rPr>
          <w:rStyle w:val="underline"/>
          <w:rFonts w:cstheme="minorHAnsi"/>
          <w:sz w:val="15"/>
          <w:szCs w:val="15"/>
        </w:rPr>
        <w:t>,</w:t>
      </w:r>
      <w:r w:rsidRPr="006F254D">
        <w:rPr>
          <w:rStyle w:val="underline"/>
          <w:rFonts w:cstheme="minorHAnsi"/>
        </w:rPr>
        <w:t xml:space="preserve"> *colleges*</w:t>
      </w:r>
      <w:r w:rsidRPr="006F254D">
        <w:rPr>
          <w:rStyle w:val="underline"/>
          <w:rFonts w:cstheme="minorHAnsi"/>
          <w:sz w:val="18"/>
        </w:rPr>
        <w:t xml:space="preserve"> </w:t>
      </w:r>
      <w:r w:rsidRPr="006F254D">
        <w:rPr>
          <w:rFonts w:cstheme="minorHAnsi"/>
          <w:sz w:val="16"/>
        </w:rPr>
        <w:t xml:space="preserve">and phalansteries, espionage network trading in vaporous facts and networks of home shoppers for illicit goods; monastic, penological, mutant-biomorphic, and </w:t>
      </w:r>
      <w:r w:rsidRPr="006F254D">
        <w:rPr>
          <w:rStyle w:val="underline"/>
          <w:rFonts w:cstheme="minorHAnsi"/>
        </w:rPr>
        <w:t>anarcho-terrorist cells</w:t>
      </w:r>
      <w:r w:rsidRPr="006F254D">
        <w:rPr>
          <w:rFonts w:cstheme="minorHAnsi"/>
          <w:sz w:val="16"/>
        </w:rPr>
        <w:t xml:space="preserve">; renegade churches, dwarf communities, no-risk </w:t>
      </w:r>
      <w:r w:rsidRPr="006F254D">
        <w:rPr>
          <w:rStyle w:val="underline"/>
          <w:rFonts w:cstheme="minorHAnsi"/>
        </w:rPr>
        <w:t>survivalist enclaves</w:t>
      </w:r>
      <w:r w:rsidRPr="006F254D">
        <w:rPr>
          <w:rStyle w:val="underline"/>
          <w:rFonts w:cstheme="minorHAnsi"/>
          <w:sz w:val="18"/>
        </w:rPr>
        <w:t xml:space="preserve">, </w:t>
      </w:r>
      <w:r w:rsidRPr="006F254D">
        <w:rPr>
          <w:rFonts w:cstheme="minorHAnsi"/>
          <w:sz w:val="16"/>
        </w:rPr>
        <w:t xml:space="preserve">unfunded quasi-scientific research units, paranoid think tanks, </w:t>
      </w:r>
      <w:r w:rsidRPr="006F254D">
        <w:rPr>
          <w:rStyle w:val="underline"/>
          <w:rFonts w:cstheme="minorHAnsi"/>
        </w:rPr>
        <w:t>unregistered political parties</w:t>
      </w:r>
      <w:r w:rsidRPr="006F254D">
        <w:rPr>
          <w:rFonts w:cstheme="minorHAnsi"/>
          <w:sz w:val="16"/>
        </w:rPr>
        <w:t xml:space="preserve">, sub-employed workers councils, endo-exile colonies, glossolaliac fanclubs, acned anorexic primal hordes; zombie </w:t>
      </w:r>
      <w:r w:rsidRPr="006F254D">
        <w:rPr>
          <w:rStyle w:val="underline"/>
          <w:rFonts w:cstheme="minorHAnsi"/>
        </w:rPr>
        <w:t>revenants</w:t>
      </w:r>
      <w:r w:rsidRPr="006F254D">
        <w:rPr>
          <w:rFonts w:cstheme="minorHAnsi"/>
          <w:sz w:val="16"/>
        </w:rPr>
        <w:t xml:space="preserve">, neo-fakirs, defrocked priests and detoxing </w:t>
      </w:r>
      <w:r w:rsidRPr="006F254D">
        <w:rPr>
          <w:rStyle w:val="underline"/>
          <w:rFonts w:cstheme="minorHAnsi"/>
        </w:rPr>
        <w:t>prophets</w:t>
      </w:r>
      <w:r w:rsidRPr="006F254D">
        <w:rPr>
          <w:rFonts w:cstheme="minorHAnsi"/>
          <w:sz w:val="16"/>
        </w:rPr>
        <w:t xml:space="preserve">, psychedelic snake-oil shills, masseurs of undiagnosed symptoms, bitter excommunicants, faceless </w:t>
      </w:r>
      <w:r w:rsidRPr="006F254D">
        <w:rPr>
          <w:rStyle w:val="underline"/>
          <w:rFonts w:cstheme="minorHAnsi"/>
        </w:rPr>
        <w:t>narcissists</w:t>
      </w:r>
      <w:r w:rsidRPr="006F254D">
        <w:rPr>
          <w:rFonts w:cstheme="minorHAnsi"/>
          <w:sz w:val="16"/>
        </w:rPr>
        <w:t xml:space="preserve">, ideological drag      queens, mystical </w:t>
      </w:r>
      <w:r w:rsidRPr="006F254D">
        <w:rPr>
          <w:rStyle w:val="underline"/>
          <w:rFonts w:cstheme="minorHAnsi"/>
        </w:rPr>
        <w:t>technophiles</w:t>
      </w:r>
      <w:r w:rsidRPr="006F254D">
        <w:rPr>
          <w:rFonts w:cstheme="minorHAnsi"/>
          <w:sz w:val="16"/>
        </w:rPr>
        <w:t xml:space="preserve">, sub-entrepreneurial dealers, derivative *derivistes*, tireless </w:t>
      </w:r>
      <w:r w:rsidRPr="006F254D">
        <w:rPr>
          <w:rStyle w:val="underline"/>
          <w:rFonts w:cstheme="minorHAnsi"/>
        </w:rPr>
        <w:t>archivists</w:t>
      </w:r>
      <w:r w:rsidRPr="006F254D">
        <w:rPr>
          <w:rStyle w:val="underline"/>
          <w:rFonts w:cstheme="minorHAnsi"/>
          <w:sz w:val="18"/>
        </w:rPr>
        <w:t xml:space="preserve"> </w:t>
      </w:r>
      <w:r w:rsidRPr="006F254D">
        <w:rPr>
          <w:rStyle w:val="underline"/>
          <w:rFonts w:cstheme="minorHAnsi"/>
        </w:rPr>
        <w:t>of</w:t>
      </w:r>
      <w:r w:rsidRPr="006F254D">
        <w:rPr>
          <w:rStyle w:val="underline"/>
          <w:rFonts w:cstheme="minorHAnsi"/>
          <w:sz w:val="18"/>
        </w:rPr>
        <w:t xml:space="preserve"> </w:t>
      </w:r>
      <w:r w:rsidRPr="006F254D">
        <w:rPr>
          <w:rFonts w:cstheme="minorHAnsi"/>
          <w:sz w:val="16"/>
        </w:rPr>
        <w:t xml:space="preserve">phantom </w:t>
      </w:r>
      <w:r w:rsidRPr="006F254D">
        <w:rPr>
          <w:rStyle w:val="underline"/>
          <w:rFonts w:cstheme="minorHAnsi"/>
        </w:rPr>
        <w:t>conspiracies</w:t>
      </w:r>
      <w:r w:rsidRPr="006F254D">
        <w:rPr>
          <w:rFonts w:cstheme="minorHAnsi"/>
          <w:sz w:val="16"/>
        </w:rPr>
        <w:t xml:space="preserve">, alien abductees, dupe attendants, tardy primitives, vermin of abandoned factories, hermits, cranks, opportunists, users, connections, outriders, outpatients, wannabes, hackers, </w:t>
      </w:r>
      <w:r w:rsidRPr="006F254D">
        <w:rPr>
          <w:rStyle w:val="underline"/>
          <w:rFonts w:cstheme="minorHAnsi"/>
        </w:rPr>
        <w:t>thieves</w:t>
      </w:r>
      <w:r w:rsidRPr="006F254D">
        <w:rPr>
          <w:rFonts w:cstheme="minorHAnsi"/>
          <w:sz w:val="16"/>
        </w:rPr>
        <w:t xml:space="preserve">, squatters, parasites, saboteurs; wings, wards, warehouses, arcades, hells, hives, dens, burrows, lofts, flocks, swarms, viruses, </w:t>
      </w:r>
      <w:r w:rsidRPr="006F254D">
        <w:rPr>
          <w:rStyle w:val="underline"/>
          <w:rFonts w:cstheme="minorHAnsi"/>
        </w:rPr>
        <w:t>tribes, movements</w:t>
      </w:r>
      <w:r w:rsidRPr="006F254D">
        <w:rPr>
          <w:rFonts w:cstheme="minorHAnsi"/>
          <w:sz w:val="16"/>
        </w:rPr>
        <w:t xml:space="preserve">, groupuscules, cenacles, </w:t>
      </w:r>
      <w:r w:rsidRPr="006F254D">
        <w:rPr>
          <w:rStyle w:val="underline"/>
          <w:rFonts w:cstheme="minorHAnsi"/>
        </w:rPr>
        <w:t>isms</w:t>
      </w:r>
      <w:r w:rsidRPr="006F254D">
        <w:rPr>
          <w:rStyle w:val="underline"/>
          <w:rFonts w:cstheme="minorHAnsi"/>
          <w:sz w:val="18"/>
        </w:rPr>
        <w:t xml:space="preserve">, </w:t>
      </w:r>
      <w:r w:rsidRPr="006F254D">
        <w:rPr>
          <w:rFonts w:cstheme="minorHAnsi"/>
          <w:sz w:val="16"/>
        </w:rPr>
        <w:t xml:space="preserve">and the endlessly multiplied hybridization of variant combinations of all these, </w:t>
      </w:r>
      <w:r w:rsidRPr="006F254D">
        <w:rPr>
          <w:rStyle w:val="underline"/>
          <w:rFonts w:cstheme="minorHAnsi"/>
        </w:rPr>
        <w:t>and more</w:t>
      </w:r>
      <w:r w:rsidRPr="006F254D">
        <w:rPr>
          <w:rFonts w:cstheme="minorHAnsi"/>
          <w:sz w:val="16"/>
        </w:rPr>
        <w:t xml:space="preserve">... </w:t>
      </w:r>
      <w:r w:rsidRPr="006F254D">
        <w:rPr>
          <w:rStyle w:val="underline"/>
          <w:rFonts w:cstheme="minorHAnsi"/>
        </w:rPr>
        <w:t>Why this</w:t>
      </w:r>
      <w:r w:rsidRPr="006F254D">
        <w:rPr>
          <w:rStyle w:val="underline"/>
          <w:rFonts w:cstheme="minorHAnsi"/>
          <w:sz w:val="18"/>
        </w:rPr>
        <w:t xml:space="preserve"> </w:t>
      </w:r>
      <w:r w:rsidRPr="006F254D">
        <w:rPr>
          <w:rFonts w:cstheme="minorHAnsi"/>
          <w:sz w:val="16"/>
        </w:rPr>
        <w:t xml:space="preserve">stupid </w:t>
      </w:r>
      <w:r w:rsidRPr="006F254D">
        <w:rPr>
          <w:rStyle w:val="underline"/>
          <w:rFonts w:cstheme="minorHAnsi"/>
        </w:rPr>
        <w:t>fascination</w:t>
      </w:r>
      <w:r w:rsidRPr="006F254D">
        <w:rPr>
          <w:rStyle w:val="underline"/>
          <w:rFonts w:cstheme="minorHAnsi"/>
          <w:sz w:val="18"/>
        </w:rPr>
        <w:t xml:space="preserve"> </w:t>
      </w:r>
      <w:r w:rsidRPr="006F254D">
        <w:rPr>
          <w:rStyle w:val="underline"/>
          <w:rFonts w:cstheme="minorHAnsi"/>
        </w:rPr>
        <w:t>with</w:t>
      </w:r>
      <w:r w:rsidRPr="006F254D">
        <w:rPr>
          <w:rStyle w:val="underline"/>
          <w:rFonts w:cstheme="minorHAnsi"/>
          <w:sz w:val="18"/>
        </w:rPr>
        <w:t xml:space="preserve"> </w:t>
      </w:r>
      <w:r w:rsidRPr="006F254D">
        <w:rPr>
          <w:rFonts w:cstheme="minorHAnsi"/>
          <w:sz w:val="16"/>
        </w:rPr>
        <w:t xml:space="preserve">stupid </w:t>
      </w:r>
      <w:r w:rsidRPr="006F254D">
        <w:rPr>
          <w:rStyle w:val="underline"/>
          <w:rFonts w:cstheme="minorHAnsi"/>
        </w:rPr>
        <w:t>undergrounds</w:t>
      </w:r>
      <w:r w:rsidRPr="006F254D">
        <w:rPr>
          <w:rStyle w:val="underline"/>
          <w:rFonts w:cstheme="minorHAnsi"/>
          <w:sz w:val="18"/>
        </w:rPr>
        <w:t xml:space="preserve">? </w:t>
      </w:r>
      <w:r w:rsidRPr="006F254D">
        <w:rPr>
          <w:rFonts w:cstheme="minorHAnsi"/>
          <w:sz w:val="16"/>
        </w:rPr>
        <w:t xml:space="preserve">What is it about these throwaway fanzines and unreadable rants, these neo-tattoos and      recycled apocalypses, this mountainous accumulation of declassified factoids, these bloody smears, this incredible noise?  Why wade through these piles of nano-shit?  Why submit oneself to these hysterical purveyors, these hypertheories and walls of sound?  Why insist on picking this particular species of nit?  </w:t>
      </w:r>
      <w:r w:rsidRPr="006F254D">
        <w:rPr>
          <w:rStyle w:val="underline"/>
          <w:rFonts w:cstheme="minorHAnsi"/>
        </w:rPr>
        <w:t>Why abject criticism, whose</w:t>
      </w:r>
      <w:r w:rsidRPr="006F254D">
        <w:rPr>
          <w:rStyle w:val="underline"/>
          <w:rFonts w:cstheme="minorHAnsi"/>
          <w:sz w:val="18"/>
        </w:rPr>
        <w:t xml:space="preserve"> </w:t>
      </w:r>
      <w:r w:rsidRPr="006F254D">
        <w:rPr>
          <w:rFonts w:cstheme="minorHAnsi"/>
          <w:sz w:val="16"/>
        </w:rPr>
        <w:t xml:space="preserve">putative </w:t>
      </w:r>
      <w:r w:rsidRPr="006F254D">
        <w:rPr>
          <w:rStyle w:val="underline"/>
          <w:rFonts w:cstheme="minorHAnsi"/>
        </w:rPr>
        <w:t>task was once to preserve</w:t>
      </w:r>
      <w:r w:rsidRPr="006F254D">
        <w:rPr>
          <w:rStyle w:val="underline"/>
          <w:rFonts w:cstheme="minorHAnsi"/>
          <w:sz w:val="18"/>
        </w:rPr>
        <w:t xml:space="preserve"> </w:t>
      </w:r>
      <w:r w:rsidRPr="006F254D">
        <w:rPr>
          <w:rFonts w:cstheme="minorHAnsi"/>
          <w:sz w:val="16"/>
        </w:rPr>
        <w:t xml:space="preserve">the best that has been known and </w:t>
      </w:r>
      <w:r w:rsidRPr="006F254D">
        <w:rPr>
          <w:rStyle w:val="underline"/>
          <w:rFonts w:cstheme="minorHAnsi"/>
        </w:rPr>
        <w:t>thought</w:t>
      </w:r>
      <w:r w:rsidRPr="006F254D">
        <w:rPr>
          <w:rFonts w:cstheme="minorHAnsi"/>
          <w:sz w:val="16"/>
        </w:rPr>
        <w:t xml:space="preserve">, by guilty association with so fatuous, banal, idiotic, untenable a class of cultural objects? </w:t>
      </w:r>
      <w:r w:rsidRPr="006F254D">
        <w:rPr>
          <w:rStyle w:val="underline"/>
          <w:rFonts w:cstheme="minorHAnsi"/>
        </w:rPr>
        <w:t>Why not decline</w:t>
      </w:r>
      <w:r w:rsidRPr="006F254D">
        <w:rPr>
          <w:rFonts w:cstheme="minorHAnsi"/>
          <w:sz w:val="16"/>
        </w:rPr>
        <w:t xml:space="preserve">, not so </w:t>
      </w:r>
      <w:r w:rsidRPr="006F254D">
        <w:rPr>
          <w:rStyle w:val="underline"/>
          <w:rFonts w:cstheme="minorHAnsi"/>
        </w:rPr>
        <w:t>politely, to participate in the</w:t>
      </w:r>
      <w:r w:rsidRPr="006F254D">
        <w:rPr>
          <w:rStyle w:val="underline"/>
          <w:rFonts w:cstheme="minorHAnsi"/>
          <w:sz w:val="18"/>
        </w:rPr>
        <w:t xml:space="preserve"> </w:t>
      </w:r>
      <w:r w:rsidRPr="006F254D">
        <w:rPr>
          <w:rFonts w:cstheme="minorHAnsi"/>
          <w:sz w:val="16"/>
        </w:rPr>
        <w:t xml:space="preserve">tiny </w:t>
      </w:r>
      <w:r w:rsidRPr="006F254D">
        <w:rPr>
          <w:rStyle w:val="underline"/>
          <w:rFonts w:cstheme="minorHAnsi"/>
        </w:rPr>
        <w:t>spectacle of aging intellectuals</w:t>
      </w:r>
      <w:r w:rsidRPr="006F254D">
        <w:rPr>
          <w:rStyle w:val="underline"/>
          <w:rFonts w:cstheme="minorHAnsi"/>
          <w:sz w:val="18"/>
        </w:rPr>
        <w:t xml:space="preserve"> </w:t>
      </w:r>
      <w:r w:rsidRPr="006F254D">
        <w:rPr>
          <w:rFonts w:cstheme="minorHAnsi"/>
          <w:sz w:val="16"/>
        </w:rPr>
        <w:t xml:space="preserve">dressing in black to prowl festering galleries and clubs where, sometime before dawn, they will encounter the contemptuous gaze of their own children, and almost manage to elide that event when they finally produce their bilious reports, their chunks of cultural criticism?  </w:t>
      </w:r>
      <w:r w:rsidRPr="006F254D">
        <w:rPr>
          <w:rStyle w:val="underline"/>
          <w:rFonts w:cstheme="minorHAnsi"/>
        </w:rPr>
        <w:t>No excuse, no justification: all one can put forward is</w:t>
      </w:r>
      <w:r w:rsidRPr="006F254D">
        <w:rPr>
          <w:rStyle w:val="underline"/>
          <w:rFonts w:cstheme="minorHAnsi"/>
          <w:sz w:val="18"/>
        </w:rPr>
        <w:t xml:space="preserve"> </w:t>
      </w:r>
      <w:r w:rsidRPr="006F254D">
        <w:rPr>
          <w:rFonts w:cstheme="minorHAnsi"/>
          <w:sz w:val="16"/>
        </w:rPr>
        <w:t xml:space="preserve">an unendurable habit of attention, a meager fascination, no more or less commanding than that hypnosis one enters in the face of      television; a rut that has always led downward and in the end always found itself stuck on the surface; a kind of drivenness, if not a drive; </w:t>
      </w:r>
      <w:r w:rsidRPr="006F254D">
        <w:rPr>
          <w:rStyle w:val="underline"/>
          <w:rFonts w:cstheme="minorHAnsi"/>
        </w:rPr>
        <w:t>a *critique*,</w:t>
      </w:r>
      <w:r w:rsidRPr="006F254D">
        <w:rPr>
          <w:rStyle w:val="underline"/>
          <w:rFonts w:cstheme="minorHAnsi"/>
          <w:sz w:val="18"/>
        </w:rPr>
        <w:t xml:space="preserve"> </w:t>
      </w:r>
      <w:r w:rsidRPr="006F254D">
        <w:rPr>
          <w:rFonts w:cstheme="minorHAnsi"/>
          <w:sz w:val="16"/>
        </w:rPr>
        <w:t xml:space="preserve">if you can forgive such a word, </w:t>
      </w:r>
      <w:r w:rsidRPr="006F254D">
        <w:rPr>
          <w:rStyle w:val="underline"/>
          <w:rFonts w:cstheme="minorHAnsi"/>
        </w:rPr>
        <w:t>that has never located any cultural object whose poverty failed to reflect its own;</w:t>
      </w:r>
      <w:r w:rsidRPr="006F254D">
        <w:rPr>
          <w:rStyle w:val="underline"/>
          <w:rFonts w:cstheme="minorHAnsi"/>
          <w:sz w:val="18"/>
        </w:rPr>
        <w:t xml:space="preserve"> </w:t>
      </w:r>
      <w:r w:rsidRPr="006F254D">
        <w:rPr>
          <w:rFonts w:cstheme="minorHAnsi"/>
          <w:sz w:val="16"/>
        </w:rPr>
        <w:t xml:space="preserve">a rage to find some point at which criticism would come to an end, and that only intensified as that end-point receded and shrunk to the size of an ideal.  [2]  Then if one must persist in investigating these epi-epiphenomena, perhaps compelled by some critical      fashion (no doubt already out of vogue), perhaps merely out of an interminable immaturity, </w:t>
      </w:r>
      <w:r w:rsidRPr="006F254D">
        <w:rPr>
          <w:rStyle w:val="underline"/>
          <w:rFonts w:cstheme="minorHAnsi"/>
        </w:rPr>
        <w:t>why not refer the</w:t>
      </w:r>
      <w:r w:rsidRPr="006F254D">
        <w:rPr>
          <w:rFonts w:cstheme="minorHAnsi"/>
          <w:sz w:val="16"/>
        </w:rPr>
        <w:t xml:space="preserve"> stupid </w:t>
      </w:r>
      <w:r w:rsidRPr="006F254D">
        <w:rPr>
          <w:rStyle w:val="underline"/>
          <w:rFonts w:cstheme="minorHAnsi"/>
        </w:rPr>
        <w:t>underground back to</w:t>
      </w:r>
      <w:r w:rsidRPr="006F254D">
        <w:rPr>
          <w:rStyle w:val="underline"/>
          <w:rFonts w:cstheme="minorHAnsi"/>
          <w:sz w:val="18"/>
        </w:rPr>
        <w:t xml:space="preserve"> </w:t>
      </w:r>
      <w:r w:rsidRPr="006F254D">
        <w:rPr>
          <w:rFonts w:cstheme="minorHAnsi"/>
          <w:sz w:val="16"/>
        </w:rPr>
        <w:t xml:space="preserve">all </w:t>
      </w:r>
      <w:r w:rsidRPr="006F254D">
        <w:rPr>
          <w:rStyle w:val="underline"/>
          <w:rFonts w:cstheme="minorHAnsi"/>
        </w:rPr>
        <w:t>the old undergrounds</w:t>
      </w:r>
      <w:r w:rsidRPr="006F254D">
        <w:rPr>
          <w:rFonts w:cstheme="minorHAnsi"/>
          <w:sz w:val="16"/>
        </w:rPr>
        <w:t xml:space="preserve">, back to the most familiar histories? Why not cast it as nothing more than another and another and another stillborn incarnation of an avant-garde that wallows in but doesn't quite believe its own obituaries, and that one has already wasted years      considering? Why not just settle for mapping it according to the old topography of center and margin, or some other arthritic dichotomy that, for all their alleged postness, the discourses we are about to breach always manage to drag along behind them?  </w:t>
      </w:r>
      <w:r w:rsidRPr="006F254D">
        <w:rPr>
          <w:rStyle w:val="underline"/>
          <w:rFonts w:cstheme="minorHAnsi"/>
        </w:rPr>
        <w:t>Why not simply accede to the</w:t>
      </w:r>
      <w:r w:rsidRPr="006F254D">
        <w:rPr>
          <w:rStyle w:val="underline"/>
          <w:rFonts w:cstheme="minorHAnsi"/>
          <w:sz w:val="18"/>
        </w:rPr>
        <w:t xml:space="preserve"> </w:t>
      </w:r>
      <w:r w:rsidRPr="006F254D">
        <w:rPr>
          <w:rFonts w:cstheme="minorHAnsi"/>
          <w:sz w:val="16"/>
        </w:rPr>
        <w:t xml:space="preserve">mock-heroic rhetoric of cultural opposition (subversion, </w:t>
      </w:r>
      <w:r w:rsidRPr="006F254D">
        <w:rPr>
          <w:rStyle w:val="underline"/>
          <w:rFonts w:cstheme="minorHAnsi"/>
        </w:rPr>
        <w:t>resistance</w:t>
      </w:r>
      <w:r w:rsidRPr="006F254D">
        <w:rPr>
          <w:rFonts w:cstheme="minorHAnsi"/>
          <w:sz w:val="16"/>
        </w:rPr>
        <w:t xml:space="preserve">, etc.) </w:t>
      </w:r>
      <w:r w:rsidRPr="006F254D">
        <w:rPr>
          <w:rStyle w:val="underline"/>
          <w:rFonts w:cstheme="minorHAnsi"/>
        </w:rPr>
        <w:t>that, after a generation of deconstructions, we still don't have the strength to shake; or to</w:t>
      </w:r>
      <w:r w:rsidRPr="006F254D">
        <w:rPr>
          <w:rFonts w:cstheme="minorHAnsi"/>
          <w:sz w:val="16"/>
        </w:rPr>
        <w:t xml:space="preserve"> the nouveau rhetoric of multiplicity (plurality, </w:t>
      </w:r>
      <w:r w:rsidRPr="006F254D">
        <w:rPr>
          <w:rStyle w:val="underline"/>
          <w:rFonts w:cstheme="minorHAnsi"/>
        </w:rPr>
        <w:t>diversity</w:t>
      </w:r>
      <w:r w:rsidRPr="006F254D">
        <w:rPr>
          <w:rFonts w:cstheme="minorHAnsi"/>
          <w:sz w:val="16"/>
        </w:rPr>
        <w:t xml:space="preserve">, etc.), as if all one needed was to add a few more disparate topic headings to break the hold of a One that, in truth, one still manages to project in the very act of superceding it?  Nothing will prevent us—indeed, nothing can save us--from ransoming ourselves again and again to the exhausted mastery of these arrangements; nothing will keep us from orienting ourselves toward every difference by means of the most tattered maps.  But at the same time </w:t>
      </w:r>
      <w:r w:rsidRPr="006F254D">
        <w:rPr>
          <w:rStyle w:val="underline"/>
          <w:rFonts w:cstheme="minorHAnsi"/>
        </w:rPr>
        <w:t>we must entertain</w:t>
      </w:r>
      <w:r w:rsidRPr="006F254D">
        <w:rPr>
          <w:rFonts w:cstheme="minorHAnsi"/>
          <w:sz w:val="16"/>
        </w:rPr>
        <w:t>--doubtless the right word--</w:t>
      </w:r>
      <w:r w:rsidRPr="006F254D">
        <w:rPr>
          <w:rStyle w:val="underline"/>
          <w:rFonts w:cstheme="minorHAnsi"/>
        </w:rPr>
        <w:t>the</w:t>
      </w:r>
      <w:r w:rsidRPr="006F254D">
        <w:rPr>
          <w:rStyle w:val="underline"/>
          <w:rFonts w:cstheme="minorHAnsi"/>
          <w:sz w:val="18"/>
        </w:rPr>
        <w:t xml:space="preserve"> </w:t>
      </w:r>
      <w:r w:rsidRPr="006F254D">
        <w:rPr>
          <w:rFonts w:cstheme="minorHAnsi"/>
          <w:sz w:val="16"/>
        </w:rPr>
        <w:t xml:space="preserve">sheer </w:t>
      </w:r>
      <w:r w:rsidRPr="006F254D">
        <w:rPr>
          <w:rStyle w:val="underline"/>
          <w:rFonts w:cstheme="minorHAnsi"/>
        </w:rPr>
        <w:t>possibility that</w:t>
      </w:r>
      <w:r w:rsidRPr="006F254D">
        <w:rPr>
          <w:rStyle w:val="underline"/>
          <w:rFonts w:cstheme="minorHAnsi"/>
          <w:sz w:val="18"/>
        </w:rPr>
        <w:t xml:space="preserve"> </w:t>
      </w:r>
      <w:r w:rsidRPr="006F254D">
        <w:rPr>
          <w:rFonts w:cstheme="minorHAnsi"/>
          <w:sz w:val="16"/>
        </w:rPr>
        <w:t xml:space="preserve">what </w:t>
      </w:r>
      <w:r w:rsidRPr="006F254D">
        <w:rPr>
          <w:rStyle w:val="underline"/>
          <w:rFonts w:cstheme="minorHAnsi"/>
        </w:rPr>
        <w:t>we encounter</w:t>
      </w:r>
      <w:r w:rsidRPr="006F254D">
        <w:rPr>
          <w:rStyle w:val="underline"/>
          <w:rFonts w:cstheme="minorHAnsi"/>
          <w:sz w:val="18"/>
        </w:rPr>
        <w:t xml:space="preserve"> </w:t>
      </w:r>
      <w:r w:rsidRPr="006F254D">
        <w:rPr>
          <w:rFonts w:cstheme="minorHAnsi"/>
          <w:sz w:val="16"/>
        </w:rPr>
        <w:t xml:space="preserve">here is </w:t>
      </w:r>
      <w:r w:rsidRPr="006F254D">
        <w:rPr>
          <w:rStyle w:val="underline"/>
          <w:rFonts w:cstheme="minorHAnsi"/>
        </w:rPr>
        <w:t>not</w:t>
      </w:r>
      <w:r w:rsidRPr="006F254D">
        <w:rPr>
          <w:rStyle w:val="underline"/>
          <w:rFonts w:cstheme="minorHAnsi"/>
          <w:sz w:val="18"/>
        </w:rPr>
        <w:t xml:space="preserve"> </w:t>
      </w:r>
      <w:r w:rsidRPr="006F254D">
        <w:rPr>
          <w:rFonts w:cstheme="minorHAnsi"/>
          <w:sz w:val="16"/>
        </w:rPr>
        <w:t xml:space="preserve">just      one more margin or </w:t>
      </w:r>
      <w:r w:rsidRPr="006F254D">
        <w:rPr>
          <w:rStyle w:val="underline"/>
          <w:rFonts w:cstheme="minorHAnsi"/>
        </w:rPr>
        <w:t>one more avant-garde</w:t>
      </w:r>
      <w:r w:rsidRPr="006F254D">
        <w:rPr>
          <w:rFonts w:cstheme="minorHAnsi"/>
          <w:sz w:val="16"/>
        </w:rPr>
        <w:t xml:space="preserve">, however impossible it will be to avoid all the orders and terms attendant upon those venerable and ruined cultural edifices. We must remain open to the possibility that this stupid underground poses all the old questions but a few more as well, that it might suggest another set of cultural arrangements, other topographies and other mappings, however unlikely that might be.  In any case, </w:t>
      </w:r>
      <w:r w:rsidRPr="006F254D">
        <w:rPr>
          <w:rStyle w:val="underline"/>
          <w:rFonts w:cstheme="minorHAnsi"/>
        </w:rPr>
        <w:t>whatever</w:t>
      </w:r>
      <w:r w:rsidRPr="006F254D">
        <w:rPr>
          <w:rStyle w:val="underline"/>
          <w:rFonts w:cstheme="minorHAnsi"/>
          <w:sz w:val="18"/>
        </w:rPr>
        <w:t xml:space="preserve"> </w:t>
      </w:r>
      <w:r w:rsidRPr="006F254D">
        <w:rPr>
          <w:rFonts w:cstheme="minorHAnsi"/>
          <w:sz w:val="16"/>
        </w:rPr>
        <w:t xml:space="preserve">vicarious </w:t>
      </w:r>
      <w:r w:rsidRPr="006F254D">
        <w:rPr>
          <w:rStyle w:val="underline"/>
          <w:rFonts w:cstheme="minorHAnsi"/>
        </w:rPr>
        <w:t>attractions the</w:t>
      </w:r>
      <w:r w:rsidRPr="006F254D">
        <w:rPr>
          <w:rStyle w:val="underline"/>
          <w:rFonts w:cstheme="minorHAnsi"/>
          <w:sz w:val="18"/>
        </w:rPr>
        <w:t xml:space="preserve"> </w:t>
      </w:r>
      <w:r w:rsidRPr="006F254D">
        <w:rPr>
          <w:rFonts w:cstheme="minorHAnsi"/>
          <w:sz w:val="16"/>
        </w:rPr>
        <w:t xml:space="preserve">stupid </w:t>
      </w:r>
      <w:r w:rsidRPr="006F254D">
        <w:rPr>
          <w:rStyle w:val="underline"/>
          <w:rFonts w:cstheme="minorHAnsi"/>
        </w:rPr>
        <w:t>underground offers the bored intellectual</w:t>
      </w:r>
      <w:r w:rsidRPr="006F254D">
        <w:rPr>
          <w:rStyle w:val="underline"/>
          <w:rFonts w:cstheme="minorHAnsi"/>
          <w:sz w:val="18"/>
        </w:rPr>
        <w:t xml:space="preserve"> </w:t>
      </w:r>
      <w:r w:rsidRPr="006F254D">
        <w:rPr>
          <w:rFonts w:cstheme="minorHAnsi"/>
          <w:sz w:val="16"/>
        </w:rPr>
        <w:t xml:space="preserve">groping for a way to heat up his rhetoric, if not his thought, </w:t>
      </w:r>
      <w:r w:rsidRPr="006F254D">
        <w:rPr>
          <w:rStyle w:val="underline"/>
          <w:rFonts w:cstheme="minorHAnsi"/>
        </w:rPr>
        <w:t xml:space="preserve">whatever else we might encounter </w:t>
      </w:r>
      <w:r w:rsidRPr="006F254D">
        <w:rPr>
          <w:rFonts w:cstheme="minorHAnsi"/>
          <w:sz w:val="16"/>
        </w:rPr>
        <w:t xml:space="preserve">here, </w:t>
      </w:r>
      <w:r w:rsidRPr="006F254D">
        <w:rPr>
          <w:rStyle w:val="underline"/>
          <w:rFonts w:cstheme="minorHAnsi"/>
        </w:rPr>
        <w:t>it is important to insist that you will not find these maps laid out for your inspection</w:t>
      </w:r>
      <w:r w:rsidRPr="006F254D">
        <w:rPr>
          <w:rFonts w:cstheme="minorHAnsi"/>
          <w:sz w:val="16"/>
        </w:rPr>
        <w:t xml:space="preserve">, as if on an intellectual sale table, and rated      for accuracy and charm.  </w:t>
      </w:r>
      <w:r w:rsidRPr="006F254D">
        <w:rPr>
          <w:rStyle w:val="underline"/>
          <w:rFonts w:cstheme="minorHAnsi"/>
        </w:rPr>
        <w:t>No claim is being staked here</w:t>
      </w:r>
      <w:r w:rsidRPr="006F254D">
        <w:rPr>
          <w:rFonts w:cstheme="minorHAnsi"/>
          <w:sz w:val="16"/>
        </w:rPr>
        <w:t xml:space="preserve">; no one is being championed, </w:t>
      </w:r>
      <w:r w:rsidRPr="006F254D">
        <w:rPr>
          <w:rStyle w:val="underline"/>
          <w:rFonts w:cstheme="minorHAnsi"/>
        </w:rPr>
        <w:t>no one offered up on the critical auction block as the other of the month.</w:t>
      </w:r>
      <w:r w:rsidRPr="006F254D">
        <w:rPr>
          <w:rStyle w:val="underline"/>
          <w:rFonts w:cstheme="minorHAnsi"/>
          <w:sz w:val="18"/>
        </w:rPr>
        <w:t xml:space="preserve">  </w:t>
      </w:r>
      <w:r w:rsidRPr="006F254D">
        <w:rPr>
          <w:rFonts w:cstheme="minorHAnsi"/>
          <w:sz w:val="16"/>
        </w:rPr>
        <w:t xml:space="preserve">There is nothing here to choose; all the choices have already been made. </w:t>
      </w:r>
      <w:r w:rsidRPr="006F254D">
        <w:rPr>
          <w:rStyle w:val="underline"/>
          <w:rFonts w:cstheme="minorHAnsi"/>
        </w:rPr>
        <w:t>One can only hope</w:t>
      </w:r>
      <w:r w:rsidRPr="006F254D">
        <w:rPr>
          <w:rFonts w:cstheme="minorHAnsi"/>
          <w:sz w:val="16"/>
        </w:rPr>
        <w:t xml:space="preserve">, in what will surely prove an idle gesture, </w:t>
      </w:r>
      <w:r w:rsidRPr="006F254D">
        <w:rPr>
          <w:rStyle w:val="underline"/>
          <w:rFonts w:cstheme="minorHAnsi"/>
        </w:rPr>
        <w:t xml:space="preserve">to complicate cultural space for a moment or two, </w:t>
      </w: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128" w:name="_Toc140299404"/>
      <w:bookmarkStart w:id="129" w:name="_Toc266518994"/>
      <w:bookmarkStart w:id="130" w:name="_Toc297063369"/>
      <w:bookmarkStart w:id="131" w:name="_Toc299883609"/>
      <w:bookmarkStart w:id="132" w:name="_Toc363478780"/>
      <w:r w:rsidRPr="006F254D">
        <w:rPr>
          <w:rFonts w:cstheme="minorHAnsi"/>
        </w:rPr>
        <w:t>2NC Apolitical Theorizing Does Nothing</w:t>
      </w:r>
      <w:bookmarkEnd w:id="128"/>
      <w:bookmarkEnd w:id="129"/>
      <w:bookmarkEnd w:id="130"/>
      <w:bookmarkEnd w:id="131"/>
      <w:bookmarkEnd w:id="132"/>
    </w:p>
    <w:p w:rsidR="008C5FE7" w:rsidRPr="006F254D" w:rsidRDefault="008C5FE7" w:rsidP="008C5FE7">
      <w:pPr>
        <w:pStyle w:val="Heading4"/>
        <w:rPr>
          <w:rFonts w:cstheme="minorHAnsi"/>
        </w:rPr>
      </w:pPr>
      <w:r w:rsidRPr="006F254D">
        <w:rPr>
          <w:rFonts w:cstheme="minorHAnsi"/>
        </w:rPr>
        <w:t>Apolitical theorizing exists only in the ivory tower and fails to persuade anyone or change anything</w:t>
      </w:r>
    </w:p>
    <w:p w:rsidR="008C5FE7" w:rsidRPr="006F254D" w:rsidRDefault="008C5FE7" w:rsidP="008C5FE7">
      <w:pPr>
        <w:rPr>
          <w:rFonts w:cstheme="minorHAnsi"/>
        </w:rPr>
      </w:pPr>
      <w:r w:rsidRPr="006F254D">
        <w:rPr>
          <w:rStyle w:val="Style13ptBold"/>
          <w:rFonts w:cstheme="minorHAnsi"/>
        </w:rPr>
        <w:t>Lepgold and Nincic 1</w:t>
      </w:r>
      <w:r w:rsidRPr="006F254D">
        <w:rPr>
          <w:rStyle w:val="Style13ptBold"/>
          <w:rFonts w:eastAsia="MS Gothic" w:cstheme="minorHAnsi"/>
        </w:rPr>
        <w:t xml:space="preserve"> </w:t>
      </w:r>
      <w:r w:rsidRPr="006F254D">
        <w:rPr>
          <w:rFonts w:cstheme="minorHAnsi"/>
        </w:rPr>
        <w:t>(Joesph, associate professor of Government at Georgetown and Miroslav professor of Poly Sci at UC-Davis, Beyond the Ivory Tower: International Relations Theory and the Issue of Policy Relevance pg. 2-4)JFS</w:t>
      </w:r>
    </w:p>
    <w:p w:rsidR="008C5FE7" w:rsidRPr="006F254D" w:rsidRDefault="008C5FE7" w:rsidP="008C5FE7">
      <w:pPr>
        <w:rPr>
          <w:rFonts w:cstheme="minorHAnsi"/>
          <w:sz w:val="7"/>
          <w:szCs w:val="11"/>
        </w:rPr>
      </w:pPr>
      <w:r w:rsidRPr="006F254D">
        <w:rPr>
          <w:rFonts w:cstheme="minorHAnsi"/>
          <w:sz w:val="16"/>
        </w:rPr>
        <w:t xml:space="preserve">For many reasons, </w:t>
      </w:r>
      <w:r w:rsidRPr="006F254D">
        <w:rPr>
          <w:rStyle w:val="underline"/>
          <w:rFonts w:cstheme="minorHAnsi"/>
        </w:rPr>
        <w:t>connections between scholarly ideas and policymakers’ thinking</w:t>
      </w:r>
      <w:r w:rsidRPr="006F254D">
        <w:rPr>
          <w:rFonts w:cstheme="minorHAnsi"/>
        </w:rPr>
        <w:t xml:space="preserve"> </w:t>
      </w:r>
      <w:r w:rsidRPr="006F254D">
        <w:rPr>
          <w:rStyle w:val="underline"/>
          <w:rFonts w:cstheme="minorHAnsi"/>
        </w:rPr>
        <w:t>in international relations are less common</w:t>
      </w:r>
      <w:r w:rsidRPr="006F254D">
        <w:rPr>
          <w:rFonts w:cstheme="minorHAnsi"/>
          <w:sz w:val="16"/>
        </w:rPr>
        <w:t xml:space="preserve"> today, </w:t>
      </w:r>
      <w:r w:rsidRPr="006F254D">
        <w:rPr>
          <w:rStyle w:val="underline"/>
          <w:rFonts w:cstheme="minorHAnsi"/>
        </w:rPr>
        <w:t>and the gap may grow unless we rethink</w:t>
      </w:r>
      <w:r w:rsidRPr="006F254D">
        <w:rPr>
          <w:rFonts w:cstheme="minorHAnsi"/>
        </w:rPr>
        <w:t xml:space="preserve"> </w:t>
      </w:r>
      <w:r w:rsidRPr="006F254D">
        <w:rPr>
          <w:rFonts w:cstheme="minorHAnsi"/>
          <w:sz w:val="16"/>
        </w:rPr>
        <w:t xml:space="preserve">carefully </w:t>
      </w:r>
      <w:r w:rsidRPr="006F254D">
        <w:rPr>
          <w:rStyle w:val="underline"/>
          <w:rFonts w:cstheme="minorHAnsi"/>
        </w:rPr>
        <w:t>our approach to policy relevance.</w:t>
      </w:r>
      <w:r w:rsidRPr="006F254D">
        <w:rPr>
          <w:rFonts w:cstheme="minorHAnsi"/>
        </w:rPr>
        <w:t xml:space="preserve"> </w:t>
      </w:r>
      <w:r w:rsidRPr="006F254D">
        <w:rPr>
          <w:rFonts w:cstheme="minorHAnsi"/>
          <w:sz w:val="16"/>
        </w:rPr>
        <w:t xml:space="preserve">Deep, often ritualized rivalry among theoretical schools makes it unlikely that fu- ture officials will leave their university training in this subject with a clear, well-formed worldview. Such </w:t>
      </w:r>
      <w:r w:rsidRPr="006F254D">
        <w:rPr>
          <w:rStyle w:val="underline"/>
          <w:rFonts w:cstheme="minorHAnsi"/>
        </w:rPr>
        <w:t>intellectual competition</w:t>
      </w:r>
      <w:r w:rsidRPr="006F254D">
        <w:rPr>
          <w:rFonts w:cstheme="minorHAnsi"/>
          <w:sz w:val="16"/>
        </w:rPr>
        <w:t xml:space="preserve">, of course, </w:t>
      </w:r>
      <w:r w:rsidRPr="006F254D">
        <w:rPr>
          <w:rStyle w:val="underline"/>
          <w:rFonts w:cstheme="minorHAnsi"/>
        </w:rPr>
        <w:t>could be stimulating</w:t>
      </w:r>
      <w:r w:rsidRPr="006F254D">
        <w:rPr>
          <w:rFonts w:cstheme="minorHAnsi"/>
        </w:rPr>
        <w:t xml:space="preserve"> </w:t>
      </w:r>
      <w:r w:rsidRPr="006F254D">
        <w:rPr>
          <w:rFonts w:cstheme="minorHAnsi"/>
          <w:sz w:val="16"/>
        </w:rPr>
        <w:t xml:space="preserve">and useful, especially if it led officials to question their basic causal assumptions or consider rival explanations of the cases they face. </w:t>
      </w:r>
      <w:r w:rsidRPr="006F254D">
        <w:rPr>
          <w:rStyle w:val="underline"/>
          <w:rFonts w:cstheme="minorHAnsi"/>
        </w:rPr>
        <w:t>More commonly, officials seem to remember the</w:t>
      </w:r>
      <w:r w:rsidRPr="006F254D">
        <w:rPr>
          <w:rFonts w:cstheme="minorHAnsi"/>
        </w:rPr>
        <w:t xml:space="preserve"> </w:t>
      </w:r>
      <w:r w:rsidRPr="006F254D">
        <w:rPr>
          <w:rFonts w:cstheme="minorHAnsi"/>
          <w:sz w:val="16"/>
        </w:rPr>
        <w:t xml:space="preserve">repetitive, often strident </w:t>
      </w:r>
      <w:r w:rsidRPr="006F254D">
        <w:rPr>
          <w:rStyle w:val="underline"/>
          <w:rFonts w:cstheme="minorHAnsi"/>
        </w:rPr>
        <w:t>theo- retical debates as unproductive and tiresome.</w:t>
      </w:r>
      <w:r w:rsidRPr="006F254D">
        <w:rPr>
          <w:rFonts w:cstheme="minorHAnsi"/>
        </w:rPr>
        <w:t xml:space="preserve"> </w:t>
      </w:r>
      <w:r w:rsidRPr="006F254D">
        <w:rPr>
          <w:rFonts w:cstheme="minorHAnsi"/>
          <w:sz w:val="16"/>
        </w:rPr>
        <w:t xml:space="preserve">Not only is much international relations scholarship tedious, in their view; it is often technically quite dif- ficult. Partly for this reason, much of it is so substantively arid that even many scholarly specialists avoid trying to penetrate it. From a practitioner’s perspective, it often seems as if </w:t>
      </w:r>
      <w:r w:rsidRPr="006F254D">
        <w:rPr>
          <w:rStyle w:val="underline"/>
          <w:rFonts w:cstheme="minorHAnsi"/>
        </w:rPr>
        <w:t>university scholars are</w:t>
      </w:r>
      <w:r w:rsidRPr="006F254D">
        <w:rPr>
          <w:rFonts w:cstheme="minorHAnsi"/>
          <w:sz w:val="16"/>
        </w:rPr>
        <w:t xml:space="preserve"> increasingly “</w:t>
      </w:r>
      <w:r w:rsidRPr="006F254D">
        <w:rPr>
          <w:rStyle w:val="underline"/>
          <w:rFonts w:cstheme="minorHAnsi"/>
        </w:rPr>
        <w:t>with- drawing . . . behind a curtain of theory</w:t>
      </w:r>
      <w:r w:rsidRPr="006F254D">
        <w:rPr>
          <w:rFonts w:cstheme="minorHAnsi"/>
        </w:rPr>
        <w:t xml:space="preserve"> </w:t>
      </w:r>
      <w:r w:rsidRPr="006F254D">
        <w:rPr>
          <w:rFonts w:cstheme="minorHAnsi"/>
          <w:sz w:val="16"/>
        </w:rPr>
        <w:t xml:space="preserve">and models” </w:t>
      </w:r>
      <w:r w:rsidRPr="006F254D">
        <w:rPr>
          <w:rStyle w:val="underline"/>
          <w:rFonts w:cstheme="minorHAnsi"/>
        </w:rPr>
        <w:t>that only insiders can penetrate.</w:t>
      </w:r>
      <w:r w:rsidRPr="006F254D">
        <w:rPr>
          <w:rFonts w:cstheme="minorHAnsi"/>
          <w:sz w:val="11"/>
          <w:szCs w:val="11"/>
        </w:rPr>
        <w:t xml:space="preserve"> </w:t>
      </w:r>
      <w:r w:rsidRPr="006F254D">
        <w:rPr>
          <w:rFonts w:cstheme="minorHAnsi"/>
          <w:sz w:val="16"/>
        </w:rPr>
        <w:t xml:space="preserve">In addition, for many observers, the end of the cold war has made it harder to find models providing a compelling link between the international environment and manipulable policy instruments. One exception to this growing split between scholars of international relations and policymakers is the </w:t>
      </w:r>
      <w:r w:rsidRPr="006F254D">
        <w:rPr>
          <w:rStyle w:val="underline"/>
          <w:rFonts w:cstheme="minorHAnsi"/>
        </w:rPr>
        <w:t>work on</w:t>
      </w:r>
      <w:r w:rsidRPr="006F254D">
        <w:rPr>
          <w:rFonts w:cstheme="minorHAnsi"/>
          <w:sz w:val="16"/>
        </w:rPr>
        <w:t xml:space="preserve"> the </w:t>
      </w:r>
      <w:r w:rsidRPr="006F254D">
        <w:rPr>
          <w:rStyle w:val="underline"/>
          <w:rFonts w:cstheme="minorHAnsi"/>
        </w:rPr>
        <w:t>inter-democratic peace</w:t>
      </w:r>
      <w:r w:rsidRPr="006F254D">
        <w:rPr>
          <w:rFonts w:cstheme="minorHAnsi"/>
          <w:sz w:val="16"/>
        </w:rPr>
        <w:t xml:space="preserve">, which we discuss in chapter 5. This work, as we will show, </w:t>
      </w:r>
      <w:r w:rsidRPr="006F254D">
        <w:rPr>
          <w:rStyle w:val="underline"/>
          <w:rFonts w:cstheme="minorHAnsi"/>
        </w:rPr>
        <w:t>has deeply influenced many</w:t>
      </w:r>
      <w:r w:rsidRPr="006F254D">
        <w:rPr>
          <w:rFonts w:cstheme="minorHAnsi"/>
        </w:rPr>
        <w:t xml:space="preserve"> </w:t>
      </w:r>
      <w:r w:rsidRPr="006F254D">
        <w:rPr>
          <w:rFonts w:cstheme="minorHAnsi"/>
          <w:sz w:val="16"/>
        </w:rPr>
        <w:t xml:space="preserve">contemporary </w:t>
      </w:r>
      <w:r w:rsidRPr="006F254D">
        <w:rPr>
          <w:rStyle w:val="underline"/>
          <w:rFonts w:cstheme="minorHAnsi"/>
        </w:rPr>
        <w:t>policymakers</w:t>
      </w:r>
      <w:r w:rsidRPr="006F254D">
        <w:rPr>
          <w:rFonts w:cstheme="minorHAnsi"/>
          <w:sz w:val="16"/>
        </w:rPr>
        <w:t xml:space="preserve">. But, for the most part, it remains the exception; the profes- sional gap between academics and practitioners has widened in recent years. Many </w:t>
      </w:r>
      <w:r w:rsidRPr="006F254D">
        <w:rPr>
          <w:rStyle w:val="underline"/>
          <w:rFonts w:cstheme="minorHAnsi"/>
        </w:rPr>
        <w:t>scholars no longer try to reach beyond the Ivory Tower, and officials</w:t>
      </w:r>
      <w:r w:rsidRPr="006F254D">
        <w:rPr>
          <w:rFonts w:cstheme="minorHAnsi"/>
          <w:sz w:val="16"/>
        </w:rPr>
        <w:t xml:space="preserve"> seem increasingly content to </w:t>
      </w:r>
      <w:r w:rsidRPr="006F254D">
        <w:rPr>
          <w:rStyle w:val="underline"/>
          <w:rFonts w:cstheme="minorHAnsi"/>
        </w:rPr>
        <w:t>ignore it.</w:t>
      </w:r>
      <w:r w:rsidRPr="006F254D">
        <w:rPr>
          <w:rFonts w:cstheme="minorHAnsi"/>
          <w:sz w:val="11"/>
          <w:szCs w:val="11"/>
        </w:rPr>
        <w:t xml:space="preserve"> </w:t>
      </w:r>
      <w:r w:rsidRPr="006F254D">
        <w:rPr>
          <w:rFonts w:cstheme="minorHAnsi"/>
          <w:sz w:val="16"/>
        </w:rPr>
        <w:t xml:space="preserve">According to much conventional wisdom, </w:t>
      </w:r>
      <w:r w:rsidRPr="006F254D">
        <w:rPr>
          <w:rStyle w:val="underline"/>
          <w:rFonts w:cstheme="minorHAnsi"/>
        </w:rPr>
        <w:t>this</w:t>
      </w:r>
      <w:r w:rsidRPr="006F254D">
        <w:rPr>
          <w:rFonts w:cstheme="minorHAnsi"/>
        </w:rPr>
        <w:t xml:space="preserve"> </w:t>
      </w:r>
      <w:r w:rsidRPr="006F254D">
        <w:rPr>
          <w:rFonts w:cstheme="minorHAnsi"/>
          <w:sz w:val="16"/>
        </w:rPr>
        <w:t xml:space="preserve">situation </w:t>
      </w:r>
      <w:r w:rsidRPr="006F254D">
        <w:rPr>
          <w:rStyle w:val="underline"/>
          <w:rFonts w:cstheme="minorHAnsi"/>
        </w:rPr>
        <w:t>is unsurprising</w:t>
      </w:r>
      <w:r w:rsidRPr="006F254D">
        <w:rPr>
          <w:rFonts w:cstheme="minorHAnsi"/>
          <w:sz w:val="16"/>
        </w:rPr>
        <w:t xml:space="preserve">. International relations scholars and practitioners have different professional priorities and reflect different cultures. </w:t>
      </w:r>
      <w:r w:rsidRPr="006F254D">
        <w:rPr>
          <w:rStyle w:val="underline"/>
          <w:rFonts w:cstheme="minorHAnsi"/>
        </w:rPr>
        <w:t>Not only is it</w:t>
      </w:r>
      <w:r w:rsidRPr="006F254D">
        <w:rPr>
          <w:rFonts w:cstheme="minorHAnsi"/>
        </w:rPr>
        <w:t xml:space="preserve"> </w:t>
      </w:r>
      <w:r w:rsidRPr="006F254D">
        <w:rPr>
          <w:rFonts w:cstheme="minorHAnsi"/>
          <w:sz w:val="16"/>
        </w:rPr>
        <w:t xml:space="preserve">often </w:t>
      </w:r>
      <w:r w:rsidRPr="006F254D">
        <w:rPr>
          <w:rStyle w:val="underline"/>
          <w:rFonts w:cstheme="minorHAnsi"/>
        </w:rPr>
        <w:t>assumed that good theory must sacrifice policy relevance; but also those</w:t>
      </w:r>
      <w:r w:rsidRPr="006F254D">
        <w:rPr>
          <w:rFonts w:cstheme="minorHAnsi"/>
        </w:rPr>
        <w:t xml:space="preserve"> </w:t>
      </w:r>
      <w:r w:rsidRPr="006F254D">
        <w:rPr>
          <w:rFonts w:cstheme="minorHAnsi"/>
          <w:sz w:val="16"/>
        </w:rPr>
        <w:t xml:space="preserve">seeking guidance in diagnosing policy situations and </w:t>
      </w:r>
      <w:r w:rsidRPr="006F254D">
        <w:rPr>
          <w:rStyle w:val="underline"/>
          <w:rFonts w:cstheme="minorHAnsi"/>
        </w:rPr>
        <w:t>making policy choices</w:t>
      </w:r>
      <w:r w:rsidRPr="006F254D">
        <w:rPr>
          <w:rFonts w:cstheme="minorHAnsi"/>
          <w:sz w:val="16"/>
        </w:rPr>
        <w:t xml:space="preserve">, it is often thought, </w:t>
      </w:r>
      <w:r w:rsidRPr="006F254D">
        <w:rPr>
          <w:rStyle w:val="underline"/>
          <w:rFonts w:cstheme="minorHAnsi"/>
        </w:rPr>
        <w:t>must look for help in places other than</w:t>
      </w:r>
      <w:r w:rsidRPr="006F254D">
        <w:rPr>
          <w:rFonts w:cstheme="minorHAnsi"/>
          <w:sz w:val="16"/>
        </w:rPr>
        <w:t xml:space="preserve"> contemporary </w:t>
      </w:r>
      <w:r w:rsidRPr="006F254D">
        <w:rPr>
          <w:rStyle w:val="underline"/>
          <w:rFonts w:cstheme="minorHAnsi"/>
        </w:rPr>
        <w:t>social science research</w:t>
      </w:r>
      <w:r w:rsidRPr="006F254D">
        <w:rPr>
          <w:rFonts w:cstheme="minorHAnsi"/>
          <w:sz w:val="16"/>
        </w:rPr>
        <w:t>.</w:t>
      </w:r>
      <w:r w:rsidRPr="006F254D">
        <w:rPr>
          <w:rFonts w:cstheme="minorHAnsi"/>
          <w:sz w:val="7"/>
          <w:szCs w:val="11"/>
        </w:rPr>
        <w:t xml:space="preserve"> </w:t>
      </w:r>
      <w:r w:rsidRPr="006F254D">
        <w:rPr>
          <w:rFonts w:cstheme="minorHAnsi"/>
          <w:sz w:val="16"/>
        </w:rPr>
        <w:t xml:space="preserve">This book challenges much of the conventional wisdom on these issues. It argues that IR theorists and foreign policy practitioners have important needs in common as well as needs that are different. </w:t>
      </w:r>
      <w:r w:rsidRPr="006F254D">
        <w:rPr>
          <w:rStyle w:val="underline"/>
          <w:rFonts w:cstheme="minorHAnsi"/>
        </w:rPr>
        <w:t>Social science theory seeks to identify and explain</w:t>
      </w:r>
      <w:r w:rsidRPr="006F254D">
        <w:rPr>
          <w:rFonts w:cstheme="minorHAnsi"/>
        </w:rPr>
        <w:t xml:space="preserve"> </w:t>
      </w:r>
      <w:r w:rsidRPr="006F254D">
        <w:rPr>
          <w:rFonts w:cstheme="minorHAnsi"/>
          <w:sz w:val="16"/>
        </w:rPr>
        <w:t xml:space="preserve">the significant regularities in </w:t>
      </w:r>
      <w:r w:rsidRPr="006F254D">
        <w:rPr>
          <w:rStyle w:val="underline"/>
          <w:rFonts w:cstheme="minorHAnsi"/>
        </w:rPr>
        <w:t>human affairs</w:t>
      </w:r>
      <w:r w:rsidRPr="006F254D">
        <w:rPr>
          <w:rFonts w:cstheme="minorHAnsi"/>
          <w:sz w:val="16"/>
        </w:rPr>
        <w:t>. Because people’s ability to process information is limited, they must perceive the world selectively in order to operate effectively in it; constructing and using theories in a self-conscious way helps to inject some rigor into these processes.</w:t>
      </w:r>
      <w:r w:rsidRPr="006F254D">
        <w:rPr>
          <w:rFonts w:cstheme="minorHAnsi"/>
          <w:sz w:val="7"/>
          <w:szCs w:val="11"/>
        </w:rPr>
        <w:t xml:space="preserve">6 </w:t>
      </w:r>
      <w:r w:rsidRPr="006F254D">
        <w:rPr>
          <w:rFonts w:cstheme="minorHAnsi"/>
          <w:sz w:val="16"/>
        </w:rPr>
        <w:t xml:space="preserve">For these reasons, both </w:t>
      </w:r>
      <w:r w:rsidRPr="006F254D">
        <w:rPr>
          <w:rStyle w:val="underline"/>
          <w:rFonts w:cstheme="minorHAnsi"/>
        </w:rPr>
        <w:t>theorists and practitioners seek</w:t>
      </w:r>
      <w:r w:rsidRPr="006F254D">
        <w:rPr>
          <w:rFonts w:cstheme="minorHAnsi"/>
        </w:rPr>
        <w:t xml:space="preserve"> </w:t>
      </w:r>
      <w:r w:rsidRPr="006F254D">
        <w:rPr>
          <w:rFonts w:cstheme="minorHAnsi"/>
          <w:sz w:val="16"/>
        </w:rPr>
        <w:t xml:space="preserve">a clear and powerful </w:t>
      </w:r>
      <w:r w:rsidRPr="006F254D">
        <w:rPr>
          <w:rStyle w:val="underline"/>
          <w:rFonts w:cstheme="minorHAnsi"/>
        </w:rPr>
        <w:t>understanding of</w:t>
      </w:r>
      <w:r w:rsidRPr="006F254D">
        <w:rPr>
          <w:rFonts w:cstheme="minorHAnsi"/>
        </w:rPr>
        <w:t xml:space="preserve"> </w:t>
      </w:r>
      <w:r w:rsidRPr="006F254D">
        <w:rPr>
          <w:rFonts w:cstheme="minorHAnsi"/>
          <w:sz w:val="16"/>
        </w:rPr>
        <w:t xml:space="preserve">cause and effect about </w:t>
      </w:r>
      <w:r w:rsidRPr="006F254D">
        <w:rPr>
          <w:rStyle w:val="underline"/>
          <w:rFonts w:cstheme="minorHAnsi"/>
        </w:rPr>
        <w:t>policy</w:t>
      </w:r>
      <w:r w:rsidRPr="006F254D">
        <w:rPr>
          <w:rFonts w:cstheme="minorHAnsi"/>
        </w:rPr>
        <w:t xml:space="preserve"> </w:t>
      </w:r>
      <w:r w:rsidRPr="006F254D">
        <w:rPr>
          <w:rStyle w:val="underline"/>
          <w:rFonts w:cstheme="minorHAnsi"/>
        </w:rPr>
        <w:t>issues</w:t>
      </w:r>
      <w:r w:rsidRPr="006F254D">
        <w:rPr>
          <w:rFonts w:cstheme="minorHAnsi"/>
          <w:sz w:val="16"/>
        </w:rPr>
        <w:t xml:space="preserve">, in order to help them diagnose situations, define the range of possibilities they con- front, and evaluate the likely consequences of given courses of action. At the same time, </w:t>
      </w:r>
      <w:r w:rsidRPr="006F254D">
        <w:rPr>
          <w:rStyle w:val="underline"/>
          <w:rFonts w:cstheme="minorHAnsi"/>
        </w:rPr>
        <w:t>a</w:t>
      </w:r>
      <w:r w:rsidRPr="006F254D">
        <w:rPr>
          <w:rFonts w:cstheme="minorHAnsi"/>
          <w:sz w:val="16"/>
        </w:rPr>
        <w:t xml:space="preserve"> deep and continuing </w:t>
      </w:r>
      <w:r w:rsidRPr="006F254D">
        <w:rPr>
          <w:rStyle w:val="underline"/>
          <w:rFonts w:cstheme="minorHAnsi"/>
        </w:rPr>
        <w:t>concern for</w:t>
      </w:r>
      <w:r w:rsidRPr="006F254D">
        <w:rPr>
          <w:rFonts w:cstheme="minorHAnsi"/>
        </w:rPr>
        <w:t xml:space="preserve"> </w:t>
      </w:r>
      <w:r w:rsidRPr="006F254D">
        <w:rPr>
          <w:rFonts w:cstheme="minorHAnsi"/>
          <w:sz w:val="16"/>
        </w:rPr>
        <w:t xml:space="preserve">the substance and stakes involved in </w:t>
      </w:r>
      <w:r w:rsidRPr="006F254D">
        <w:rPr>
          <w:rStyle w:val="underline"/>
          <w:rFonts w:cstheme="minorHAnsi"/>
        </w:rPr>
        <w:t>real-world issues can</w:t>
      </w:r>
      <w:r w:rsidRPr="006F254D">
        <w:rPr>
          <w:rFonts w:cstheme="minorHAnsi"/>
          <w:sz w:val="16"/>
        </w:rPr>
        <w:t xml:space="preserve"> help </w:t>
      </w:r>
      <w:r w:rsidRPr="006F254D">
        <w:rPr>
          <w:rStyle w:val="underline"/>
          <w:rFonts w:cstheme="minorHAnsi"/>
        </w:rPr>
        <w:t>prevent theorists’ research</w:t>
      </w:r>
      <w:r w:rsidRPr="006F254D">
        <w:rPr>
          <w:rFonts w:cstheme="minorHAnsi"/>
        </w:rPr>
        <w:t xml:space="preserve"> </w:t>
      </w:r>
      <w:r w:rsidRPr="006F254D">
        <w:rPr>
          <w:rFonts w:cstheme="minorHAnsi"/>
          <w:sz w:val="16"/>
        </w:rPr>
        <w:t xml:space="preserve">agendas </w:t>
      </w:r>
      <w:r w:rsidRPr="006F254D">
        <w:rPr>
          <w:rStyle w:val="underline"/>
          <w:rFonts w:cstheme="minorHAnsi"/>
        </w:rPr>
        <w:t>from becoming</w:t>
      </w:r>
      <w:r w:rsidRPr="006F254D">
        <w:rPr>
          <w:rFonts w:cstheme="minorHAnsi"/>
        </w:rPr>
        <w:t xml:space="preserve"> </w:t>
      </w:r>
      <w:r w:rsidRPr="006F254D">
        <w:rPr>
          <w:rFonts w:cstheme="minorHAnsi"/>
          <w:sz w:val="16"/>
        </w:rPr>
        <w:t xml:space="preserve">arid or </w:t>
      </w:r>
      <w:r w:rsidRPr="006F254D">
        <w:rPr>
          <w:rStyle w:val="underline"/>
          <w:rFonts w:cstheme="minorHAnsi"/>
        </w:rPr>
        <w:t>trivial</w:t>
      </w:r>
      <w:r w:rsidRPr="006F254D">
        <w:rPr>
          <w:rFonts w:cstheme="minorHAnsi"/>
          <w:sz w:val="16"/>
        </w:rPr>
        <w:t>. This book therefore has two objectives: to elaborate and justify the reasoning that leads to these conclusions, and to illustrate how scholarship on international relations and foreign policy can be useful beyond the Ivory Tower.</w:t>
      </w: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133" w:name="_Toc140299405"/>
      <w:bookmarkStart w:id="134" w:name="_Toc266518995"/>
      <w:bookmarkStart w:id="135" w:name="_Toc297063370"/>
      <w:bookmarkStart w:id="136" w:name="_Toc299883610"/>
      <w:bookmarkStart w:id="137" w:name="_Toc363478781"/>
      <w:r w:rsidRPr="006F254D">
        <w:rPr>
          <w:rFonts w:cstheme="minorHAnsi"/>
        </w:rPr>
        <w:t>2NC Apolitical Theorizing Does Nothing</w:t>
      </w:r>
      <w:bookmarkEnd w:id="133"/>
      <w:bookmarkEnd w:id="134"/>
      <w:bookmarkEnd w:id="135"/>
      <w:bookmarkEnd w:id="136"/>
      <w:bookmarkEnd w:id="137"/>
    </w:p>
    <w:p w:rsidR="008C5FE7" w:rsidRPr="006F254D" w:rsidRDefault="008C5FE7" w:rsidP="008C5FE7">
      <w:pPr>
        <w:pStyle w:val="Heading4"/>
        <w:rPr>
          <w:rFonts w:cstheme="minorHAnsi"/>
        </w:rPr>
      </w:pPr>
      <w:r w:rsidRPr="006F254D">
        <w:rPr>
          <w:rFonts w:cstheme="minorHAnsi"/>
        </w:rPr>
        <w:t>Theorizing about epistemology, ontology, and methodology is useless – only policy discussions will have an impact outside of this debate</w:t>
      </w:r>
    </w:p>
    <w:p w:rsidR="008C5FE7" w:rsidRPr="006F254D" w:rsidRDefault="008C5FE7" w:rsidP="008C5FE7">
      <w:pPr>
        <w:pStyle w:val="card"/>
        <w:ind w:left="0"/>
        <w:rPr>
          <w:rFonts w:cstheme="minorHAnsi"/>
        </w:rPr>
      </w:pPr>
      <w:r w:rsidRPr="006F254D">
        <w:rPr>
          <w:rStyle w:val="Heading4Char"/>
          <w:rFonts w:cstheme="minorHAnsi"/>
        </w:rPr>
        <w:t>Lepgold and Nincic 1</w:t>
      </w:r>
      <w:r w:rsidRPr="006F254D">
        <w:rPr>
          <w:rFonts w:ascii="MS Gothic" w:eastAsia="MS Gothic" w:hAnsi="MS Gothic" w:cs="MS Gothic" w:hint="eastAsia"/>
          <w:sz w:val="24"/>
          <w:szCs w:val="24"/>
        </w:rPr>
        <w:t> </w:t>
      </w:r>
      <w:r w:rsidRPr="006F254D">
        <w:rPr>
          <w:rFonts w:cstheme="minorHAnsi"/>
          <w:sz w:val="24"/>
          <w:szCs w:val="24"/>
        </w:rPr>
        <w:t xml:space="preserve"> </w:t>
      </w:r>
      <w:r w:rsidRPr="006F254D">
        <w:rPr>
          <w:rFonts w:cstheme="minorHAnsi"/>
        </w:rPr>
        <w:t>(Joesph, associate professor of Government at Georgetown and Miroslav professor of Poly Sci at UC-Davis, Beyond the Ivory Tower: International Relations Theory and the Issue of Policy Relevance pg. 6-7)JFS</w:t>
      </w:r>
    </w:p>
    <w:p w:rsidR="008C5FE7" w:rsidRPr="006F254D" w:rsidRDefault="008C5FE7" w:rsidP="008C5FE7">
      <w:pPr>
        <w:rPr>
          <w:rFonts w:cstheme="minorHAnsi"/>
          <w:sz w:val="16"/>
        </w:rPr>
      </w:pPr>
      <w:r w:rsidRPr="006F254D">
        <w:rPr>
          <w:rFonts w:cstheme="minorHAnsi"/>
          <w:sz w:val="16"/>
        </w:rPr>
        <w:t xml:space="preserve">Unlike literature, pure mathematics, or formal logic, the study of inter- national relations may be valued largely for its practical implications and insights. </w:t>
      </w:r>
      <w:r w:rsidRPr="006F254D">
        <w:rPr>
          <w:rStyle w:val="underline"/>
          <w:rFonts w:cstheme="minorHAnsi"/>
        </w:rPr>
        <w:t>SIR</w:t>
      </w:r>
      <w:r w:rsidRPr="006F254D">
        <w:rPr>
          <w:rFonts w:cstheme="minorHAnsi"/>
          <w:sz w:val="16"/>
        </w:rPr>
        <w:t xml:space="preserve">, like the major social-science disciplines, initially </w:t>
      </w:r>
      <w:r w:rsidRPr="006F254D">
        <w:rPr>
          <w:rStyle w:val="underline"/>
          <w:rFonts w:cstheme="minorHAnsi"/>
        </w:rPr>
        <w:t>gained a firm foundation</w:t>
      </w:r>
      <w:r w:rsidRPr="006F254D">
        <w:rPr>
          <w:rFonts w:cstheme="minorHAnsi"/>
          <w:sz w:val="16"/>
        </w:rPr>
        <w:t xml:space="preserve"> in academia </w:t>
      </w:r>
      <w:r w:rsidRPr="006F254D">
        <w:rPr>
          <w:rStyle w:val="underline"/>
          <w:rFonts w:cstheme="minorHAnsi"/>
        </w:rPr>
        <w:t>on the assumption that it contributes to improved policy</w:t>
      </w:r>
      <w:r w:rsidRPr="006F254D">
        <w:rPr>
          <w:rFonts w:cstheme="minorHAnsi"/>
          <w:sz w:val="16"/>
        </w:rPr>
        <w:t>.</w:t>
      </w:r>
      <w:r w:rsidRPr="006F254D">
        <w:rPr>
          <w:rFonts w:cstheme="minorHAnsi"/>
          <w:sz w:val="16"/>
          <w:szCs w:val="11"/>
        </w:rPr>
        <w:t xml:space="preserve">9 </w:t>
      </w:r>
      <w:r w:rsidRPr="006F254D">
        <w:rPr>
          <w:rFonts w:cstheme="minorHAnsi"/>
          <w:sz w:val="16"/>
        </w:rPr>
        <w:t xml:space="preserve">It is part of what August Comte believed would constitute a new, “positive” science of society, one that would supersede the older tradition of metaphysical speculation about humanity and the social world. </w:t>
      </w:r>
      <w:r w:rsidRPr="006F254D">
        <w:rPr>
          <w:rStyle w:val="underline"/>
          <w:rFonts w:cstheme="minorHAnsi"/>
        </w:rPr>
        <w:t>Progress toward this</w:t>
      </w:r>
      <w:r w:rsidRPr="006F254D">
        <w:rPr>
          <w:rFonts w:cstheme="minorHAnsi"/>
          <w:sz w:val="16"/>
        </w:rPr>
        <w:t xml:space="preserve"> end </w:t>
      </w:r>
      <w:r w:rsidRPr="006F254D">
        <w:rPr>
          <w:rStyle w:val="underline"/>
          <w:rFonts w:cstheme="minorHAnsi"/>
        </w:rPr>
        <w:t>has been incomplete</w:t>
      </w:r>
      <w:r w:rsidRPr="006F254D">
        <w:rPr>
          <w:rFonts w:cstheme="minorHAnsi"/>
          <w:sz w:val="16"/>
        </w:rPr>
        <w:t xml:space="preserve"> as well as uneven across the social sciences. But, in virtually all of these fields, it has been driven by more than just curiosity as an end in itself. Tightening our grip on key social processes via improved understanding has always been a major incentive for new knowledge in the social sciences, especially in the study of international relations.</w:t>
      </w:r>
      <w:r w:rsidRPr="006F254D">
        <w:rPr>
          <w:rFonts w:cstheme="minorHAnsi"/>
          <w:sz w:val="16"/>
          <w:szCs w:val="11"/>
        </w:rPr>
        <w:t xml:space="preserve"> </w:t>
      </w:r>
      <w:r w:rsidRPr="006F254D">
        <w:rPr>
          <w:rFonts w:cstheme="minorHAnsi"/>
          <w:sz w:val="16"/>
        </w:rPr>
        <w:t xml:space="preserve">This broad purpose covers a lot of specific ground. </w:t>
      </w:r>
      <w:r w:rsidRPr="006F254D">
        <w:rPr>
          <w:rStyle w:val="underline"/>
          <w:rFonts w:cstheme="minorHAnsi"/>
        </w:rPr>
        <w:t>Policymakers want to know what range</w:t>
      </w:r>
      <w:r w:rsidRPr="006F254D">
        <w:rPr>
          <w:rFonts w:cstheme="minorHAnsi"/>
          <w:sz w:val="16"/>
        </w:rPr>
        <w:t xml:space="preserve"> </w:t>
      </w:r>
      <w:r w:rsidRPr="006F254D">
        <w:rPr>
          <w:rStyle w:val="underline"/>
          <w:rFonts w:cstheme="minorHAnsi"/>
        </w:rPr>
        <w:t>of</w:t>
      </w:r>
      <w:r w:rsidRPr="006F254D">
        <w:rPr>
          <w:rFonts w:cstheme="minorHAnsi"/>
          <w:sz w:val="16"/>
        </w:rPr>
        <w:t xml:space="preserve"> effective </w:t>
      </w:r>
      <w:r w:rsidRPr="006F254D">
        <w:rPr>
          <w:rStyle w:val="underline"/>
          <w:rFonts w:cstheme="minorHAnsi"/>
        </w:rPr>
        <w:t>choice they have, the</w:t>
      </w:r>
      <w:r w:rsidRPr="006F254D">
        <w:rPr>
          <w:rFonts w:cstheme="minorHAnsi"/>
          <w:sz w:val="16"/>
        </w:rPr>
        <w:t xml:space="preserve"> </w:t>
      </w:r>
      <w:r w:rsidRPr="006F254D">
        <w:rPr>
          <w:rStyle w:val="underline"/>
          <w:rFonts w:cstheme="minorHAnsi"/>
        </w:rPr>
        <w:t>likely</w:t>
      </w:r>
      <w:r w:rsidRPr="006F254D">
        <w:rPr>
          <w:rFonts w:cstheme="minorHAnsi"/>
          <w:sz w:val="16"/>
        </w:rPr>
        <w:t xml:space="preserve"> international and domestic </w:t>
      </w:r>
      <w:r w:rsidRPr="006F254D">
        <w:rPr>
          <w:rStyle w:val="underline"/>
          <w:rFonts w:cstheme="minorHAnsi"/>
        </w:rPr>
        <w:t>consequences of</w:t>
      </w:r>
      <w:r w:rsidRPr="006F254D">
        <w:rPr>
          <w:rFonts w:cstheme="minorHAnsi"/>
          <w:sz w:val="16"/>
        </w:rPr>
        <w:t xml:space="preserve"> various </w:t>
      </w:r>
      <w:r w:rsidRPr="006F254D">
        <w:rPr>
          <w:rStyle w:val="underline"/>
          <w:rFonts w:cstheme="minorHAnsi"/>
        </w:rPr>
        <w:t>policy decisions, and</w:t>
      </w:r>
      <w:r w:rsidRPr="006F254D">
        <w:rPr>
          <w:rFonts w:cstheme="minorHAnsi"/>
          <w:sz w:val="16"/>
        </w:rPr>
        <w:t xml:space="preserve"> perhaps </w:t>
      </w:r>
      <w:r w:rsidRPr="006F254D">
        <w:rPr>
          <w:rStyle w:val="underline"/>
          <w:rFonts w:cstheme="minorHAnsi"/>
        </w:rPr>
        <w:t>whether</w:t>
      </w:r>
      <w:r w:rsidRPr="006F254D">
        <w:rPr>
          <w:rFonts w:cstheme="minorHAnsi"/>
          <w:sz w:val="16"/>
        </w:rPr>
        <w:t xml:space="preserve">, in terms of more general interests and values, contemplated </w:t>
      </w:r>
      <w:r w:rsidRPr="006F254D">
        <w:rPr>
          <w:rStyle w:val="underline"/>
          <w:rFonts w:cstheme="minorHAnsi"/>
        </w:rPr>
        <w:t>policy objectives are really desirable, should they be achievable</w:t>
      </w:r>
      <w:r w:rsidRPr="006F254D">
        <w:rPr>
          <w:rFonts w:cstheme="minorHAnsi"/>
          <w:sz w:val="16"/>
        </w:rPr>
        <w:t xml:space="preserve">. But the practical implications of international issues hardly end there. </w:t>
      </w:r>
      <w:r w:rsidRPr="006F254D">
        <w:rPr>
          <w:rStyle w:val="underline"/>
          <w:rFonts w:cstheme="minorHAnsi"/>
        </w:rPr>
        <w:t>How wars start</w:t>
      </w:r>
      <w:r w:rsidRPr="006F254D">
        <w:rPr>
          <w:rFonts w:cstheme="minorHAnsi"/>
          <w:sz w:val="16"/>
        </w:rPr>
        <w:t xml:space="preserve"> and end, the causes and implications of </w:t>
      </w:r>
      <w:r w:rsidRPr="006F254D">
        <w:rPr>
          <w:rStyle w:val="underline"/>
          <w:rFonts w:cstheme="minorHAnsi"/>
        </w:rPr>
        <w:t>economic interdependence, and</w:t>
      </w:r>
      <w:r w:rsidRPr="006F254D">
        <w:rPr>
          <w:rFonts w:cstheme="minorHAnsi"/>
          <w:sz w:val="16"/>
        </w:rPr>
        <w:t xml:space="preserve"> what leverage individ- ual states might have on </w:t>
      </w:r>
      <w:r w:rsidRPr="006F254D">
        <w:rPr>
          <w:rStyle w:val="underline"/>
          <w:rFonts w:cstheme="minorHAnsi"/>
        </w:rPr>
        <w:t>trans-state problems greatly affects ordinary citizens’</w:t>
      </w:r>
      <w:r w:rsidRPr="006F254D">
        <w:rPr>
          <w:rFonts w:cstheme="minorHAnsi"/>
          <w:sz w:val="16"/>
        </w:rPr>
        <w:t xml:space="preserve"> physical </w:t>
      </w:r>
      <w:r w:rsidRPr="006F254D">
        <w:rPr>
          <w:rStyle w:val="underline"/>
          <w:rFonts w:cstheme="minorHAnsi"/>
        </w:rPr>
        <w:t>safety</w:t>
      </w:r>
      <w:r w:rsidRPr="006F254D">
        <w:rPr>
          <w:rFonts w:cstheme="minorHAnsi"/>
          <w:sz w:val="16"/>
        </w:rPr>
        <w:t xml:space="preserve">, prosperity, and collective identity. Today, it is hard to think of </w:t>
      </w:r>
      <w:r w:rsidRPr="006F254D">
        <w:rPr>
          <w:rStyle w:val="underline"/>
          <w:rFonts w:cstheme="minorHAnsi"/>
        </w:rPr>
        <w:t>any major public-policy issue</w:t>
      </w:r>
      <w:r w:rsidRPr="006F254D">
        <w:rPr>
          <w:rFonts w:cstheme="minorHAnsi"/>
          <w:sz w:val="16"/>
        </w:rPr>
        <w:t xml:space="preserve"> that is not </w:t>
      </w:r>
      <w:r w:rsidRPr="006F254D">
        <w:rPr>
          <w:rStyle w:val="underline"/>
          <w:rFonts w:cstheme="minorHAnsi"/>
        </w:rPr>
        <w:t>affected</w:t>
      </w:r>
      <w:r w:rsidRPr="006F254D">
        <w:rPr>
          <w:rFonts w:cstheme="minorHAnsi"/>
          <w:sz w:val="16"/>
        </w:rPr>
        <w:t xml:space="preserve"> by </w:t>
      </w:r>
      <w:r w:rsidRPr="006F254D">
        <w:rPr>
          <w:rStyle w:val="underline"/>
          <w:rFonts w:cstheme="minorHAnsi"/>
        </w:rPr>
        <w:t>a state’s</w:t>
      </w:r>
      <w:r w:rsidRPr="006F254D">
        <w:rPr>
          <w:rFonts w:cstheme="minorHAnsi"/>
          <w:sz w:val="16"/>
        </w:rPr>
        <w:t xml:space="preserve"> or society’s </w:t>
      </w:r>
      <w:r w:rsidRPr="006F254D">
        <w:rPr>
          <w:rStyle w:val="underline"/>
          <w:rFonts w:cstheme="minorHAnsi"/>
        </w:rPr>
        <w:t>relationships with other international actors</w:t>
      </w:r>
      <w:r w:rsidRPr="006F254D">
        <w:rPr>
          <w:rFonts w:cstheme="minorHAnsi"/>
          <w:sz w:val="16"/>
        </w:rPr>
        <w:t>.</w:t>
      </w:r>
      <w:r w:rsidRPr="006F254D">
        <w:rPr>
          <w:rFonts w:cstheme="minorHAnsi"/>
          <w:sz w:val="16"/>
          <w:szCs w:val="11"/>
        </w:rPr>
        <w:t xml:space="preserve"> </w:t>
      </w:r>
      <w:r w:rsidRPr="006F254D">
        <w:rPr>
          <w:rFonts w:cstheme="minorHAnsi"/>
          <w:sz w:val="16"/>
        </w:rPr>
        <w:t xml:space="preserve">Because </w:t>
      </w:r>
      <w:r w:rsidRPr="006F254D">
        <w:rPr>
          <w:rStyle w:val="underline"/>
          <w:rFonts w:cstheme="minorHAnsi"/>
        </w:rPr>
        <w:t>the United States</w:t>
      </w:r>
      <w:r w:rsidRPr="006F254D">
        <w:rPr>
          <w:rFonts w:cstheme="minorHAnsi"/>
          <w:sz w:val="16"/>
        </w:rPr>
        <w:t xml:space="preserve"> looms so large within the international system, its </w:t>
      </w:r>
      <w:r w:rsidRPr="006F254D">
        <w:rPr>
          <w:rStyle w:val="underline"/>
          <w:rFonts w:cstheme="minorHAnsi"/>
        </w:rPr>
        <w:t>citizens are sometimes unaware of the</w:t>
      </w:r>
      <w:r w:rsidRPr="006F254D">
        <w:rPr>
          <w:rFonts w:cstheme="minorHAnsi"/>
          <w:sz w:val="16"/>
        </w:rPr>
        <w:t xml:space="preserve"> range and </w:t>
      </w:r>
      <w:r w:rsidRPr="006F254D">
        <w:rPr>
          <w:rStyle w:val="underline"/>
          <w:rFonts w:cstheme="minorHAnsi"/>
        </w:rPr>
        <w:t>impact of international events</w:t>
      </w:r>
      <w:r w:rsidRPr="006F254D">
        <w:rPr>
          <w:rFonts w:cstheme="minorHAnsi"/>
          <w:sz w:val="16"/>
        </w:rPr>
        <w:t xml:space="preserve"> and processes </w:t>
      </w:r>
      <w:r w:rsidRPr="006F254D">
        <w:rPr>
          <w:rStyle w:val="underline"/>
          <w:rFonts w:cstheme="minorHAnsi"/>
        </w:rPr>
        <w:t>on their condition</w:t>
      </w:r>
      <w:r w:rsidRPr="006F254D">
        <w:rPr>
          <w:rFonts w:cstheme="minorHAnsi"/>
          <w:sz w:val="16"/>
        </w:rPr>
        <w:t xml:space="preserve">. It may take an experience such as the long gas lines in the 1970s or the foreign-inspired terrorist bombings in the 1990s to remind them how powerfully the outside world now impinges upon them. As Karl Deutsch observed, </w:t>
      </w:r>
      <w:r w:rsidRPr="006F254D">
        <w:rPr>
          <w:rStyle w:val="underline"/>
          <w:rFonts w:cstheme="minorHAnsi"/>
        </w:rPr>
        <w:t>even the smallest states can no longer</w:t>
      </w:r>
      <w:r w:rsidRPr="006F254D">
        <w:rPr>
          <w:rFonts w:cstheme="minorHAnsi"/>
          <w:sz w:val="16"/>
        </w:rPr>
        <w:t xml:space="preserve"> effectively </w:t>
      </w:r>
      <w:r w:rsidRPr="006F254D">
        <w:rPr>
          <w:rStyle w:val="underline"/>
          <w:rFonts w:cstheme="minorHAnsi"/>
        </w:rPr>
        <w:t>isolate themselves</w:t>
      </w:r>
      <w:r w:rsidRPr="006F254D">
        <w:rPr>
          <w:rFonts w:cstheme="minorHAnsi"/>
          <w:sz w:val="16"/>
        </w:rPr>
        <w:t>, and even the largest ones face limits on their ability to change others’ behavior or values.</w:t>
      </w:r>
      <w:r w:rsidRPr="006F254D">
        <w:rPr>
          <w:rFonts w:cstheme="minorHAnsi"/>
          <w:sz w:val="16"/>
          <w:szCs w:val="11"/>
        </w:rPr>
        <w:t xml:space="preserve">11 </w:t>
      </w:r>
      <w:r w:rsidRPr="006F254D">
        <w:rPr>
          <w:rFonts w:cstheme="minorHAnsi"/>
          <w:sz w:val="16"/>
        </w:rPr>
        <w:t xml:space="preserve">In a broad sense, globalization means that events in many places will affect people’s investment opportu- nities, the value of their money, whether they feel that their values are safe or under attack, and perhaps whether they will be safe from attack by weap- ons of mass destruction or terrorism. These points can be illustrated by observing university undergraduates, who constitute one of the broadest categories of </w:t>
      </w:r>
      <w:r w:rsidRPr="006F254D">
        <w:rPr>
          <w:rStyle w:val="underline"/>
          <w:rFonts w:cstheme="minorHAnsi"/>
        </w:rPr>
        <w:t>people who are</w:t>
      </w:r>
      <w:r w:rsidRPr="006F254D">
        <w:rPr>
          <w:rFonts w:cstheme="minorHAnsi"/>
          <w:sz w:val="16"/>
        </w:rPr>
        <w:t xml:space="preserve"> potentially </w:t>
      </w:r>
      <w:r w:rsidRPr="006F254D">
        <w:rPr>
          <w:rStyle w:val="underline"/>
          <w:rFonts w:cstheme="minorHAnsi"/>
        </w:rPr>
        <w:t>curious about IR</w:t>
      </w:r>
      <w:r w:rsidRPr="006F254D">
        <w:rPr>
          <w:rFonts w:cstheme="minorHAnsi"/>
          <w:sz w:val="16"/>
        </w:rPr>
        <w:t xml:space="preserve">. Unlike doctoral students, they </w:t>
      </w:r>
      <w:r w:rsidRPr="006F254D">
        <w:rPr>
          <w:rStyle w:val="underline"/>
          <w:rFonts w:cstheme="minorHAnsi"/>
        </w:rPr>
        <w:t>care much less about po- litical science than about the substance of politics.</w:t>
      </w:r>
      <w:r w:rsidRPr="006F254D">
        <w:rPr>
          <w:rFonts w:cstheme="minorHAnsi"/>
          <w:sz w:val="16"/>
        </w:rPr>
        <w:t xml:space="preserve"> What they seem to un- derstand is that the subject matter of SIR, regardless of the level of theoretical abstraction at which it is discussed, inherently has practical implications. </w:t>
      </w:r>
      <w:r w:rsidRPr="006F254D">
        <w:rPr>
          <w:rStyle w:val="underline"/>
          <w:rFonts w:cstheme="minorHAnsi"/>
        </w:rPr>
        <w:t>One might argue</w:t>
      </w:r>
      <w:r w:rsidRPr="006F254D">
        <w:rPr>
          <w:rFonts w:cstheme="minorHAnsi"/>
          <w:sz w:val="16"/>
        </w:rPr>
        <w:t xml:space="preserve"> that whatever our purpose in analyzing IR might be, </w:t>
      </w:r>
      <w:r w:rsidRPr="006F254D">
        <w:rPr>
          <w:rStyle w:val="underline"/>
          <w:rFonts w:cstheme="minorHAnsi"/>
        </w:rPr>
        <w:t>we can have little confidence in our knowledge</w:t>
      </w:r>
      <w:r w:rsidRPr="006F254D">
        <w:rPr>
          <w:rFonts w:cstheme="minorHAnsi"/>
          <w:sz w:val="16"/>
        </w:rPr>
        <w:t xml:space="preserve"> absent tightly developed theory and rigorous research. </w:t>
      </w:r>
      <w:r w:rsidRPr="006F254D">
        <w:rPr>
          <w:rStyle w:val="underline"/>
          <w:rFonts w:cstheme="minorHAnsi"/>
        </w:rPr>
        <w:t>One might</w:t>
      </w:r>
      <w:r w:rsidRPr="006F254D">
        <w:rPr>
          <w:rFonts w:cstheme="minorHAnsi"/>
          <w:sz w:val="16"/>
        </w:rPr>
        <w:t xml:space="preserve"> then </w:t>
      </w:r>
      <w:r w:rsidRPr="006F254D">
        <w:rPr>
          <w:rStyle w:val="underline"/>
          <w:rFonts w:cstheme="minorHAnsi"/>
        </w:rPr>
        <w:t>infer that</w:t>
      </w:r>
      <w:r w:rsidRPr="006F254D">
        <w:rPr>
          <w:rFonts w:cstheme="minorHAnsi"/>
          <w:sz w:val="16"/>
        </w:rPr>
        <w:t xml:space="preserve"> a concern with the practical implications of </w:t>
      </w:r>
      <w:r w:rsidRPr="006F254D">
        <w:rPr>
          <w:rStyle w:val="underline"/>
          <w:rFonts w:cstheme="minorHAnsi"/>
        </w:rPr>
        <w:t>our knowledge is</w:t>
      </w:r>
      <w:r w:rsidRPr="006F254D">
        <w:rPr>
          <w:rFonts w:cstheme="minorHAnsi"/>
          <w:sz w:val="16"/>
        </w:rPr>
        <w:t xml:space="preserve"> </w:t>
      </w:r>
      <w:r w:rsidRPr="006F254D">
        <w:rPr>
          <w:rStyle w:val="underline"/>
          <w:rFonts w:cstheme="minorHAnsi"/>
        </w:rPr>
        <w:t>premature</w:t>
      </w:r>
      <w:r w:rsidRPr="006F254D">
        <w:rPr>
          <w:rFonts w:cstheme="minorHAnsi"/>
          <w:sz w:val="16"/>
        </w:rPr>
        <w:t xml:space="preserve"> until the field of SIR is better developed on its own terms. But if one assumes that SIR inherently has significant real-world implications, </w:t>
      </w:r>
      <w:r w:rsidRPr="006F254D">
        <w:rPr>
          <w:rStyle w:val="underline"/>
          <w:rFonts w:cstheme="minorHAnsi"/>
        </w:rPr>
        <w:t>one could</w:t>
      </w:r>
      <w:r w:rsidRPr="006F254D">
        <w:rPr>
          <w:rFonts w:cstheme="minorHAnsi"/>
          <w:sz w:val="16"/>
        </w:rPr>
        <w:t xml:space="preserve"> also </w:t>
      </w:r>
      <w:r w:rsidRPr="006F254D">
        <w:rPr>
          <w:rStyle w:val="underline"/>
          <w:rFonts w:cstheme="minorHAnsi"/>
        </w:rPr>
        <w:t>conclude that</w:t>
      </w:r>
      <w:r w:rsidRPr="006F254D">
        <w:rPr>
          <w:rFonts w:cstheme="minorHAnsi"/>
          <w:sz w:val="16"/>
        </w:rPr>
        <w:t xml:space="preserve"> the balance in contemporary </w:t>
      </w:r>
      <w:r w:rsidRPr="006F254D">
        <w:rPr>
          <w:rStyle w:val="underline"/>
          <w:rFonts w:cstheme="minorHAnsi"/>
        </w:rPr>
        <w:t>scholarship has veered too far from substance</w:t>
      </w:r>
      <w:r w:rsidRPr="006F254D">
        <w:rPr>
          <w:rFonts w:cstheme="minorHAnsi"/>
          <w:sz w:val="16"/>
        </w:rPr>
        <w:t xml:space="preserve"> and too close to scholasticism. As in other fields driven by a concern with real-world developments, SIR research has been motivated by both internally- and externally-driven con- cerns. </w:t>
      </w:r>
      <w:r w:rsidRPr="006F254D">
        <w:rPr>
          <w:rStyle w:val="underline"/>
          <w:rFonts w:cstheme="minorHAnsi"/>
        </w:rPr>
        <w:t>The former are conceptual, epistemological, and methodological mat- ters that scholars believe they need to confront</w:t>
      </w:r>
      <w:r w:rsidRPr="006F254D">
        <w:rPr>
          <w:rFonts w:cstheme="minorHAnsi"/>
          <w:sz w:val="16"/>
        </w:rPr>
        <w:t xml:space="preserve"> to do their intellectual work: Which research programs are most apt to resolve the field’s core puzzles? </w:t>
      </w:r>
      <w:r w:rsidRPr="006F254D">
        <w:rPr>
          <w:rStyle w:val="underline"/>
          <w:rFonts w:cstheme="minorHAnsi"/>
        </w:rPr>
        <w:t>What is the meaning of</w:t>
      </w:r>
      <w:r w:rsidRPr="006F254D">
        <w:rPr>
          <w:rFonts w:cstheme="minorHAnsi"/>
          <w:sz w:val="16"/>
        </w:rPr>
        <w:t xml:space="preserve"> contested </w:t>
      </w:r>
      <w:r w:rsidRPr="006F254D">
        <w:rPr>
          <w:rStyle w:val="underline"/>
          <w:rFonts w:cstheme="minorHAnsi"/>
        </w:rPr>
        <w:t>concepts?</w:t>
      </w:r>
      <w:r w:rsidRPr="006F254D">
        <w:rPr>
          <w:rFonts w:cstheme="minorHAnsi"/>
          <w:sz w:val="16"/>
        </w:rPr>
        <w:t xml:space="preserve"> Which empirical evidence or methods are especially useful, convincing, or weak in this field? The latter consist of </w:t>
      </w:r>
      <w:r w:rsidRPr="006F254D">
        <w:rPr>
          <w:rStyle w:val="underline"/>
          <w:rFonts w:cstheme="minorHAnsi"/>
        </w:rPr>
        <w:t>issues relevant to policy practitioners</w:t>
      </w:r>
      <w:r w:rsidRPr="006F254D">
        <w:rPr>
          <w:rFonts w:cstheme="minorHAnsi"/>
          <w:sz w:val="16"/>
        </w:rPr>
        <w:t xml:space="preserve"> and citizens: </w:t>
      </w:r>
      <w:r w:rsidRPr="006F254D">
        <w:rPr>
          <w:rStyle w:val="underline"/>
          <w:rFonts w:cstheme="minorHAnsi"/>
        </w:rPr>
        <w:t>How can people</w:t>
      </w:r>
      <w:r w:rsidRPr="006F254D">
        <w:rPr>
          <w:rFonts w:cstheme="minorHAnsi"/>
          <w:sz w:val="16"/>
        </w:rPr>
        <w:t xml:space="preserve"> prepare to </w:t>
      </w:r>
      <w:r w:rsidRPr="006F254D">
        <w:rPr>
          <w:rStyle w:val="underline"/>
          <w:rFonts w:cstheme="minorHAnsi"/>
        </w:rPr>
        <w:t>deal with an uncertain future?</w:t>
      </w:r>
      <w:r w:rsidRPr="006F254D">
        <w:rPr>
          <w:rFonts w:cstheme="minorHAnsi"/>
          <w:sz w:val="16"/>
        </w:rPr>
        <w:t xml:space="preserve"> More specifically, </w:t>
      </w:r>
      <w:r w:rsidRPr="006F254D">
        <w:rPr>
          <w:rStyle w:val="underline"/>
          <w:rFonts w:cstheme="minorHAnsi"/>
        </w:rPr>
        <w:t>how can they anticipate future international developments to which they might need to adapt</w:t>
      </w:r>
      <w:r w:rsidRPr="006F254D">
        <w:rPr>
          <w:rFonts w:cstheme="minorHAnsi"/>
          <w:sz w:val="16"/>
        </w:rPr>
        <w:t>, assess the likely consequences of measures to deal with that future, or at least think about such matters intelligently?</w:t>
      </w:r>
      <w:r w:rsidRPr="006F254D">
        <w:rPr>
          <w:rFonts w:cstheme="minorHAnsi"/>
          <w:sz w:val="16"/>
          <w:szCs w:val="11"/>
        </w:rPr>
        <w:t xml:space="preserve">12 </w:t>
      </w:r>
      <w:r w:rsidRPr="006F254D">
        <w:rPr>
          <w:rFonts w:cstheme="minorHAnsi"/>
          <w:sz w:val="16"/>
        </w:rPr>
        <w:t xml:space="preserve">While the best scholarly work tends to have important ramifications for both types of concerns, </w:t>
      </w:r>
      <w:r w:rsidRPr="006F254D">
        <w:rPr>
          <w:rStyle w:val="underline"/>
          <w:rFonts w:cstheme="minorHAnsi"/>
        </w:rPr>
        <w:t>the academic emphasis has shifted too far toward work with little relevance out- side academia</w:t>
      </w:r>
      <w:r w:rsidRPr="006F254D">
        <w:rPr>
          <w:rFonts w:cstheme="minorHAnsi"/>
          <w:sz w:val="16"/>
        </w:rPr>
        <w:t>. This balance must be redressed if SIR is to resonate outside the Ivory Tower.</w:t>
      </w: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138" w:name="_Toc140299406"/>
      <w:bookmarkStart w:id="139" w:name="_Toc266518996"/>
      <w:bookmarkStart w:id="140" w:name="_Toc297063371"/>
      <w:bookmarkStart w:id="141" w:name="_Toc299883611"/>
      <w:bookmarkStart w:id="142" w:name="_Toc363478782"/>
      <w:r w:rsidRPr="006F254D">
        <w:rPr>
          <w:rFonts w:cstheme="minorHAnsi"/>
        </w:rPr>
        <w:t>2NC Policy Debate Can Influence Policymakers</w:t>
      </w:r>
      <w:bookmarkEnd w:id="138"/>
      <w:bookmarkEnd w:id="139"/>
      <w:bookmarkEnd w:id="140"/>
      <w:bookmarkEnd w:id="141"/>
      <w:bookmarkEnd w:id="142"/>
    </w:p>
    <w:p w:rsidR="008C5FE7" w:rsidRPr="006F254D" w:rsidRDefault="008C5FE7" w:rsidP="008C5FE7">
      <w:pPr>
        <w:pStyle w:val="Heading4"/>
        <w:rPr>
          <w:rFonts w:cstheme="minorHAnsi"/>
        </w:rPr>
      </w:pPr>
      <w:r w:rsidRPr="006F254D">
        <w:rPr>
          <w:rFonts w:cstheme="minorHAnsi"/>
        </w:rPr>
        <w:t>Theory can impact policymakers, but only if it focuses on practical policy issues</w:t>
      </w:r>
    </w:p>
    <w:p w:rsidR="008C5FE7" w:rsidRPr="006F254D" w:rsidRDefault="008C5FE7" w:rsidP="008C5FE7">
      <w:pPr>
        <w:pStyle w:val="card"/>
        <w:ind w:left="0"/>
        <w:rPr>
          <w:rFonts w:cstheme="minorHAnsi"/>
        </w:rPr>
      </w:pPr>
      <w:r w:rsidRPr="006F254D">
        <w:rPr>
          <w:rStyle w:val="Heading4Char"/>
          <w:rFonts w:cstheme="minorHAnsi"/>
        </w:rPr>
        <w:t>Lepgold and Nincic 1</w:t>
      </w:r>
      <w:r w:rsidRPr="006F254D">
        <w:rPr>
          <w:rFonts w:ascii="MS Gothic" w:eastAsia="MS Gothic" w:hAnsi="MS Gothic" w:cs="MS Gothic" w:hint="eastAsia"/>
          <w:sz w:val="24"/>
          <w:szCs w:val="24"/>
        </w:rPr>
        <w:t> </w:t>
      </w:r>
      <w:r w:rsidRPr="006F254D">
        <w:rPr>
          <w:rFonts w:cstheme="minorHAnsi"/>
          <w:sz w:val="24"/>
          <w:szCs w:val="24"/>
        </w:rPr>
        <w:t xml:space="preserve"> </w:t>
      </w:r>
      <w:r w:rsidRPr="006F254D">
        <w:rPr>
          <w:rFonts w:cstheme="minorHAnsi"/>
        </w:rPr>
        <w:t>(Joesph, associate professor of Government at Georgetown and Miroslav professor of Poly Sci at UC-Davis, Beyond the Ivory Tower: International Relations Theory and the Issue of Policy Relevance pg. 11-12)JFS</w:t>
      </w:r>
    </w:p>
    <w:p w:rsidR="008C5FE7" w:rsidRPr="006F254D" w:rsidRDefault="008C5FE7" w:rsidP="008C5FE7">
      <w:pPr>
        <w:rPr>
          <w:rFonts w:cstheme="minorHAnsi"/>
          <w:sz w:val="16"/>
          <w:szCs w:val="17"/>
        </w:rPr>
      </w:pPr>
      <w:r w:rsidRPr="006F254D">
        <w:rPr>
          <w:rFonts w:cstheme="minorHAnsi"/>
          <w:sz w:val="16"/>
        </w:rPr>
        <w:t>In some areas, foreign-</w:t>
      </w:r>
      <w:r w:rsidRPr="006F254D">
        <w:rPr>
          <w:rStyle w:val="underline"/>
          <w:rFonts w:cstheme="minorHAnsi"/>
        </w:rPr>
        <w:t xml:space="preserve">policymakers have been </w:t>
      </w:r>
      <w:r w:rsidRPr="006F254D">
        <w:rPr>
          <w:rFonts w:cstheme="minorHAnsi"/>
          <w:sz w:val="16"/>
        </w:rPr>
        <w:t xml:space="preserve">deeply </w:t>
      </w:r>
      <w:r w:rsidRPr="006F254D">
        <w:rPr>
          <w:rStyle w:val="underline"/>
          <w:rFonts w:cstheme="minorHAnsi"/>
        </w:rPr>
        <w:t>influenced by</w:t>
      </w:r>
      <w:r w:rsidRPr="006F254D">
        <w:rPr>
          <w:rFonts w:cstheme="minorHAnsi"/>
          <w:sz w:val="16"/>
        </w:rPr>
        <w:t xml:space="preserve"> the </w:t>
      </w:r>
      <w:r w:rsidRPr="006F254D">
        <w:rPr>
          <w:rStyle w:val="underline"/>
          <w:rFonts w:cstheme="minorHAnsi"/>
        </w:rPr>
        <w:t>theoretical literature in International Relations</w:t>
      </w:r>
      <w:r w:rsidRPr="006F254D">
        <w:rPr>
          <w:rFonts w:cstheme="minorHAnsi"/>
          <w:sz w:val="16"/>
        </w:rPr>
        <w:t xml:space="preserve">. Aside from the work the work on the interdemocratic peace discussed in chapter 5, and, to a lesser extent, some of the literature on international institutions examined in chap- ter 6, </w:t>
      </w:r>
      <w:r w:rsidRPr="006F254D">
        <w:rPr>
          <w:rStyle w:val="underline"/>
          <w:rFonts w:cstheme="minorHAnsi"/>
        </w:rPr>
        <w:t>strategic studies has been most important in this respect</w:t>
      </w:r>
      <w:r w:rsidRPr="006F254D">
        <w:rPr>
          <w:rFonts w:cstheme="minorHAnsi"/>
          <w:sz w:val="16"/>
        </w:rPr>
        <w:t xml:space="preserve">. </w:t>
      </w:r>
      <w:r w:rsidRPr="006F254D">
        <w:rPr>
          <w:rStyle w:val="underline"/>
          <w:rFonts w:cstheme="minorHAnsi"/>
        </w:rPr>
        <w:t xml:space="preserve">Such concepts as </w:t>
      </w:r>
      <w:r w:rsidRPr="006F254D">
        <w:rPr>
          <w:rFonts w:cstheme="minorHAnsi"/>
          <w:sz w:val="16"/>
        </w:rPr>
        <w:t xml:space="preserve">“escalation </w:t>
      </w:r>
      <w:r w:rsidRPr="006F254D">
        <w:rPr>
          <w:rStyle w:val="underline"/>
          <w:rFonts w:cstheme="minorHAnsi"/>
        </w:rPr>
        <w:t>dominance</w:t>
      </w:r>
      <w:r w:rsidRPr="006F254D">
        <w:rPr>
          <w:rFonts w:cstheme="minorHAnsi"/>
          <w:sz w:val="16"/>
        </w:rPr>
        <w:t xml:space="preserve">” as well as the more general notion of the pris- oners’ dilemma </w:t>
      </w:r>
      <w:r w:rsidRPr="006F254D">
        <w:rPr>
          <w:rStyle w:val="underline"/>
          <w:rFonts w:cstheme="minorHAnsi"/>
        </w:rPr>
        <w:t xml:space="preserve">were conceived by academics but have become part of the daily vocabulary of </w:t>
      </w:r>
      <w:r w:rsidRPr="006F254D">
        <w:rPr>
          <w:rFonts w:cstheme="minorHAnsi"/>
          <w:sz w:val="16"/>
        </w:rPr>
        <w:t xml:space="preserve">many </w:t>
      </w:r>
      <w:r w:rsidRPr="006F254D">
        <w:rPr>
          <w:rStyle w:val="underline"/>
          <w:rFonts w:cstheme="minorHAnsi"/>
        </w:rPr>
        <w:t>practitioners.</w:t>
      </w:r>
      <w:r w:rsidRPr="006F254D">
        <w:rPr>
          <w:rFonts w:cstheme="minorHAnsi"/>
          <w:sz w:val="16"/>
        </w:rPr>
        <w:t xml:space="preserve"> </w:t>
      </w:r>
      <w:r w:rsidRPr="006F254D">
        <w:rPr>
          <w:rStyle w:val="underline"/>
          <w:rFonts w:cstheme="minorHAnsi"/>
        </w:rPr>
        <w:t>Work on deterrence</w:t>
      </w:r>
      <w:r w:rsidRPr="006F254D">
        <w:rPr>
          <w:rFonts w:cstheme="minorHAnsi"/>
          <w:sz w:val="16"/>
        </w:rPr>
        <w:t xml:space="preserve">, nuclear </w:t>
      </w:r>
      <w:r w:rsidRPr="006F254D">
        <w:rPr>
          <w:rStyle w:val="underline"/>
          <w:rFonts w:cstheme="minorHAnsi"/>
        </w:rPr>
        <w:t xml:space="preserve">prolif- eration, arms control, and </w:t>
      </w:r>
      <w:r w:rsidRPr="006F254D">
        <w:rPr>
          <w:rFonts w:cstheme="minorHAnsi"/>
          <w:sz w:val="16"/>
        </w:rPr>
        <w:t xml:space="preserve">the use of </w:t>
      </w:r>
      <w:r w:rsidRPr="006F254D">
        <w:rPr>
          <w:rStyle w:val="underline"/>
          <w:rFonts w:cstheme="minorHAnsi"/>
        </w:rPr>
        <w:t>coercive force has influenced a host of U.S. weapons-acquisition and force-management issues</w:t>
      </w:r>
      <w:r w:rsidRPr="006F254D">
        <w:rPr>
          <w:rFonts w:cstheme="minorHAnsi"/>
          <w:sz w:val="16"/>
        </w:rPr>
        <w:t>.</w:t>
      </w:r>
      <w:r w:rsidRPr="006F254D">
        <w:rPr>
          <w:rFonts w:cstheme="minorHAnsi"/>
          <w:sz w:val="16"/>
          <w:szCs w:val="11"/>
        </w:rPr>
        <w:t xml:space="preserve">24 </w:t>
      </w:r>
      <w:r w:rsidRPr="006F254D">
        <w:rPr>
          <w:rStyle w:val="underline"/>
          <w:rFonts w:cstheme="minorHAnsi"/>
        </w:rPr>
        <w:t xml:space="preserve">At one time, such an impact on official thinking was not unusual. Concerns about </w:t>
      </w:r>
      <w:r w:rsidRPr="006F254D">
        <w:rPr>
          <w:rFonts w:cstheme="minorHAnsi"/>
          <w:sz w:val="16"/>
        </w:rPr>
        <w:t xml:space="preserve">effective </w:t>
      </w:r>
      <w:r w:rsidRPr="006F254D">
        <w:rPr>
          <w:rStyle w:val="underline"/>
          <w:rFonts w:cstheme="minorHAnsi"/>
        </w:rPr>
        <w:t xml:space="preserve">public policy have traditionally been part of the academic study of politics; </w:t>
      </w:r>
      <w:r w:rsidRPr="006F254D">
        <w:rPr>
          <w:rFonts w:cstheme="minorHAnsi"/>
          <w:sz w:val="16"/>
        </w:rPr>
        <w:t>the American Political Science Association (APSA), for example, was founded in part to “bring political science to a position of authority as regards practical politics.”</w:t>
      </w:r>
      <w:r w:rsidRPr="006F254D">
        <w:rPr>
          <w:rFonts w:cstheme="minorHAnsi"/>
          <w:sz w:val="16"/>
          <w:szCs w:val="11"/>
        </w:rPr>
        <w:t xml:space="preserve">25 </w:t>
      </w:r>
      <w:r w:rsidRPr="006F254D">
        <w:rPr>
          <w:rStyle w:val="underline"/>
          <w:rFonts w:cstheme="minorHAnsi"/>
        </w:rPr>
        <w:t xml:space="preserve">By moving professional scholars away from externally- driven issues, the professionalization of political science has molded </w:t>
      </w:r>
      <w:r w:rsidRPr="006F254D">
        <w:rPr>
          <w:rFonts w:cstheme="minorHAnsi"/>
          <w:sz w:val="16"/>
        </w:rPr>
        <w:t xml:space="preserve">the kind of </w:t>
      </w:r>
      <w:r w:rsidRPr="006F254D">
        <w:rPr>
          <w:rStyle w:val="underline"/>
          <w:rFonts w:cstheme="minorHAnsi"/>
        </w:rPr>
        <w:t xml:space="preserve">work by which they earn professional prestige, making them less </w:t>
      </w:r>
      <w:r w:rsidRPr="006F254D">
        <w:rPr>
          <w:rFonts w:cstheme="minorHAnsi"/>
          <w:sz w:val="16"/>
        </w:rPr>
        <w:t xml:space="preserve">able or </w:t>
      </w:r>
      <w:r w:rsidRPr="006F254D">
        <w:rPr>
          <w:rStyle w:val="underline"/>
          <w:rFonts w:cstheme="minorHAnsi"/>
        </w:rPr>
        <w:t xml:space="preserve">willing to communicate with policymakers. </w:t>
      </w:r>
      <w:r w:rsidRPr="006F254D">
        <w:rPr>
          <w:rFonts w:cstheme="minorHAnsi"/>
          <w:sz w:val="16"/>
        </w:rPr>
        <w:t xml:space="preserve">From the perspective of many officials, SIR </w:t>
      </w:r>
      <w:r w:rsidRPr="006F254D">
        <w:rPr>
          <w:rStyle w:val="underline"/>
          <w:rFonts w:cstheme="minorHAnsi"/>
        </w:rPr>
        <w:t xml:space="preserve">scholars are comfortable </w:t>
      </w:r>
      <w:r w:rsidRPr="006F254D">
        <w:rPr>
          <w:rFonts w:cstheme="minorHAnsi"/>
          <w:sz w:val="16"/>
        </w:rPr>
        <w:t xml:space="preserve">on their side of the gap, </w:t>
      </w:r>
      <w:r w:rsidRPr="006F254D">
        <w:rPr>
          <w:rStyle w:val="underline"/>
          <w:rFonts w:cstheme="minorHAnsi"/>
        </w:rPr>
        <w:t>free of any obligation to address practical issues</w:t>
      </w:r>
      <w:r w:rsidRPr="006F254D">
        <w:rPr>
          <w:rFonts w:cstheme="minorHAnsi"/>
          <w:sz w:val="16"/>
        </w:rPr>
        <w:t>.</w:t>
      </w:r>
      <w:r w:rsidRPr="006F254D">
        <w:rPr>
          <w:rFonts w:cstheme="minorHAnsi"/>
          <w:sz w:val="16"/>
          <w:szCs w:val="11"/>
        </w:rPr>
        <w:t xml:space="preserve">26 </w:t>
      </w:r>
      <w:r w:rsidRPr="006F254D">
        <w:rPr>
          <w:rFonts w:cstheme="minorHAnsi"/>
          <w:sz w:val="16"/>
        </w:rPr>
        <w:t>As a result, the public intellectuals who address current foreign policy issues now tend to have few or weak connections to universities, while the prominent scholars in this field tend to write almost exclusively for their own colleagues.</w:t>
      </w: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143" w:name="_Toc140299407"/>
      <w:bookmarkStart w:id="144" w:name="_Toc266518997"/>
      <w:bookmarkStart w:id="145" w:name="_Toc297063372"/>
      <w:bookmarkStart w:id="146" w:name="_Toc299883612"/>
      <w:bookmarkStart w:id="147" w:name="_Toc363478783"/>
      <w:r w:rsidRPr="006F254D">
        <w:rPr>
          <w:rFonts w:cstheme="minorHAnsi"/>
        </w:rPr>
        <w:t>2NC Theory Trades Off With Politics</w:t>
      </w:r>
      <w:bookmarkEnd w:id="143"/>
      <w:bookmarkEnd w:id="144"/>
      <w:bookmarkEnd w:id="145"/>
      <w:bookmarkEnd w:id="146"/>
      <w:bookmarkEnd w:id="147"/>
    </w:p>
    <w:p w:rsidR="008C5FE7" w:rsidRPr="006F254D" w:rsidRDefault="008C5FE7" w:rsidP="008C5FE7">
      <w:pPr>
        <w:pStyle w:val="Heading4"/>
        <w:rPr>
          <w:rFonts w:cstheme="minorHAnsi"/>
        </w:rPr>
      </w:pPr>
      <w:r w:rsidRPr="006F254D">
        <w:rPr>
          <w:rFonts w:cstheme="minorHAnsi"/>
        </w:rPr>
        <w:t>Theorizing is a direct trade-off with political action – that causes a resurgence of the genocidal atrocities of the 20th century</w:t>
      </w:r>
    </w:p>
    <w:p w:rsidR="008C5FE7" w:rsidRPr="006F254D" w:rsidRDefault="008C5FE7" w:rsidP="008C5FE7">
      <w:pPr>
        <w:pStyle w:val="card"/>
        <w:ind w:left="0"/>
        <w:rPr>
          <w:rFonts w:cstheme="minorHAnsi"/>
        </w:rPr>
      </w:pPr>
      <w:r w:rsidRPr="006F254D">
        <w:rPr>
          <w:rStyle w:val="Heading4Char"/>
          <w:rFonts w:cstheme="minorHAnsi"/>
        </w:rPr>
        <w:t>Wolin 4</w:t>
      </w:r>
      <w:r w:rsidRPr="006F254D">
        <w:rPr>
          <w:rFonts w:cstheme="minorHAnsi"/>
          <w:sz w:val="24"/>
          <w:szCs w:val="24"/>
        </w:rPr>
        <w:t xml:space="preserve"> </w:t>
      </w:r>
      <w:r w:rsidRPr="006F254D">
        <w:rPr>
          <w:rFonts w:ascii="MS Gothic" w:eastAsia="MS Gothic" w:hAnsi="MS Gothic" w:cs="MS Gothic" w:hint="eastAsia"/>
          <w:sz w:val="16"/>
        </w:rPr>
        <w:t> </w:t>
      </w:r>
      <w:r w:rsidRPr="006F254D">
        <w:rPr>
          <w:rFonts w:cstheme="minorHAnsi"/>
        </w:rPr>
        <w:t>(Richard, distinguished professor of intellectual history at Graduate Center, City University of New York, The Seduction of Unreason: the intellectual romance with fascism from Nietzsche to Postmodernism, pg. 8-9)JFS</w:t>
      </w:r>
    </w:p>
    <w:p w:rsidR="008C5FE7" w:rsidRPr="006F254D" w:rsidRDefault="008C5FE7" w:rsidP="008C5FE7">
      <w:pPr>
        <w:rPr>
          <w:rStyle w:val="underline"/>
          <w:rFonts w:cstheme="minorHAnsi"/>
        </w:rPr>
      </w:pPr>
      <w:r w:rsidRPr="006F254D">
        <w:rPr>
          <w:rFonts w:cstheme="minorHAnsi"/>
          <w:sz w:val="16"/>
        </w:rPr>
        <w:t xml:space="preserve">The Seduction of Unreason is an exercise in </w:t>
      </w:r>
      <w:r w:rsidRPr="006F254D">
        <w:rPr>
          <w:rStyle w:val="underline"/>
          <w:rFonts w:cstheme="minorHAnsi"/>
        </w:rPr>
        <w:t>intellectual genealogy</w:t>
      </w:r>
      <w:r w:rsidRPr="006F254D">
        <w:rPr>
          <w:rFonts w:cstheme="minorHAnsi"/>
          <w:sz w:val="16"/>
        </w:rPr>
        <w:t xml:space="preserve">. It </w:t>
      </w:r>
      <w:r w:rsidRPr="006F254D">
        <w:rPr>
          <w:rStyle w:val="underline"/>
          <w:rFonts w:cstheme="minorHAnsi"/>
        </w:rPr>
        <w:t>seeks to shed light on</w:t>
      </w:r>
      <w:r w:rsidRPr="006F254D">
        <w:rPr>
          <w:rFonts w:cstheme="minorHAnsi"/>
          <w:sz w:val="16"/>
        </w:rPr>
        <w:t xml:space="preserve"> the uncanny affinities between the </w:t>
      </w:r>
      <w:r w:rsidRPr="006F254D">
        <w:rPr>
          <w:rStyle w:val="underline"/>
          <w:rFonts w:cstheme="minorHAnsi"/>
        </w:rPr>
        <w:t>Counter-Enlightenment and postmodernism</w:t>
      </w:r>
      <w:r w:rsidRPr="006F254D">
        <w:rPr>
          <w:rFonts w:cstheme="minorHAnsi"/>
          <w:sz w:val="16"/>
        </w:rPr>
        <w:t xml:space="preserve">. As such, it may also be read as an archaeology of postmodern theory. During the 1970s and 1980s a panoply of texts by </w:t>
      </w:r>
      <w:r w:rsidRPr="006F254D">
        <w:rPr>
          <w:rStyle w:val="underline"/>
          <w:rFonts w:cstheme="minorHAnsi"/>
        </w:rPr>
        <w:t>Derrida, Foucault, Deleuze</w:t>
      </w:r>
      <w:r w:rsidRPr="006F254D">
        <w:rPr>
          <w:rFonts w:cstheme="minorHAnsi"/>
          <w:sz w:val="16"/>
        </w:rPr>
        <w:t xml:space="preserve">, and Lyotard </w:t>
      </w:r>
      <w:r w:rsidRPr="006F254D">
        <w:rPr>
          <w:rStyle w:val="underline"/>
          <w:rFonts w:cstheme="minorHAnsi"/>
        </w:rPr>
        <w:t>were translated into English, provoking a</w:t>
      </w:r>
      <w:r w:rsidRPr="006F254D">
        <w:rPr>
          <w:rFonts w:cstheme="minorHAnsi"/>
          <w:sz w:val="16"/>
        </w:rPr>
        <w:t xml:space="preserve"> far-reaching </w:t>
      </w:r>
      <w:r w:rsidRPr="006F254D">
        <w:rPr>
          <w:rStyle w:val="underline"/>
          <w:rFonts w:cstheme="minorHAnsi"/>
        </w:rPr>
        <w:t>shift in</w:t>
      </w:r>
      <w:r w:rsidRPr="006F254D">
        <w:rPr>
          <w:rFonts w:cstheme="minorHAnsi"/>
          <w:sz w:val="16"/>
        </w:rPr>
        <w:t xml:space="preserve"> American </w:t>
      </w:r>
      <w:r w:rsidRPr="006F254D">
        <w:rPr>
          <w:rStyle w:val="underline"/>
          <w:rFonts w:cstheme="minorHAnsi"/>
        </w:rPr>
        <w:t>intellectual life</w:t>
      </w:r>
      <w:r w:rsidRPr="006F254D">
        <w:rPr>
          <w:rFonts w:cstheme="minorHAnsi"/>
          <w:sz w:val="16"/>
        </w:rPr>
        <w:t xml:space="preserve">. Many of these texts were inspired by Nietzsche’s anticivilizational animus: the conviction that our highest ideals of beauty, morality, and truth were intrinsically nihilistic. Such views found favor among a generation of academics disillusioned by the political failures of the 1960s. Understandably, </w:t>
      </w:r>
      <w:r w:rsidRPr="006F254D">
        <w:rPr>
          <w:rStyle w:val="underline"/>
          <w:rFonts w:cstheme="minorHAnsi"/>
        </w:rPr>
        <w:t>in despondent times Nietzsche’s</w:t>
      </w:r>
      <w:r w:rsidRPr="006F254D">
        <w:rPr>
          <w:rFonts w:cstheme="minorHAnsi"/>
          <w:sz w:val="16"/>
        </w:rPr>
        <w:t xml:space="preserve"> iconoclastic </w:t>
      </w:r>
      <w:r w:rsidRPr="006F254D">
        <w:rPr>
          <w:rStyle w:val="underline"/>
          <w:rFonts w:cstheme="minorHAnsi"/>
        </w:rPr>
        <w:t>recommendation that one should “philosophize with a hammer</w:t>
      </w:r>
      <w:r w:rsidRPr="006F254D">
        <w:rPr>
          <w:rFonts w:cstheme="minorHAnsi"/>
          <w:sz w:val="16"/>
        </w:rPr>
        <w:t>”—that if something is falling, one should give it a final push—</w:t>
      </w:r>
      <w:r w:rsidRPr="006F254D">
        <w:rPr>
          <w:rStyle w:val="underline"/>
          <w:rFonts w:cstheme="minorHAnsi"/>
        </w:rPr>
        <w:t>found a ready echo</w:t>
      </w:r>
      <w:r w:rsidRPr="006F254D">
        <w:rPr>
          <w:rFonts w:cstheme="minorHAnsi"/>
          <w:sz w:val="16"/>
        </w:rPr>
        <w:t>. Yet, too often, those who rushed to mount the Nietzschean bandwagon downplayed or ignored the</w:t>
      </w:r>
      <w:r w:rsidRPr="006F254D">
        <w:rPr>
          <w:rFonts w:cstheme="minorHAnsi"/>
          <w:sz w:val="16"/>
          <w:szCs w:val="16"/>
        </w:rPr>
        <w:t xml:space="preserve"> </w:t>
      </w:r>
      <w:r w:rsidRPr="006F254D">
        <w:rPr>
          <w:rFonts w:cstheme="minorHAnsi"/>
          <w:sz w:val="16"/>
        </w:rPr>
        <w:t xml:space="preserve">illiberal implications of his positions. Moreover, in retrospect, it seems clear that </w:t>
      </w:r>
      <w:r w:rsidRPr="006F254D">
        <w:rPr>
          <w:rStyle w:val="underline"/>
          <w:rFonts w:cstheme="minorHAnsi"/>
        </w:rPr>
        <w:t>this same generation</w:t>
      </w:r>
      <w:r w:rsidRPr="006F254D">
        <w:rPr>
          <w:rFonts w:cstheme="minorHAnsi"/>
          <w:sz w:val="16"/>
        </w:rPr>
        <w:t xml:space="preserve">, many of whose representatives were comfortably ensconced in university careers, </w:t>
      </w:r>
      <w:r w:rsidRPr="006F254D">
        <w:rPr>
          <w:rStyle w:val="underline"/>
          <w:rFonts w:cstheme="minorHAnsi"/>
        </w:rPr>
        <w:t>had</w:t>
      </w:r>
      <w:r w:rsidRPr="006F254D">
        <w:rPr>
          <w:rFonts w:cstheme="minorHAnsi"/>
          <w:sz w:val="16"/>
        </w:rPr>
        <w:t xml:space="preserve"> merely </w:t>
      </w:r>
      <w:r w:rsidRPr="006F254D">
        <w:rPr>
          <w:rStyle w:val="underline"/>
          <w:rFonts w:cstheme="minorHAnsi"/>
        </w:rPr>
        <w:t>exchanged radical politics for textual politics: unmasking “binary oppositions” replaced</w:t>
      </w:r>
      <w:r w:rsidRPr="006F254D">
        <w:rPr>
          <w:rFonts w:cstheme="minorHAnsi"/>
          <w:sz w:val="16"/>
        </w:rPr>
        <w:t xml:space="preserve"> an ethos of </w:t>
      </w:r>
      <w:r w:rsidRPr="006F254D">
        <w:rPr>
          <w:rStyle w:val="underline"/>
          <w:rFonts w:cstheme="minorHAnsi"/>
        </w:rPr>
        <w:t>active</w:t>
      </w:r>
      <w:r w:rsidRPr="006F254D">
        <w:rPr>
          <w:rFonts w:cstheme="minorHAnsi"/>
          <w:sz w:val="16"/>
        </w:rPr>
        <w:t xml:space="preserve"> </w:t>
      </w:r>
      <w:r w:rsidRPr="006F254D">
        <w:rPr>
          <w:rStyle w:val="underline"/>
          <w:rFonts w:cstheme="minorHAnsi"/>
        </w:rPr>
        <w:t>political engagement</w:t>
      </w:r>
      <w:r w:rsidRPr="006F254D">
        <w:rPr>
          <w:rFonts w:cstheme="minorHAnsi"/>
          <w:sz w:val="16"/>
        </w:rPr>
        <w:t>.</w:t>
      </w:r>
      <w:r w:rsidRPr="006F254D">
        <w:rPr>
          <w:rFonts w:cstheme="minorHAnsi"/>
          <w:sz w:val="16"/>
          <w:szCs w:val="15"/>
        </w:rPr>
        <w:t xml:space="preserve"> </w:t>
      </w:r>
      <w:r w:rsidRPr="006F254D">
        <w:rPr>
          <w:rFonts w:cstheme="minorHAnsi"/>
          <w:sz w:val="16"/>
        </w:rPr>
        <w:t>In the last analysis it seems that the seduct</w:t>
      </w:r>
      <w:r w:rsidRPr="006F254D">
        <w:rPr>
          <w:rStyle w:val="underline"/>
          <w:rFonts w:cstheme="minorHAnsi"/>
        </w:rPr>
        <w:t>ions of “theory” helped redirect formerly robust political energies along the lines of</w:t>
      </w:r>
      <w:r w:rsidRPr="006F254D">
        <w:rPr>
          <w:rFonts w:cstheme="minorHAnsi"/>
          <w:sz w:val="16"/>
        </w:rPr>
        <w:t xml:space="preserve"> acceptable </w:t>
      </w:r>
      <w:r w:rsidRPr="006F254D">
        <w:rPr>
          <w:rStyle w:val="underline"/>
          <w:rFonts w:cstheme="minorHAnsi"/>
        </w:rPr>
        <w:t>academic</w:t>
      </w:r>
      <w:r w:rsidRPr="006F254D">
        <w:rPr>
          <w:rFonts w:cstheme="minorHAnsi"/>
          <w:sz w:val="16"/>
        </w:rPr>
        <w:t xml:space="preserve"> career </w:t>
      </w:r>
      <w:r w:rsidRPr="006F254D">
        <w:rPr>
          <w:rStyle w:val="underline"/>
          <w:rFonts w:cstheme="minorHAnsi"/>
        </w:rPr>
        <w:t>tracks</w:t>
      </w:r>
      <w:r w:rsidRPr="006F254D">
        <w:rPr>
          <w:rFonts w:cstheme="minorHAnsi"/>
          <w:sz w:val="16"/>
        </w:rPr>
        <w:t xml:space="preserve">. As commentators have often pointed out, during the 1980s, </w:t>
      </w:r>
      <w:r w:rsidRPr="006F254D">
        <w:rPr>
          <w:rStyle w:val="underline"/>
          <w:rFonts w:cstheme="minorHAnsi"/>
        </w:rPr>
        <w:t>while Republicans were commandeering the nation’s political apparatus, partisans of “theory” were storming the</w:t>
      </w:r>
      <w:r w:rsidRPr="006F254D">
        <w:rPr>
          <w:rFonts w:cstheme="minorHAnsi"/>
          <w:sz w:val="16"/>
        </w:rPr>
        <w:t xml:space="preserve"> ramparts of the Modern Language Association and the </w:t>
      </w:r>
      <w:r w:rsidRPr="006F254D">
        <w:rPr>
          <w:rStyle w:val="underline"/>
          <w:rFonts w:cstheme="minorHAnsi"/>
        </w:rPr>
        <w:t>local English Department.</w:t>
      </w:r>
      <w:r w:rsidRPr="006F254D">
        <w:rPr>
          <w:rFonts w:cstheme="minorHAnsi"/>
          <w:sz w:val="16"/>
        </w:rPr>
        <w:t xml:space="preserve"> Ironically, during the same period, the French paradigms that American academics were so busy assimilating were undergoing an eclipse across the Atlantic. In France they were perceived as expressions of an obsolete political temperament: gauchisme (“leftism”) or “French philosophy of the 1960s.”</w:t>
      </w:r>
      <w:r w:rsidRPr="006F254D">
        <w:rPr>
          <w:rFonts w:cstheme="minorHAnsi"/>
          <w:sz w:val="16"/>
          <w:szCs w:val="15"/>
        </w:rPr>
        <w:t xml:space="preserve">21 </w:t>
      </w:r>
      <w:r w:rsidRPr="006F254D">
        <w:rPr>
          <w:rFonts w:cstheme="minorHAnsi"/>
          <w:sz w:val="16"/>
        </w:rPr>
        <w:t>By the mid-1980s French intellectuals had passed through the acid bath of antitotalitarianism.</w:t>
      </w:r>
      <w:r w:rsidRPr="006F254D">
        <w:rPr>
          <w:rFonts w:cstheme="minorHAnsi"/>
          <w:sz w:val="16"/>
          <w:szCs w:val="15"/>
        </w:rPr>
        <w:t xml:space="preserve"> </w:t>
      </w:r>
      <w:r w:rsidRPr="006F254D">
        <w:rPr>
          <w:rFonts w:cstheme="minorHAnsi"/>
          <w:sz w:val="16"/>
        </w:rPr>
        <w:t xml:space="preserve">Under the influence of Solzhenitsyn’s pathbreaking study of the Gulag as well as the timely, if slick, anticommunist polemics of the “New Philosophers” such as André Glucksmann and Bernard Henri-Lévy, who were appalled by the “killing fields” of Pol Pot’s Cambodia (the Khmer Rouge leader had been educated in Paris during the 1950s) and the Soviet invasion of Afghanistan, </w:t>
      </w:r>
      <w:r w:rsidRPr="006F254D">
        <w:rPr>
          <w:rStyle w:val="underline"/>
          <w:rFonts w:cstheme="minorHAnsi"/>
        </w:rPr>
        <w:t>French intellectuals began returning to</w:t>
      </w:r>
      <w:r w:rsidRPr="006F254D">
        <w:rPr>
          <w:rFonts w:cstheme="minorHAnsi"/>
          <w:sz w:val="16"/>
        </w:rPr>
        <w:t xml:space="preserve"> the indigenous tradition of </w:t>
      </w:r>
      <w:r w:rsidRPr="006F254D">
        <w:rPr>
          <w:rStyle w:val="underline"/>
          <w:rFonts w:cstheme="minorHAnsi"/>
        </w:rPr>
        <w:t>democratic republicanism</w:t>
      </w:r>
      <w:r w:rsidRPr="006F254D">
        <w:rPr>
          <w:rFonts w:cstheme="minorHAnsi"/>
          <w:sz w:val="16"/>
        </w:rPr>
        <w:t xml:space="preserve">—thereby </w:t>
      </w:r>
      <w:r w:rsidRPr="006F254D">
        <w:rPr>
          <w:rStyle w:val="underline"/>
          <w:rFonts w:cstheme="minorHAnsi"/>
        </w:rPr>
        <w:t>leaving the</w:t>
      </w:r>
      <w:r w:rsidRPr="006F254D">
        <w:rPr>
          <w:rFonts w:cstheme="minorHAnsi"/>
          <w:sz w:val="16"/>
        </w:rPr>
        <w:t xml:space="preserve"> 1960s </w:t>
      </w:r>
      <w:r w:rsidRPr="006F254D">
        <w:rPr>
          <w:rStyle w:val="underline"/>
          <w:rFonts w:cstheme="minorHAnsi"/>
        </w:rPr>
        <w:t>leftists holding</w:t>
      </w:r>
      <w:r w:rsidRPr="006F254D">
        <w:rPr>
          <w:rFonts w:cstheme="minorHAnsi"/>
          <w:sz w:val="16"/>
        </w:rPr>
        <w:t xml:space="preserve"> the bag of an </w:t>
      </w:r>
      <w:r w:rsidRPr="006F254D">
        <w:rPr>
          <w:rStyle w:val="underline"/>
          <w:rFonts w:cstheme="minorHAnsi"/>
        </w:rPr>
        <w:t>outmoded philosophical anarchism.</w:t>
      </w:r>
      <w:r w:rsidRPr="006F254D">
        <w:rPr>
          <w:rFonts w:cstheme="minorHAnsi"/>
          <w:sz w:val="16"/>
        </w:rPr>
        <w:t xml:space="preserve"> The tyrannical excesses of Third Worldism—</w:t>
      </w:r>
      <w:r w:rsidRPr="006F254D">
        <w:rPr>
          <w:rStyle w:val="underline"/>
          <w:rFonts w:cstheme="minorHAnsi"/>
        </w:rPr>
        <w:t>China’s Cultural Revolution, Castro’s Cuba,</w:t>
      </w:r>
      <w:r w:rsidRPr="006F254D">
        <w:rPr>
          <w:rFonts w:cstheme="minorHAnsi"/>
          <w:sz w:val="16"/>
        </w:rPr>
        <w:t xml:space="preserve"> Idi Amin’s Uganda, Mobutu’s Zaire, Duvalier’s Haiti—</w:t>
      </w:r>
      <w:r w:rsidRPr="006F254D">
        <w:rPr>
          <w:rStyle w:val="underline"/>
          <w:rFonts w:cstheme="minorHAnsi"/>
        </w:rPr>
        <w:t>finally put paid to the delusion that the “wretched of the earth” were the bearers of a future socialist utopia</w:t>
      </w:r>
      <w:r w:rsidRPr="006F254D">
        <w:rPr>
          <w:rFonts w:cstheme="minorHAnsi"/>
          <w:sz w:val="16"/>
        </w:rPr>
        <w:t xml:space="preserve">. </w:t>
      </w:r>
      <w:r w:rsidRPr="006F254D">
        <w:rPr>
          <w:rStyle w:val="underline"/>
          <w:rFonts w:cstheme="minorHAnsi"/>
        </w:rPr>
        <w:t>Suddenly</w:t>
      </w:r>
      <w:r w:rsidRPr="006F254D">
        <w:rPr>
          <w:rFonts w:cstheme="minorHAnsi"/>
          <w:sz w:val="16"/>
        </w:rPr>
        <w:t xml:space="preserve">, the nostrums of </w:t>
      </w:r>
      <w:r w:rsidRPr="006F254D">
        <w:rPr>
          <w:rStyle w:val="underline"/>
          <w:rFonts w:cstheme="minorHAnsi"/>
        </w:rPr>
        <w:t>Western humanism</w:t>
      </w:r>
      <w:r w:rsidRPr="006F254D">
        <w:rPr>
          <w:rFonts w:cstheme="minorHAnsi"/>
          <w:sz w:val="16"/>
        </w:rPr>
        <w:t xml:space="preserve">, which the poststructuralists had emphatically denounced, </w:t>
      </w:r>
      <w:r w:rsidRPr="006F254D">
        <w:rPr>
          <w:rStyle w:val="underline"/>
          <w:rFonts w:cstheme="minorHAnsi"/>
        </w:rPr>
        <w:t>seemed to merit a second look.</w:t>
      </w: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148" w:name="_Toc140299408"/>
      <w:bookmarkStart w:id="149" w:name="_Toc266518998"/>
      <w:bookmarkStart w:id="150" w:name="_Toc297063373"/>
      <w:bookmarkStart w:id="151" w:name="_Toc299883613"/>
      <w:bookmarkStart w:id="152" w:name="_Toc363478784"/>
      <w:r w:rsidRPr="006F254D">
        <w:rPr>
          <w:rFonts w:cstheme="minorHAnsi"/>
        </w:rPr>
        <w:t>2NC Engaging Politics Solves Totalitarianism</w:t>
      </w:r>
      <w:bookmarkEnd w:id="148"/>
      <w:bookmarkEnd w:id="149"/>
      <w:bookmarkEnd w:id="150"/>
      <w:bookmarkEnd w:id="151"/>
      <w:bookmarkEnd w:id="152"/>
    </w:p>
    <w:p w:rsidR="008C5FE7" w:rsidRPr="006F254D" w:rsidRDefault="008C5FE7" w:rsidP="008C5FE7">
      <w:pPr>
        <w:pStyle w:val="Heading4"/>
        <w:rPr>
          <w:rFonts w:cstheme="minorHAnsi"/>
        </w:rPr>
      </w:pPr>
      <w:r w:rsidRPr="006F254D">
        <w:rPr>
          <w:rFonts w:cstheme="minorHAnsi"/>
        </w:rPr>
        <w:t xml:space="preserve">A revitalized public sphere solves totalitarianism and includes all people </w:t>
      </w:r>
    </w:p>
    <w:p w:rsidR="008C5FE7" w:rsidRPr="006F254D" w:rsidRDefault="008C5FE7" w:rsidP="008C5FE7">
      <w:pPr>
        <w:pStyle w:val="card"/>
        <w:ind w:left="0"/>
        <w:rPr>
          <w:rFonts w:cstheme="minorHAnsi"/>
        </w:rPr>
      </w:pPr>
      <w:r w:rsidRPr="006F254D">
        <w:rPr>
          <w:rStyle w:val="Heading4Char"/>
          <w:rFonts w:cstheme="minorHAnsi"/>
        </w:rPr>
        <w:t>Lakeland 93</w:t>
      </w:r>
      <w:r w:rsidRPr="006F254D">
        <w:rPr>
          <w:rFonts w:cstheme="minorHAnsi"/>
        </w:rPr>
        <w:t xml:space="preserve"> (Paul, Fairfield Religious Studies Professor, “Preserving The Lifeworld, Restoring the Public Sphere, Renewing Higher Education” </w:t>
      </w:r>
      <w:hyperlink r:id="rId31" w:tgtFrame="_blank" w:history="1">
        <w:r w:rsidRPr="006F254D">
          <w:rPr>
            <w:rFonts w:cstheme="minorHAnsi"/>
            <w:sz w:val="16"/>
          </w:rPr>
          <w:t>http://www.crosscurrents.org/lakeland2</w:t>
        </w:r>
      </w:hyperlink>
      <w:r w:rsidRPr="006F254D">
        <w:rPr>
          <w:rFonts w:cstheme="minorHAnsi"/>
        </w:rPr>
        <w:t>)JFS</w:t>
      </w:r>
    </w:p>
    <w:p w:rsidR="008C5FE7" w:rsidRPr="006F254D" w:rsidRDefault="008C5FE7" w:rsidP="008C5FE7">
      <w:pPr>
        <w:rPr>
          <w:rStyle w:val="underline"/>
          <w:rFonts w:cstheme="minorHAnsi"/>
        </w:rPr>
      </w:pPr>
      <w:r w:rsidRPr="006F254D">
        <w:rPr>
          <w:rStyle w:val="underline"/>
          <w:rFonts w:cstheme="minorHAnsi"/>
        </w:rPr>
        <w:t>How did we get from a democratic society in which the citizens</w:t>
      </w:r>
      <w:r w:rsidRPr="006F254D">
        <w:rPr>
          <w:rFonts w:cstheme="minorHAnsi"/>
          <w:sz w:val="16"/>
        </w:rPr>
        <w:t xml:space="preserve">--no matter how small a minority of the total community they constituted--truly </w:t>
      </w:r>
      <w:r w:rsidRPr="006F254D">
        <w:rPr>
          <w:rStyle w:val="underline"/>
          <w:rFonts w:cstheme="minorHAnsi"/>
        </w:rPr>
        <w:t>felt they owned it, to one in which so many are alienated from the political process?</w:t>
      </w:r>
      <w:r w:rsidRPr="006F254D">
        <w:rPr>
          <w:rFonts w:cstheme="minorHAnsi"/>
        </w:rPr>
        <w:t xml:space="preserve"> </w:t>
      </w:r>
      <w:r w:rsidRPr="006F254D">
        <w:rPr>
          <w:rFonts w:cstheme="minorHAnsi"/>
          <w:sz w:val="16"/>
        </w:rPr>
        <w:t xml:space="preserve">One reason is that in the earlier years the expansion of citizenship and the subsequent increase in </w:t>
      </w:r>
      <w:r w:rsidRPr="006F254D">
        <w:rPr>
          <w:rStyle w:val="underline"/>
          <w:rFonts w:cstheme="minorHAnsi"/>
        </w:rPr>
        <w:t>educational opportunities did not lead to the admission of these</w:t>
      </w:r>
      <w:r w:rsidRPr="006F254D">
        <w:rPr>
          <w:rFonts w:cstheme="minorHAnsi"/>
        </w:rPr>
        <w:t xml:space="preserve"> </w:t>
      </w:r>
      <w:r w:rsidRPr="006F254D">
        <w:rPr>
          <w:rFonts w:cstheme="minorHAnsi"/>
          <w:sz w:val="16"/>
        </w:rPr>
        <w:t xml:space="preserve">newly educated </w:t>
      </w:r>
      <w:r w:rsidRPr="006F254D">
        <w:rPr>
          <w:rStyle w:val="underline"/>
          <w:rFonts w:cstheme="minorHAnsi"/>
        </w:rPr>
        <w:t>classes into the dialogue</w:t>
      </w:r>
      <w:r w:rsidRPr="006F254D">
        <w:rPr>
          <w:rFonts w:cstheme="minorHAnsi"/>
          <w:sz w:val="16"/>
        </w:rPr>
        <w:t xml:space="preserve">. </w:t>
      </w:r>
      <w:r w:rsidRPr="006F254D">
        <w:rPr>
          <w:rStyle w:val="underline"/>
          <w:rFonts w:cstheme="minorHAnsi"/>
        </w:rPr>
        <w:t>Educational reform</w:t>
      </w:r>
      <w:r w:rsidRPr="006F254D">
        <w:rPr>
          <w:rFonts w:cstheme="minorHAnsi"/>
        </w:rPr>
        <w:t xml:space="preserve"> </w:t>
      </w:r>
      <w:r w:rsidRPr="006F254D">
        <w:rPr>
          <w:rFonts w:cstheme="minorHAnsi"/>
          <w:sz w:val="16"/>
        </w:rPr>
        <w:t xml:space="preserve">and improvement in the standard of living </w:t>
      </w:r>
      <w:r w:rsidRPr="006F254D">
        <w:rPr>
          <w:rStyle w:val="underline"/>
          <w:rFonts w:cstheme="minorHAnsi"/>
        </w:rPr>
        <w:t>took place within European societies</w:t>
      </w:r>
      <w:r w:rsidRPr="006F254D">
        <w:rPr>
          <w:rFonts w:cstheme="minorHAnsi"/>
        </w:rPr>
        <w:t xml:space="preserve"> </w:t>
      </w:r>
      <w:r w:rsidRPr="006F254D">
        <w:rPr>
          <w:rFonts w:cstheme="minorHAnsi"/>
          <w:sz w:val="16"/>
        </w:rPr>
        <w:t xml:space="preserve">whose class, gender, and race-based social constraints underwent no serious change; a little learning did not a gentleman make. Another, more recent reason is that </w:t>
      </w:r>
      <w:r w:rsidRPr="006F254D">
        <w:rPr>
          <w:rStyle w:val="underline"/>
          <w:rFonts w:cstheme="minorHAnsi"/>
        </w:rPr>
        <w:t>democratization was accompanied by capitalization, so</w:t>
      </w:r>
      <w:r w:rsidRPr="006F254D">
        <w:rPr>
          <w:rFonts w:cstheme="minorHAnsi"/>
        </w:rPr>
        <w:t xml:space="preserve"> </w:t>
      </w:r>
      <w:r w:rsidRPr="006F254D">
        <w:rPr>
          <w:rFonts w:cstheme="minorHAnsi"/>
          <w:sz w:val="16"/>
        </w:rPr>
        <w:t xml:space="preserve">that the </w:t>
      </w:r>
      <w:r w:rsidRPr="006F254D">
        <w:rPr>
          <w:rStyle w:val="underline"/>
          <w:rFonts w:cstheme="minorHAnsi"/>
        </w:rPr>
        <w:t>passive consumption</w:t>
      </w:r>
      <w:r w:rsidRPr="006F254D">
        <w:rPr>
          <w:rFonts w:cstheme="minorHAnsi"/>
        </w:rPr>
        <w:t xml:space="preserve"> </w:t>
      </w:r>
      <w:r w:rsidRPr="006F254D">
        <w:rPr>
          <w:rFonts w:cstheme="minorHAnsi"/>
          <w:sz w:val="16"/>
        </w:rPr>
        <w:t xml:space="preserve">of culture and commodities with its attendant apolitical sociability </w:t>
      </w:r>
      <w:r w:rsidRPr="006F254D">
        <w:rPr>
          <w:rStyle w:val="underline"/>
          <w:rFonts w:cstheme="minorHAnsi"/>
        </w:rPr>
        <w:t>was the path preferred by</w:t>
      </w:r>
      <w:r w:rsidRPr="006F254D">
        <w:rPr>
          <w:rFonts w:cstheme="minorHAnsi"/>
          <w:sz w:val="16"/>
        </w:rPr>
        <w:t xml:space="preserve">, or at least open to, </w:t>
      </w:r>
      <w:r w:rsidRPr="006F254D">
        <w:rPr>
          <w:rStyle w:val="underline"/>
          <w:rFonts w:cstheme="minorHAnsi"/>
        </w:rPr>
        <w:t>the vast majority</w:t>
      </w:r>
      <w:r w:rsidRPr="006F254D">
        <w:rPr>
          <w:rFonts w:cstheme="minorHAnsi"/>
          <w:sz w:val="16"/>
        </w:rPr>
        <w:t xml:space="preserve">. In other words, there are just </w:t>
      </w:r>
      <w:r w:rsidRPr="006F254D">
        <w:rPr>
          <w:rStyle w:val="underline"/>
          <w:rFonts w:cstheme="minorHAnsi"/>
        </w:rPr>
        <w:t>a lot more citizens</w:t>
      </w:r>
      <w:r w:rsidRPr="006F254D">
        <w:rPr>
          <w:rFonts w:cstheme="minorHAnsi"/>
          <w:sz w:val="16"/>
        </w:rPr>
        <w:t xml:space="preserve">; but many of these citizens </w:t>
      </w:r>
      <w:r w:rsidRPr="006F254D">
        <w:rPr>
          <w:rStyle w:val="underline"/>
          <w:rFonts w:cstheme="minorHAnsi"/>
        </w:rPr>
        <w:t>are the victims of structural oppression</w:t>
      </w:r>
      <w:r w:rsidRPr="006F254D">
        <w:rPr>
          <w:rFonts w:cstheme="minorHAnsi"/>
          <w:sz w:val="16"/>
        </w:rPr>
        <w:t xml:space="preserve">, and all are lured by the blandishments of material ease. Again, to return to Habermas's forms of expression, all this amounts to the progressive colonization of the lifeworld by the system. If, in the past two hundred years, </w:t>
      </w:r>
      <w:r w:rsidRPr="006F254D">
        <w:rPr>
          <w:rStyle w:val="underline"/>
          <w:rFonts w:cstheme="minorHAnsi"/>
        </w:rPr>
        <w:t>the public sphere</w:t>
      </w:r>
      <w:r w:rsidRPr="006F254D">
        <w:rPr>
          <w:rFonts w:cstheme="minorHAnsi"/>
        </w:rPr>
        <w:t xml:space="preserve"> </w:t>
      </w:r>
      <w:r w:rsidRPr="006F254D">
        <w:rPr>
          <w:rStyle w:val="underline"/>
          <w:rFonts w:cstheme="minorHAnsi"/>
        </w:rPr>
        <w:t>has</w:t>
      </w:r>
      <w:r w:rsidRPr="006F254D">
        <w:rPr>
          <w:rFonts w:cstheme="minorHAnsi"/>
        </w:rPr>
        <w:t xml:space="preserve"> </w:t>
      </w:r>
      <w:r w:rsidRPr="006F254D">
        <w:rPr>
          <w:rFonts w:cstheme="minorHAnsi"/>
          <w:sz w:val="16"/>
        </w:rPr>
        <w:t xml:space="preserve">so completely </w:t>
      </w:r>
      <w:r w:rsidRPr="006F254D">
        <w:rPr>
          <w:rStyle w:val="underline"/>
          <w:rFonts w:cstheme="minorHAnsi"/>
        </w:rPr>
        <w:t>failed to fulfill its promise as a market-place</w:t>
      </w:r>
      <w:r w:rsidRPr="006F254D">
        <w:rPr>
          <w:rFonts w:cstheme="minorHAnsi"/>
        </w:rPr>
        <w:t xml:space="preserve"> </w:t>
      </w:r>
      <w:r w:rsidRPr="006F254D">
        <w:rPr>
          <w:rStyle w:val="underline"/>
          <w:rFonts w:cstheme="minorHAnsi"/>
        </w:rPr>
        <w:t>for the discourse of a free society, the project must be to restore it</w:t>
      </w:r>
      <w:r w:rsidRPr="006F254D">
        <w:rPr>
          <w:rFonts w:cstheme="minorHAnsi"/>
        </w:rPr>
        <w:t xml:space="preserve"> </w:t>
      </w:r>
      <w:r w:rsidRPr="006F254D">
        <w:rPr>
          <w:rFonts w:cstheme="minorHAnsi"/>
          <w:sz w:val="16"/>
        </w:rPr>
        <w:t xml:space="preserve">through the revival of true communicative action, that is, to persuade people to talk to one another with respect, to listen fairly, </w:t>
      </w:r>
      <w:r w:rsidRPr="006F254D">
        <w:rPr>
          <w:rStyle w:val="underline"/>
          <w:rFonts w:cstheme="minorHAnsi"/>
        </w:rPr>
        <w:t>to argue</w:t>
      </w:r>
      <w:r w:rsidRPr="006F254D">
        <w:rPr>
          <w:rFonts w:cstheme="minorHAnsi"/>
        </w:rPr>
        <w:t xml:space="preserve"> </w:t>
      </w:r>
      <w:r w:rsidRPr="006F254D">
        <w:rPr>
          <w:rFonts w:cstheme="minorHAnsi"/>
          <w:sz w:val="16"/>
        </w:rPr>
        <w:t xml:space="preserve">cleanly, and to move towards consensus on norms for action. </w:t>
      </w:r>
      <w:r w:rsidRPr="006F254D">
        <w:rPr>
          <w:rStyle w:val="underline"/>
          <w:rFonts w:cstheme="minorHAnsi"/>
        </w:rPr>
        <w:t>That way lies a democratic future. Any other way leads to</w:t>
      </w:r>
      <w:r w:rsidRPr="006F254D">
        <w:rPr>
          <w:rFonts w:cstheme="minorHAnsi"/>
        </w:rPr>
        <w:t xml:space="preserve"> </w:t>
      </w:r>
      <w:r w:rsidRPr="006F254D">
        <w:rPr>
          <w:rFonts w:cstheme="minorHAnsi"/>
          <w:sz w:val="16"/>
        </w:rPr>
        <w:t xml:space="preserve">one or another form of </w:t>
      </w:r>
      <w:r w:rsidRPr="006F254D">
        <w:rPr>
          <w:rStyle w:val="underline"/>
          <w:rFonts w:cstheme="minorHAnsi"/>
        </w:rPr>
        <w:t>totalitarianism, including the totalitarianism of mass consumption</w:t>
      </w:r>
      <w:r w:rsidRPr="006F254D">
        <w:rPr>
          <w:rFonts w:cstheme="minorHAnsi"/>
        </w:rPr>
        <w:t xml:space="preserve"> </w:t>
      </w:r>
      <w:r w:rsidRPr="006F254D">
        <w:rPr>
          <w:rFonts w:cstheme="minorHAnsi"/>
          <w:sz w:val="16"/>
        </w:rPr>
        <w:t xml:space="preserve">culture </w:t>
      </w:r>
      <w:r w:rsidRPr="006F254D">
        <w:rPr>
          <w:rStyle w:val="underline"/>
          <w:rFonts w:cstheme="minorHAnsi"/>
        </w:rPr>
        <w:t>whose victims are so easily persuaded</w:t>
      </w:r>
      <w:r w:rsidRPr="006F254D">
        <w:rPr>
          <w:rFonts w:cstheme="minorHAnsi"/>
        </w:rPr>
        <w:t xml:space="preserve"> </w:t>
      </w:r>
      <w:r w:rsidRPr="006F254D">
        <w:rPr>
          <w:rFonts w:cstheme="minorHAnsi"/>
          <w:sz w:val="16"/>
        </w:rPr>
        <w:t xml:space="preserve">to pursue its spurious salvation and ersatz heaven. However, </w:t>
      </w:r>
      <w:r w:rsidRPr="006F254D">
        <w:rPr>
          <w:rStyle w:val="underline"/>
          <w:rFonts w:cstheme="minorHAnsi"/>
        </w:rPr>
        <w:t>the</w:t>
      </w:r>
      <w:r w:rsidRPr="006F254D">
        <w:rPr>
          <w:rFonts w:cstheme="minorHAnsi"/>
        </w:rPr>
        <w:t xml:space="preserve"> </w:t>
      </w:r>
      <w:r w:rsidRPr="006F254D">
        <w:rPr>
          <w:rFonts w:cstheme="minorHAnsi"/>
          <w:sz w:val="16"/>
        </w:rPr>
        <w:t xml:space="preserve">character of our </w:t>
      </w:r>
      <w:r w:rsidRPr="006F254D">
        <w:rPr>
          <w:rStyle w:val="underline"/>
          <w:rFonts w:cstheme="minorHAnsi"/>
        </w:rPr>
        <w:t>modern world requires</w:t>
      </w:r>
      <w:r w:rsidRPr="006F254D">
        <w:rPr>
          <w:rFonts w:cstheme="minorHAnsi"/>
        </w:rPr>
        <w:t xml:space="preserve"> </w:t>
      </w:r>
      <w:r w:rsidRPr="006F254D">
        <w:rPr>
          <w:rFonts w:cstheme="minorHAnsi"/>
          <w:sz w:val="16"/>
        </w:rPr>
        <w:t xml:space="preserve">that </w:t>
      </w:r>
      <w:r w:rsidRPr="006F254D">
        <w:rPr>
          <w:rStyle w:val="underline"/>
          <w:rFonts w:cstheme="minorHAnsi"/>
        </w:rPr>
        <w:t>steps taken to transform the public sphere</w:t>
      </w:r>
      <w:r w:rsidRPr="006F254D">
        <w:rPr>
          <w:rFonts w:cstheme="minorHAnsi"/>
        </w:rPr>
        <w:t xml:space="preserve"> </w:t>
      </w:r>
      <w:r w:rsidRPr="006F254D">
        <w:rPr>
          <w:rFonts w:cstheme="minorHAnsi"/>
          <w:sz w:val="16"/>
        </w:rPr>
        <w:t xml:space="preserve">respect and reflect the complexity of modern society. We are not just so many individuals sorted into different social classes. </w:t>
      </w:r>
      <w:r w:rsidRPr="006F254D">
        <w:rPr>
          <w:rStyle w:val="underline"/>
          <w:rFonts w:cstheme="minorHAnsi"/>
        </w:rPr>
        <w:t>We are</w:t>
      </w:r>
      <w:r w:rsidRPr="006F254D">
        <w:rPr>
          <w:rFonts w:cstheme="minorHAnsi"/>
        </w:rPr>
        <w:t xml:space="preserve"> </w:t>
      </w:r>
      <w:r w:rsidRPr="006F254D">
        <w:rPr>
          <w:rFonts w:cstheme="minorHAnsi"/>
          <w:sz w:val="16"/>
        </w:rPr>
        <w:t xml:space="preserve">rather </w:t>
      </w:r>
      <w:r w:rsidRPr="006F254D">
        <w:rPr>
          <w:rStyle w:val="underline"/>
          <w:rFonts w:cstheme="minorHAnsi"/>
        </w:rPr>
        <w:t>members of a</w:t>
      </w:r>
      <w:r w:rsidRPr="006F254D">
        <w:rPr>
          <w:rFonts w:cstheme="minorHAnsi"/>
        </w:rPr>
        <w:t xml:space="preserve"> </w:t>
      </w:r>
      <w:r w:rsidRPr="006F254D">
        <w:rPr>
          <w:rFonts w:cstheme="minorHAnsi"/>
          <w:sz w:val="16"/>
        </w:rPr>
        <w:t xml:space="preserve">number of </w:t>
      </w:r>
      <w:r w:rsidRPr="006F254D">
        <w:rPr>
          <w:rStyle w:val="underline"/>
          <w:rFonts w:cstheme="minorHAnsi"/>
        </w:rPr>
        <w:t>sub-groups</w:t>
      </w:r>
      <w:r w:rsidRPr="006F254D">
        <w:rPr>
          <w:rFonts w:cstheme="minorHAnsi"/>
          <w:sz w:val="16"/>
        </w:rPr>
        <w:t xml:space="preserve">, perhaps </w:t>
      </w:r>
      <w:r w:rsidRPr="006F254D">
        <w:rPr>
          <w:rStyle w:val="underline"/>
          <w:rFonts w:cstheme="minorHAnsi"/>
        </w:rPr>
        <w:t>defined by race, class, gender or religion, as well as members of the larger body politic.</w:t>
      </w:r>
      <w:r w:rsidRPr="006F254D">
        <w:rPr>
          <w:rFonts w:cstheme="minorHAnsi"/>
        </w:rPr>
        <w:t xml:space="preserve"> </w:t>
      </w:r>
      <w:r w:rsidRPr="006F254D">
        <w:rPr>
          <w:rFonts w:cstheme="minorHAnsi"/>
          <w:sz w:val="16"/>
        </w:rPr>
        <w:t xml:space="preserve">What will be needed is a confluence of these autonomous publics or distinct interest groups coming together in common concern for the preservation of democratic life. </w:t>
      </w:r>
      <w:r w:rsidRPr="006F254D">
        <w:rPr>
          <w:rStyle w:val="underline"/>
          <w:rFonts w:cstheme="minorHAnsi"/>
        </w:rPr>
        <w:t>The public sphere will have to include many more voices than it did</w:t>
      </w:r>
      <w:r w:rsidRPr="006F254D">
        <w:rPr>
          <w:rFonts w:cstheme="minorHAnsi"/>
          <w:sz w:val="16"/>
        </w:rPr>
        <w:t xml:space="preserve"> in the time of Samuel Johnson, and the consensus on social goods may seem even more elusive; </w:t>
      </w:r>
      <w:r w:rsidRPr="006F254D">
        <w:rPr>
          <w:rStyle w:val="underline"/>
          <w:rFonts w:cstheme="minorHAnsi"/>
        </w:rPr>
        <w:t>but the dynamics of the process,</w:t>
      </w:r>
      <w:r w:rsidRPr="006F254D">
        <w:rPr>
          <w:rFonts w:cstheme="minorHAnsi"/>
        </w:rPr>
        <w:t xml:space="preserve"> </w:t>
      </w:r>
      <w:r w:rsidRPr="006F254D">
        <w:rPr>
          <w:rFonts w:cstheme="minorHAnsi"/>
          <w:sz w:val="16"/>
        </w:rPr>
        <w:t xml:space="preserve">so argues Habermas, </w:t>
      </w:r>
      <w:r w:rsidRPr="006F254D">
        <w:rPr>
          <w:rStyle w:val="underline"/>
          <w:rFonts w:cstheme="minorHAnsi"/>
        </w:rPr>
        <w:t>will</w:t>
      </w:r>
      <w:r w:rsidRPr="006F254D">
        <w:rPr>
          <w:rFonts w:cstheme="minorHAnsi"/>
        </w:rPr>
        <w:t xml:space="preserve"> </w:t>
      </w:r>
      <w:r w:rsidRPr="006F254D">
        <w:rPr>
          <w:rFonts w:cstheme="minorHAnsi"/>
          <w:sz w:val="16"/>
        </w:rPr>
        <w:t xml:space="preserve">help </w:t>
      </w:r>
      <w:r w:rsidRPr="006F254D">
        <w:rPr>
          <w:rStyle w:val="underline"/>
          <w:rFonts w:cstheme="minorHAnsi"/>
        </w:rPr>
        <w:t xml:space="preserve">ensure the preservation of a human society. </w:t>
      </w:r>
    </w:p>
    <w:p w:rsidR="008C5FE7" w:rsidRPr="006F254D" w:rsidRDefault="008C5FE7" w:rsidP="008C5FE7">
      <w:pPr>
        <w:pStyle w:val="card"/>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153" w:name="_Toc297063374"/>
      <w:bookmarkStart w:id="154" w:name="_Toc299883614"/>
      <w:bookmarkStart w:id="155" w:name="_Toc363478785"/>
      <w:r w:rsidRPr="006F254D">
        <w:rPr>
          <w:rFonts w:cstheme="minorHAnsi"/>
        </w:rPr>
        <w:t>2NC Policy Debate Fractures Movements</w:t>
      </w:r>
      <w:bookmarkEnd w:id="153"/>
      <w:bookmarkEnd w:id="154"/>
      <w:bookmarkEnd w:id="155"/>
    </w:p>
    <w:p w:rsidR="008C5FE7" w:rsidRPr="006F254D" w:rsidRDefault="008C5FE7" w:rsidP="008C5FE7">
      <w:pPr>
        <w:pStyle w:val="Heading4"/>
        <w:rPr>
          <w:rFonts w:cstheme="minorHAnsi"/>
        </w:rPr>
      </w:pPr>
      <w:r w:rsidRPr="006F254D">
        <w:rPr>
          <w:rFonts w:cstheme="minorHAnsi"/>
        </w:rPr>
        <w:t xml:space="preserve">Using the debate space for social change creates backlash and fractures coalitions. The neg becomes a scapegoat for the movement </w:t>
      </w:r>
    </w:p>
    <w:p w:rsidR="008C5FE7" w:rsidRPr="006F254D" w:rsidRDefault="008C5FE7" w:rsidP="008C5FE7">
      <w:pPr>
        <w:spacing w:beforeLines="1" w:before="2" w:afterLines="1" w:after="2"/>
        <w:rPr>
          <w:rFonts w:cstheme="minorHAnsi"/>
          <w:b/>
          <w:sz w:val="24"/>
        </w:rPr>
      </w:pPr>
      <w:r w:rsidRPr="006F254D">
        <w:rPr>
          <w:rFonts w:cstheme="minorHAnsi"/>
          <w:b/>
          <w:sz w:val="24"/>
        </w:rPr>
        <w:t>Atchison and Panetta 9</w:t>
      </w:r>
      <w:r w:rsidRPr="006F254D">
        <w:rPr>
          <w:rFonts w:cstheme="minorHAnsi"/>
          <w:sz w:val="24"/>
        </w:rPr>
        <w:t xml:space="preserve"> </w:t>
      </w:r>
      <w:r w:rsidRPr="006F254D">
        <w:rPr>
          <w:rFonts w:cstheme="minorHAnsi"/>
          <w:sz w:val="16"/>
        </w:rPr>
        <w:t>(Jarrod, PhD. In Speech Communication.  Edward, Ph.D. in Communication. “Intercollegiate Debate Speech Communication: Historical Developments and Issues for the Future”; The SAGE Handbook of Rhetorical Studies, Pg. 28-9)JFS</w:t>
      </w:r>
    </w:p>
    <w:p w:rsidR="008C5FE7" w:rsidRPr="006F254D" w:rsidRDefault="008C5FE7" w:rsidP="008C5FE7">
      <w:pPr>
        <w:rPr>
          <w:rFonts w:cstheme="minorHAnsi"/>
          <w:sz w:val="16"/>
        </w:rPr>
      </w:pPr>
      <w:r w:rsidRPr="006F254D">
        <w:rPr>
          <w:rStyle w:val="underline"/>
          <w:rFonts w:cstheme="minorHAnsi"/>
        </w:rPr>
        <w:t>The larger problem with</w:t>
      </w:r>
      <w:r w:rsidRPr="006F254D">
        <w:rPr>
          <w:rFonts w:cstheme="minorHAnsi"/>
        </w:rPr>
        <w:t xml:space="preserve"> </w:t>
      </w:r>
      <w:r w:rsidRPr="006F254D">
        <w:rPr>
          <w:rFonts w:cstheme="minorHAnsi"/>
          <w:sz w:val="16"/>
        </w:rPr>
        <w:t xml:space="preserve">locating </w:t>
      </w:r>
      <w:r w:rsidRPr="006F254D">
        <w:rPr>
          <w:rStyle w:val="underline"/>
          <w:rFonts w:cstheme="minorHAnsi"/>
        </w:rPr>
        <w:t>the "debate as activism" perspective</w:t>
      </w:r>
      <w:r w:rsidRPr="006F254D">
        <w:rPr>
          <w:rFonts w:cstheme="minorHAnsi"/>
        </w:rPr>
        <w:t xml:space="preserve"> </w:t>
      </w:r>
      <w:r w:rsidRPr="006F254D">
        <w:rPr>
          <w:rFonts w:cstheme="minorHAnsi"/>
          <w:sz w:val="16"/>
        </w:rPr>
        <w:t xml:space="preserve">within the competitive framework </w:t>
      </w:r>
      <w:r w:rsidRPr="006F254D">
        <w:rPr>
          <w:rStyle w:val="underline"/>
          <w:rFonts w:cstheme="minorHAnsi"/>
        </w:rPr>
        <w:t>is that it overlooks the</w:t>
      </w:r>
      <w:r w:rsidRPr="006F254D">
        <w:rPr>
          <w:rFonts w:cstheme="minorHAnsi"/>
        </w:rPr>
        <w:t xml:space="preserve"> </w:t>
      </w:r>
      <w:r w:rsidRPr="006F254D">
        <w:rPr>
          <w:rFonts w:cstheme="minorHAnsi"/>
          <w:sz w:val="16"/>
        </w:rPr>
        <w:t xml:space="preserve">communal </w:t>
      </w:r>
      <w:r w:rsidRPr="006F254D">
        <w:rPr>
          <w:rStyle w:val="underline"/>
          <w:rFonts w:cstheme="minorHAnsi"/>
        </w:rPr>
        <w:t>nature of the community problem.</w:t>
      </w:r>
      <w:r w:rsidRPr="006F254D">
        <w:rPr>
          <w:rFonts w:cstheme="minorHAnsi"/>
        </w:rPr>
        <w:t xml:space="preserve"> </w:t>
      </w:r>
      <w:r w:rsidRPr="006F254D">
        <w:rPr>
          <w:rStyle w:val="underline"/>
          <w:rFonts w:cstheme="minorHAnsi"/>
        </w:rPr>
        <w:t>If each individual debate is a decision about how the debate community should approach a problem, then the losing debaters become collateral damage</w:t>
      </w:r>
      <w:r w:rsidRPr="006F254D">
        <w:rPr>
          <w:rFonts w:cstheme="minorHAnsi"/>
          <w:sz w:val="16"/>
        </w:rPr>
        <w:t xml:space="preserve"> in the activist strategy dedicated toward creating community change. </w:t>
      </w:r>
      <w:r w:rsidRPr="006F254D">
        <w:rPr>
          <w:rStyle w:val="underline"/>
          <w:rFonts w:cstheme="minorHAnsi"/>
        </w:rPr>
        <w:t>One</w:t>
      </w:r>
      <w:r w:rsidRPr="006F254D">
        <w:rPr>
          <w:rFonts w:cstheme="minorHAnsi"/>
        </w:rPr>
        <w:t xml:space="preserve"> </w:t>
      </w:r>
      <w:r w:rsidRPr="006F254D">
        <w:rPr>
          <w:rFonts w:cstheme="minorHAnsi"/>
          <w:sz w:val="16"/>
        </w:rPr>
        <w:t xml:space="preserve">frustrating </w:t>
      </w:r>
      <w:r w:rsidRPr="006F254D">
        <w:rPr>
          <w:rStyle w:val="underline"/>
          <w:rFonts w:cstheme="minorHAnsi"/>
        </w:rPr>
        <w:t>example</w:t>
      </w:r>
      <w:r w:rsidRPr="006F254D">
        <w:rPr>
          <w:rFonts w:cstheme="minorHAnsi"/>
        </w:rPr>
        <w:t xml:space="preserve"> </w:t>
      </w:r>
      <w:r w:rsidRPr="006F254D">
        <w:rPr>
          <w:rFonts w:cstheme="minorHAnsi"/>
          <w:sz w:val="16"/>
        </w:rPr>
        <w:t xml:space="preserve">of this type of argument </w:t>
      </w:r>
      <w:r w:rsidRPr="006F254D">
        <w:rPr>
          <w:rStyle w:val="underline"/>
          <w:rFonts w:cstheme="minorHAnsi"/>
        </w:rPr>
        <w:t>might include a judge voting for an activist team in an effort to help them reach elimination rounds</w:t>
      </w:r>
      <w:r w:rsidRPr="006F254D">
        <w:rPr>
          <w:rFonts w:cstheme="minorHAnsi"/>
        </w:rPr>
        <w:t xml:space="preserve"> </w:t>
      </w:r>
      <w:r w:rsidRPr="006F254D">
        <w:rPr>
          <w:rFonts w:cstheme="minorHAnsi"/>
          <w:sz w:val="16"/>
        </w:rPr>
        <w:t xml:space="preserve">to generate a community discussion about the problem. Under this scenario, </w:t>
      </w:r>
      <w:r w:rsidRPr="006F254D">
        <w:rPr>
          <w:rStyle w:val="underline"/>
          <w:rFonts w:cstheme="minorHAnsi"/>
        </w:rPr>
        <w:t>the losing team serves as a sacrificial lamb on the altar of community change.</w:t>
      </w:r>
      <w:r w:rsidRPr="006F254D">
        <w:rPr>
          <w:rFonts w:cstheme="minorHAnsi"/>
          <w:sz w:val="16"/>
        </w:rPr>
        <w:t xml:space="preserve"> Downplaying the important role of competition and </w:t>
      </w:r>
      <w:r w:rsidRPr="006F254D">
        <w:rPr>
          <w:rStyle w:val="underline"/>
          <w:rFonts w:cstheme="minorHAnsi"/>
        </w:rPr>
        <w:t>treating opponents as scapegoats for the failures of the community</w:t>
      </w:r>
      <w:r w:rsidRPr="006F254D">
        <w:rPr>
          <w:rFonts w:cstheme="minorHAnsi"/>
        </w:rPr>
        <w:t xml:space="preserve"> </w:t>
      </w:r>
      <w:r w:rsidRPr="006F254D">
        <w:rPr>
          <w:rStyle w:val="underline"/>
          <w:rFonts w:cstheme="minorHAnsi"/>
        </w:rPr>
        <w:t>may increase the profile of the</w:t>
      </w:r>
      <w:r w:rsidRPr="006F254D">
        <w:rPr>
          <w:rFonts w:cstheme="minorHAnsi"/>
        </w:rPr>
        <w:t xml:space="preserve"> </w:t>
      </w:r>
      <w:r w:rsidRPr="006F254D">
        <w:rPr>
          <w:rFonts w:cstheme="minorHAnsi"/>
          <w:sz w:val="16"/>
        </w:rPr>
        <w:t xml:space="preserve">winning team and the community </w:t>
      </w:r>
      <w:r w:rsidRPr="006F254D">
        <w:rPr>
          <w:rStyle w:val="underline"/>
          <w:rFonts w:cstheme="minorHAnsi"/>
        </w:rPr>
        <w:t>problem, but it does little to generate the critical coalitions necessary to address the</w:t>
      </w:r>
      <w:r w:rsidRPr="006F254D">
        <w:rPr>
          <w:rFonts w:cstheme="minorHAnsi"/>
        </w:rPr>
        <w:t xml:space="preserve"> </w:t>
      </w:r>
      <w:r w:rsidRPr="006F254D">
        <w:rPr>
          <w:rFonts w:cstheme="minorHAnsi"/>
          <w:sz w:val="16"/>
        </w:rPr>
        <w:t xml:space="preserve">community </w:t>
      </w:r>
      <w:r w:rsidRPr="006F254D">
        <w:rPr>
          <w:rStyle w:val="underline"/>
          <w:rFonts w:cstheme="minorHAnsi"/>
        </w:rPr>
        <w:t>problem, because the competitive focus encourages teams to concentrate on how to beat the strategy with little regard for addressing the</w:t>
      </w:r>
      <w:r w:rsidRPr="006F254D">
        <w:rPr>
          <w:rFonts w:cstheme="minorHAnsi"/>
          <w:sz w:val="16"/>
        </w:rPr>
        <w:t xml:space="preserve"> community </w:t>
      </w:r>
      <w:r w:rsidRPr="006F254D">
        <w:rPr>
          <w:rStyle w:val="underline"/>
          <w:rFonts w:cstheme="minorHAnsi"/>
        </w:rPr>
        <w:t>problem</w:t>
      </w:r>
      <w:r w:rsidRPr="006F254D">
        <w:rPr>
          <w:rFonts w:cstheme="minorHAnsi"/>
          <w:sz w:val="16"/>
        </w:rPr>
        <w:t xml:space="preserve">. There is no role for competition when a judge decides that it is important to accentuate the publicity of a community problem. An extreme example might include a team arguing that their </w:t>
      </w:r>
      <w:r w:rsidRPr="006F254D">
        <w:rPr>
          <w:rFonts w:cstheme="minorHAnsi"/>
          <w:color w:val="000000"/>
          <w:sz w:val="16"/>
        </w:rPr>
        <w:t>opponents' academic institution had a legacy of</w:t>
      </w:r>
      <w:r w:rsidRPr="006F254D">
        <w:rPr>
          <w:rFonts w:cstheme="minorHAnsi"/>
          <w:sz w:val="16"/>
        </w:rPr>
        <w:t xml:space="preserve"> </w:t>
      </w:r>
      <w:r w:rsidRPr="006F254D">
        <w:rPr>
          <w:rFonts w:cstheme="minorHAnsi"/>
          <w:color w:val="000000"/>
          <w:sz w:val="16"/>
        </w:rPr>
        <w:t>civil rights abuses and that the judge should not</w:t>
      </w:r>
      <w:r w:rsidRPr="006F254D">
        <w:rPr>
          <w:rFonts w:cstheme="minorHAnsi"/>
          <w:sz w:val="16"/>
        </w:rPr>
        <w:t xml:space="preserve"> vote for them because that would be a community endorsement of a problematic institution. This scenario is a bit more </w:t>
      </w:r>
      <w:r w:rsidRPr="006F254D">
        <w:rPr>
          <w:rFonts w:cstheme="minorHAnsi"/>
          <w:color w:val="000000"/>
          <w:sz w:val="16"/>
        </w:rPr>
        <w:t>outlandish but not unreasonable if one assumes</w:t>
      </w:r>
      <w:r w:rsidRPr="006F254D">
        <w:rPr>
          <w:rFonts w:cstheme="minorHAnsi"/>
          <w:sz w:val="16"/>
        </w:rPr>
        <w:t xml:space="preserve"> </w:t>
      </w:r>
      <w:r w:rsidRPr="006F254D">
        <w:rPr>
          <w:rFonts w:cstheme="minorHAnsi"/>
          <w:color w:val="000000"/>
          <w:spacing w:val="6"/>
          <w:sz w:val="16"/>
        </w:rPr>
        <w:t>that each debate should be about what is best</w:t>
      </w:r>
      <w:r w:rsidRPr="006F254D">
        <w:rPr>
          <w:rFonts w:cstheme="minorHAnsi"/>
          <w:sz w:val="16"/>
        </w:rPr>
        <w:t xml:space="preserve"> </w:t>
      </w:r>
      <w:r w:rsidRPr="006F254D">
        <w:rPr>
          <w:rFonts w:cstheme="minorHAnsi"/>
          <w:color w:val="000000"/>
          <w:sz w:val="16"/>
        </w:rPr>
        <w:t>for promoting solutions to diversity problems in</w:t>
      </w:r>
      <w:r w:rsidRPr="006F254D">
        <w:rPr>
          <w:rFonts w:cstheme="minorHAnsi"/>
          <w:sz w:val="16"/>
        </w:rPr>
        <w:t xml:space="preserve"> </w:t>
      </w:r>
      <w:r w:rsidRPr="006F254D">
        <w:rPr>
          <w:rFonts w:cstheme="minorHAnsi"/>
          <w:color w:val="000000"/>
          <w:sz w:val="16"/>
        </w:rPr>
        <w:t xml:space="preserve">the debate community. </w:t>
      </w:r>
      <w:r w:rsidRPr="006F254D">
        <w:rPr>
          <w:rStyle w:val="underline"/>
          <w:rFonts w:cstheme="minorHAnsi"/>
        </w:rPr>
        <w:t>If the debate community is serious about</w:t>
      </w:r>
      <w:r w:rsidRPr="006F254D">
        <w:rPr>
          <w:rFonts w:cstheme="minorHAnsi"/>
          <w:sz w:val="16"/>
        </w:rPr>
        <w:t xml:space="preserve"> generating community </w:t>
      </w:r>
      <w:r w:rsidRPr="006F254D">
        <w:rPr>
          <w:rStyle w:val="underline"/>
          <w:rFonts w:cstheme="minorHAnsi"/>
        </w:rPr>
        <w:t>change, then it is more likely to occur outside a traditional competitive debate.</w:t>
      </w:r>
      <w:r w:rsidRPr="006F254D">
        <w:rPr>
          <w:rFonts w:cstheme="minorHAnsi"/>
          <w:color w:val="000000"/>
          <w:sz w:val="16"/>
        </w:rPr>
        <w:t xml:space="preserve"> </w:t>
      </w:r>
      <w:r w:rsidRPr="006F254D">
        <w:rPr>
          <w:rStyle w:val="underline"/>
          <w:rFonts w:cstheme="minorHAnsi"/>
        </w:rPr>
        <w:t>When a team loses</w:t>
      </w:r>
      <w:r w:rsidRPr="006F254D">
        <w:rPr>
          <w:rFonts w:cstheme="minorHAnsi"/>
        </w:rPr>
        <w:t xml:space="preserve"> </w:t>
      </w:r>
      <w:r w:rsidRPr="006F254D">
        <w:rPr>
          <w:rFonts w:cstheme="minorHAnsi"/>
          <w:sz w:val="16"/>
        </w:rPr>
        <w:t xml:space="preserve">a debate </w:t>
      </w:r>
      <w:r w:rsidRPr="006F254D">
        <w:rPr>
          <w:rStyle w:val="underline"/>
          <w:rFonts w:cstheme="minorHAnsi"/>
        </w:rPr>
        <w:t>because the judge decides that it is better for the community for the other team to win, then they have sacrificed two potential advocates for change</w:t>
      </w:r>
      <w:r w:rsidRPr="006F254D">
        <w:rPr>
          <w:rFonts w:cstheme="minorHAnsi"/>
        </w:rPr>
        <w:t xml:space="preserve"> </w:t>
      </w:r>
      <w:r w:rsidRPr="006F254D">
        <w:rPr>
          <w:rFonts w:cstheme="minorHAnsi"/>
          <w:sz w:val="16"/>
        </w:rPr>
        <w:t xml:space="preserve">within the community. </w:t>
      </w:r>
      <w:r w:rsidRPr="006F254D">
        <w:rPr>
          <w:rStyle w:val="underline"/>
          <w:rFonts w:cstheme="minorHAnsi"/>
        </w:rPr>
        <w:t>Creating change through wins generates backlash through losses</w:t>
      </w:r>
      <w:r w:rsidRPr="006F254D">
        <w:rPr>
          <w:rFonts w:cstheme="minorHAnsi"/>
          <w:sz w:val="16"/>
        </w:rPr>
        <w:t>.</w:t>
      </w:r>
      <w:r w:rsidRPr="006F254D">
        <w:rPr>
          <w:rFonts w:cstheme="minorHAnsi"/>
          <w:color w:val="000000"/>
          <w:sz w:val="16"/>
        </w:rPr>
        <w:t xml:space="preserve"> Some proponents are comfortable with</w:t>
      </w:r>
      <w:r w:rsidRPr="006F254D">
        <w:rPr>
          <w:rFonts w:cstheme="minorHAnsi"/>
          <w:sz w:val="16"/>
        </w:rPr>
        <w:t xml:space="preserve"> generating backlash and argue that the reaction is evidence that the issue is being discussed. </w:t>
      </w:r>
      <w:r w:rsidRPr="006F254D">
        <w:rPr>
          <w:rFonts w:cstheme="minorHAnsi"/>
          <w:color w:val="000000"/>
          <w:sz w:val="16"/>
        </w:rPr>
        <w:t xml:space="preserve">From our perspective, </w:t>
      </w:r>
      <w:r w:rsidRPr="006F254D">
        <w:rPr>
          <w:rStyle w:val="underline"/>
          <w:rFonts w:cstheme="minorHAnsi"/>
        </w:rPr>
        <w:t>the discussion that results from these hostile situations is not a productive one where participants seek</w:t>
      </w:r>
      <w:r w:rsidRPr="006F254D">
        <w:rPr>
          <w:rFonts w:cstheme="minorHAnsi"/>
        </w:rPr>
        <w:t xml:space="preserve"> </w:t>
      </w:r>
      <w:r w:rsidRPr="006F254D">
        <w:rPr>
          <w:rFonts w:cstheme="minorHAnsi"/>
          <w:sz w:val="16"/>
        </w:rPr>
        <w:t xml:space="preserve">to work together for </w:t>
      </w:r>
      <w:r w:rsidRPr="006F254D">
        <w:rPr>
          <w:rStyle w:val="underline"/>
          <w:rFonts w:cstheme="minorHAnsi"/>
        </w:rPr>
        <w:t>a common goal</w:t>
      </w:r>
      <w:r w:rsidRPr="006F254D">
        <w:rPr>
          <w:rFonts w:cstheme="minorHAnsi"/>
          <w:sz w:val="16"/>
        </w:rPr>
        <w:t xml:space="preserve">. Instead of giving up on hope for change and agitating for wins regardless of who is left behind, it seems more reasonable that the debate community should try the method of public argument that we teach in an effort to generate a discussion of necessary community changes. Simply put, </w:t>
      </w:r>
      <w:r w:rsidRPr="006F254D">
        <w:rPr>
          <w:rStyle w:val="underline"/>
          <w:rFonts w:cstheme="minorHAnsi"/>
        </w:rPr>
        <w:t>debate competitions do not represent the best environment for community change because</w:t>
      </w:r>
      <w:r w:rsidRPr="006F254D">
        <w:rPr>
          <w:rFonts w:cstheme="minorHAnsi"/>
        </w:rPr>
        <w:t xml:space="preserve"> </w:t>
      </w:r>
      <w:r w:rsidRPr="006F254D">
        <w:rPr>
          <w:rFonts w:cstheme="minorHAnsi"/>
          <w:sz w:val="16"/>
        </w:rPr>
        <w:t xml:space="preserve">it is a competition for a win and </w:t>
      </w:r>
      <w:r w:rsidRPr="006F254D">
        <w:rPr>
          <w:rStyle w:val="underline"/>
          <w:rFonts w:cstheme="minorHAnsi"/>
        </w:rPr>
        <w:t>only one team can win any given debate, whereas addressing</w:t>
      </w:r>
      <w:r w:rsidRPr="006F254D">
        <w:rPr>
          <w:rFonts w:cstheme="minorHAnsi"/>
        </w:rPr>
        <w:t xml:space="preserve"> </w:t>
      </w:r>
      <w:r w:rsidRPr="006F254D">
        <w:rPr>
          <w:rFonts w:cstheme="minorHAnsi"/>
          <w:sz w:val="16"/>
        </w:rPr>
        <w:t xml:space="preserve">systemic century-long community </w:t>
      </w:r>
      <w:r w:rsidRPr="006F254D">
        <w:rPr>
          <w:rStyle w:val="underline"/>
          <w:rFonts w:cstheme="minorHAnsi"/>
        </w:rPr>
        <w:t>problems requires a tremendous effort by a great number of people</w:t>
      </w:r>
      <w:r w:rsidRPr="006F254D">
        <w:rPr>
          <w:rFonts w:cstheme="minorHAnsi"/>
          <w:sz w:val="16"/>
        </w:rPr>
        <w:t>.</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They preclude community cooperation to make debate more open to solving community problems</w:t>
      </w:r>
    </w:p>
    <w:p w:rsidR="008C5FE7" w:rsidRPr="006F254D" w:rsidRDefault="008C5FE7" w:rsidP="008C5FE7">
      <w:pPr>
        <w:spacing w:beforeLines="1" w:before="2" w:afterLines="1" w:after="2"/>
        <w:rPr>
          <w:rFonts w:cstheme="minorHAnsi"/>
        </w:rPr>
      </w:pPr>
      <w:r w:rsidRPr="006F254D">
        <w:rPr>
          <w:rStyle w:val="Heading4Char"/>
          <w:rFonts w:cstheme="minorHAnsi"/>
        </w:rPr>
        <w:t>Atchison and Panetta 9</w:t>
      </w:r>
      <w:r w:rsidRPr="006F254D">
        <w:rPr>
          <w:rFonts w:cstheme="minorHAnsi"/>
        </w:rPr>
        <w:t xml:space="preserve"> </w:t>
      </w:r>
      <w:r w:rsidRPr="006F254D">
        <w:rPr>
          <w:rFonts w:cstheme="minorHAnsi"/>
          <w:sz w:val="16"/>
        </w:rPr>
        <w:t>(Jarrod Atchison, PhD. In Speech Communication.  Edward Panetta, Ph.D. in Communication. “Intercollegiate Debate Speech Communication: Historical Developments and Issues for the Future”; The SAGE Handbook of Rhetorical Studies, Pg. 28)JFS</w:t>
      </w:r>
    </w:p>
    <w:p w:rsidR="008C5FE7" w:rsidRPr="006F254D" w:rsidRDefault="008C5FE7" w:rsidP="008C5FE7">
      <w:pPr>
        <w:rPr>
          <w:rStyle w:val="underline"/>
          <w:rFonts w:cstheme="minorHAnsi"/>
        </w:rPr>
      </w:pPr>
      <w:r w:rsidRPr="006F254D">
        <w:rPr>
          <w:rFonts w:cstheme="minorHAnsi"/>
          <w:sz w:val="16"/>
        </w:rPr>
        <w:t xml:space="preserve">The final problem with an individual debate round focus is the role of competition. </w:t>
      </w:r>
      <w:r w:rsidRPr="006F254D">
        <w:rPr>
          <w:rStyle w:val="underline"/>
          <w:rFonts w:cstheme="minorHAnsi"/>
        </w:rPr>
        <w:t>Creating community change through individual debate rounds sacrifices the "community" portion of the change.</w:t>
      </w:r>
      <w:r w:rsidRPr="006F254D">
        <w:rPr>
          <w:rFonts w:cstheme="minorHAnsi"/>
          <w:sz w:val="16"/>
        </w:rPr>
        <w:t xml:space="preserve"> Many teams that promote activist strategies in debates profess that they are more interested in creating change than winning debates. What is clear, however, is that the vast majority of </w:t>
      </w:r>
      <w:r w:rsidRPr="006F254D">
        <w:rPr>
          <w:rStyle w:val="underline"/>
          <w:rFonts w:cstheme="minorHAnsi"/>
        </w:rPr>
        <w:t>teams</w:t>
      </w:r>
      <w:r w:rsidRPr="006F254D">
        <w:rPr>
          <w:rFonts w:cstheme="minorHAnsi"/>
          <w:sz w:val="16"/>
        </w:rPr>
        <w:t xml:space="preserve"> that are not promoting community change </w:t>
      </w:r>
      <w:r w:rsidRPr="006F254D">
        <w:rPr>
          <w:rStyle w:val="underline"/>
          <w:rFonts w:cstheme="minorHAnsi"/>
        </w:rPr>
        <w:t>are very interested in winning debates. The tension that is generated from the clash</w:t>
      </w:r>
      <w:r w:rsidRPr="006F254D">
        <w:rPr>
          <w:rFonts w:cstheme="minorHAnsi"/>
          <w:sz w:val="16"/>
        </w:rPr>
        <w:t xml:space="preserve"> of these opposing forces </w:t>
      </w:r>
      <w:r w:rsidRPr="006F254D">
        <w:rPr>
          <w:rStyle w:val="underline"/>
          <w:rFonts w:cstheme="minorHAnsi"/>
        </w:rPr>
        <w:t>is tremendous. Unfortunately, this is rarely</w:t>
      </w:r>
      <w:r w:rsidRPr="006F254D">
        <w:rPr>
          <w:rFonts w:cstheme="minorHAnsi"/>
          <w:sz w:val="16"/>
        </w:rPr>
        <w:t xml:space="preserve"> a </w:t>
      </w:r>
      <w:r w:rsidRPr="006F254D">
        <w:rPr>
          <w:rStyle w:val="underline"/>
          <w:rFonts w:cstheme="minorHAnsi"/>
        </w:rPr>
        <w:t>productive</w:t>
      </w:r>
      <w:r w:rsidRPr="006F254D">
        <w:rPr>
          <w:rFonts w:cstheme="minorHAnsi"/>
          <w:sz w:val="16"/>
        </w:rPr>
        <w:t xml:space="preserve"> tension. Forcing teams to consider their purpose in debating, their style in debates, and their approach to evidence are all critical aspects of being participants in the community. However, </w:t>
      </w:r>
      <w:r w:rsidRPr="006F254D">
        <w:rPr>
          <w:rStyle w:val="underline"/>
          <w:rFonts w:cstheme="minorHAnsi"/>
        </w:rPr>
        <w:t>the dismissal of the</w:t>
      </w:r>
      <w:r w:rsidRPr="006F254D">
        <w:rPr>
          <w:rFonts w:cstheme="minorHAnsi"/>
          <w:sz w:val="16"/>
        </w:rPr>
        <w:t xml:space="preserve"> proposed </w:t>
      </w:r>
      <w:r w:rsidRPr="006F254D">
        <w:rPr>
          <w:rStyle w:val="underline"/>
          <w:rFonts w:cstheme="minorHAnsi"/>
        </w:rPr>
        <w:t>resolution</w:t>
      </w:r>
      <w:r w:rsidRPr="006F254D">
        <w:rPr>
          <w:rFonts w:cstheme="minorHAnsi"/>
          <w:sz w:val="16"/>
        </w:rPr>
        <w:t xml:space="preserve"> that the debaters have spent countless hours preparing for, </w:t>
      </w:r>
      <w:r w:rsidRPr="006F254D">
        <w:rPr>
          <w:rStyle w:val="underline"/>
          <w:rFonts w:cstheme="minorHAnsi"/>
        </w:rPr>
        <w:t>in the name of a community problem that the debaters</w:t>
      </w:r>
      <w:r w:rsidRPr="006F254D">
        <w:rPr>
          <w:rFonts w:cstheme="minorHAnsi"/>
          <w:sz w:val="16"/>
        </w:rPr>
        <w:t xml:space="preserve"> often </w:t>
      </w:r>
      <w:r w:rsidRPr="006F254D">
        <w:rPr>
          <w:rStyle w:val="underline"/>
          <w:rFonts w:cstheme="minorHAnsi"/>
        </w:rPr>
        <w:t>have little control over, does little to engender coalitions</w:t>
      </w:r>
      <w:r w:rsidRPr="006F254D">
        <w:rPr>
          <w:rFonts w:cstheme="minorHAnsi"/>
          <w:sz w:val="16"/>
        </w:rPr>
        <w:t xml:space="preserve"> of the willing. </w:t>
      </w:r>
      <w:r w:rsidRPr="006F254D">
        <w:rPr>
          <w:rStyle w:val="underline"/>
          <w:rFonts w:cstheme="minorHAnsi"/>
        </w:rPr>
        <w:t>Should a debate team lose because its director</w:t>
      </w:r>
      <w:r w:rsidRPr="006F254D">
        <w:rPr>
          <w:rFonts w:cstheme="minorHAnsi"/>
          <w:sz w:val="16"/>
        </w:rPr>
        <w:t xml:space="preserve"> or coach </w:t>
      </w:r>
      <w:r w:rsidRPr="006F254D">
        <w:rPr>
          <w:rStyle w:val="underline"/>
          <w:rFonts w:cstheme="minorHAnsi"/>
        </w:rPr>
        <w:t>has been ineffective at recruiting minority participants?</w:t>
      </w:r>
      <w:r w:rsidRPr="006F254D">
        <w:rPr>
          <w:rFonts w:cstheme="minorHAnsi"/>
          <w:spacing w:val="2"/>
          <w:sz w:val="16"/>
        </w:rPr>
        <w:t xml:space="preserve"> </w:t>
      </w:r>
      <w:r w:rsidRPr="006F254D">
        <w:rPr>
          <w:rFonts w:cstheme="minorHAnsi"/>
          <w:sz w:val="16"/>
        </w:rPr>
        <w:t>Should a debate team lose because its coach or</w:t>
      </w:r>
      <w:r w:rsidRPr="006F254D">
        <w:rPr>
          <w:rFonts w:cstheme="minorHAnsi"/>
          <w:spacing w:val="2"/>
          <w:sz w:val="16"/>
        </w:rPr>
        <w:t xml:space="preserve"> </w:t>
      </w:r>
      <w:r w:rsidRPr="006F254D">
        <w:rPr>
          <w:rFonts w:cstheme="minorHAnsi"/>
          <w:sz w:val="16"/>
        </w:rPr>
        <w:t>director holds political positions that are</w:t>
      </w:r>
      <w:r w:rsidRPr="006F254D">
        <w:rPr>
          <w:rFonts w:cstheme="minorHAnsi"/>
          <w:spacing w:val="2"/>
          <w:sz w:val="16"/>
        </w:rPr>
        <w:t xml:space="preserve"> </w:t>
      </w:r>
      <w:r w:rsidRPr="006F254D">
        <w:rPr>
          <w:rFonts w:cstheme="minorHAnsi"/>
          <w:sz w:val="16"/>
        </w:rPr>
        <w:t>in opposition to the activist program?</w:t>
      </w:r>
      <w:r w:rsidRPr="006F254D">
        <w:rPr>
          <w:rFonts w:cstheme="minorHAnsi"/>
          <w:spacing w:val="2"/>
          <w:sz w:val="16"/>
        </w:rPr>
        <w:t xml:space="preserve"> </w:t>
      </w:r>
      <w:r w:rsidRPr="006F254D">
        <w:rPr>
          <w:rStyle w:val="underline"/>
          <w:rFonts w:cstheme="minorHAnsi"/>
        </w:rPr>
        <w:t>Competition</w:t>
      </w:r>
      <w:r w:rsidRPr="006F254D">
        <w:rPr>
          <w:rFonts w:cstheme="minorHAnsi"/>
          <w:sz w:val="16"/>
        </w:rPr>
        <w:t xml:space="preserve"> has been a critical component of the interest in intercollegiate debate from the beginning, and it </w:t>
      </w:r>
      <w:r w:rsidRPr="006F254D">
        <w:rPr>
          <w:rStyle w:val="underline"/>
          <w:rFonts w:cstheme="minorHAnsi"/>
        </w:rPr>
        <w:t>does not help further the goals of</w:t>
      </w:r>
      <w:r w:rsidRPr="006F254D">
        <w:rPr>
          <w:rFonts w:cstheme="minorHAnsi"/>
          <w:sz w:val="16"/>
        </w:rPr>
        <w:t xml:space="preserve"> the </w:t>
      </w:r>
      <w:r w:rsidRPr="006F254D">
        <w:rPr>
          <w:rStyle w:val="underline"/>
          <w:rFonts w:cstheme="minorHAnsi"/>
        </w:rPr>
        <w:t>debate</w:t>
      </w:r>
      <w:r w:rsidRPr="006F254D">
        <w:rPr>
          <w:rFonts w:cstheme="minorHAnsi"/>
          <w:sz w:val="16"/>
        </w:rPr>
        <w:t xml:space="preserve"> community to dismiss competition in the name of </w:t>
      </w:r>
      <w:r w:rsidRPr="006F254D">
        <w:rPr>
          <w:rStyle w:val="underline"/>
          <w:rFonts w:cstheme="minorHAnsi"/>
        </w:rPr>
        <w:t>community change.</w:t>
      </w: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156" w:name="_Toc297063375"/>
      <w:bookmarkStart w:id="157" w:name="_Toc299883615"/>
      <w:bookmarkStart w:id="158" w:name="_Toc363478786"/>
      <w:r w:rsidRPr="006F254D">
        <w:rPr>
          <w:rFonts w:cstheme="minorHAnsi"/>
        </w:rPr>
        <w:t>2NC No Spillover</w:t>
      </w:r>
      <w:bookmarkEnd w:id="156"/>
      <w:bookmarkEnd w:id="157"/>
      <w:bookmarkEnd w:id="158"/>
    </w:p>
    <w:p w:rsidR="008C5FE7" w:rsidRPr="006F254D" w:rsidRDefault="008C5FE7" w:rsidP="008C5FE7">
      <w:pPr>
        <w:pStyle w:val="Heading4"/>
        <w:rPr>
          <w:rFonts w:cstheme="minorHAnsi"/>
        </w:rPr>
      </w:pPr>
      <w:r w:rsidRPr="006F254D">
        <w:rPr>
          <w:rFonts w:cstheme="minorHAnsi"/>
        </w:rPr>
        <w:t>Individual debates can’t create change—no audience and forgetfulness</w:t>
      </w:r>
    </w:p>
    <w:p w:rsidR="008C5FE7" w:rsidRPr="006F254D" w:rsidRDefault="008C5FE7" w:rsidP="008C5FE7">
      <w:pPr>
        <w:rPr>
          <w:rFonts w:cstheme="minorHAnsi"/>
        </w:rPr>
      </w:pPr>
      <w:r w:rsidRPr="006F254D">
        <w:rPr>
          <w:rStyle w:val="Style13ptBold"/>
          <w:rFonts w:cstheme="minorHAnsi"/>
        </w:rPr>
        <w:t>Atchison and Panetta 9</w:t>
      </w:r>
      <w:r w:rsidRPr="006F254D">
        <w:rPr>
          <w:rFonts w:cstheme="minorHAnsi"/>
        </w:rPr>
        <w:t xml:space="preserve"> (Jarrod Atchison, PhD. In Speech Communication.  Edward Panetta, Ph.D. in Communication. “Intercollegiate Debate Speech Communication: Historical Developments and Issues for the Future”; The SAGE Handbook of Rhetorical Studies, Pg. 27)JFS</w:t>
      </w:r>
    </w:p>
    <w:p w:rsidR="008C5FE7" w:rsidRPr="006F254D" w:rsidRDefault="008C5FE7" w:rsidP="008C5FE7">
      <w:pPr>
        <w:rPr>
          <w:rFonts w:cstheme="minorHAnsi"/>
          <w:sz w:val="16"/>
        </w:rPr>
      </w:pPr>
      <w:r w:rsidRPr="006F254D">
        <w:rPr>
          <w:rFonts w:cstheme="minorHAnsi"/>
          <w:sz w:val="16"/>
        </w:rPr>
        <w:t xml:space="preserve">The first problem that we isolate is </w:t>
      </w:r>
      <w:r w:rsidRPr="006F254D">
        <w:rPr>
          <w:rStyle w:val="underline"/>
          <w:rFonts w:cstheme="minorHAnsi"/>
        </w:rPr>
        <w:t>the difficulty of any individual debate to generate community change.</w:t>
      </w:r>
      <w:r w:rsidRPr="006F254D">
        <w:rPr>
          <w:rFonts w:cstheme="minorHAnsi"/>
          <w:sz w:val="16"/>
        </w:rPr>
        <w:t xml:space="preserve"> Although any debate has the potential to create problems for the community (videotapes of objectionable behavior, etc.), </w:t>
      </w:r>
      <w:r w:rsidRPr="006F254D">
        <w:rPr>
          <w:rStyle w:val="underline"/>
          <w:rFonts w:cstheme="minorHAnsi"/>
        </w:rPr>
        <w:t>rarely does any one debate have the power to create communitywide change.</w:t>
      </w:r>
      <w:r w:rsidRPr="006F254D">
        <w:rPr>
          <w:rFonts w:cstheme="minorHAnsi"/>
          <w:sz w:val="16"/>
        </w:rPr>
        <w:t xml:space="preserve"> We attribute this ineffectiveness to the structural problems inherent in individual debates and the collective forgetfulness of the debate community</w:t>
      </w:r>
      <w:r w:rsidRPr="006F254D">
        <w:rPr>
          <w:rFonts w:cstheme="minorHAnsi"/>
          <w:spacing w:val="-2"/>
          <w:sz w:val="16"/>
        </w:rPr>
        <w:t>.</w:t>
      </w:r>
      <w:r w:rsidRPr="006F254D">
        <w:rPr>
          <w:rFonts w:cstheme="minorHAnsi"/>
          <w:sz w:val="16"/>
        </w:rPr>
        <w:t xml:space="preserve"> The structural problems stem from the current tournament format that has remained relatively consistent for the past 30 ye</w:t>
      </w:r>
      <w:r w:rsidRPr="006F254D">
        <w:rPr>
          <w:rFonts w:cstheme="minorHAnsi"/>
          <w:spacing w:val="-1"/>
          <w:sz w:val="16"/>
        </w:rPr>
        <w:t xml:space="preserve">ars. </w:t>
      </w:r>
      <w:r w:rsidRPr="006F254D">
        <w:rPr>
          <w:rStyle w:val="underline"/>
          <w:rFonts w:cstheme="minorHAnsi"/>
        </w:rPr>
        <w:t>Debaters engage in</w:t>
      </w:r>
      <w:r w:rsidRPr="006F254D">
        <w:rPr>
          <w:rFonts w:cstheme="minorHAnsi"/>
          <w:sz w:val="16"/>
        </w:rPr>
        <w:t xml:space="preserve"> preliminary </w:t>
      </w:r>
      <w:r w:rsidRPr="006F254D">
        <w:rPr>
          <w:rStyle w:val="underline"/>
          <w:rFonts w:cstheme="minorHAnsi"/>
        </w:rPr>
        <w:t>debates in rooms that are rarely populated by anyone other than the judge</w:t>
      </w:r>
      <w:r w:rsidRPr="006F254D">
        <w:rPr>
          <w:rFonts w:cstheme="minorHAnsi"/>
          <w:spacing w:val="12"/>
          <w:sz w:val="16"/>
        </w:rPr>
        <w:t>.</w:t>
      </w:r>
      <w:r w:rsidRPr="006F254D">
        <w:rPr>
          <w:rFonts w:cstheme="minorHAnsi"/>
          <w:sz w:val="16"/>
        </w:rPr>
        <w:t xml:space="preserve"> Judges are instructed to vote for the team that does the best debating, but </w:t>
      </w:r>
      <w:r w:rsidRPr="006F254D">
        <w:rPr>
          <w:rStyle w:val="underline"/>
          <w:rFonts w:cstheme="minorHAnsi"/>
        </w:rPr>
        <w:t>the ballot is rarely seen by anyone outside the tabulation room.</w:t>
      </w:r>
      <w:r w:rsidRPr="006F254D">
        <w:rPr>
          <w:rFonts w:cstheme="minorHAnsi"/>
          <w:sz w:val="16"/>
        </w:rPr>
        <w:t xml:space="preserve"> Given the limited number of debates in which a judge actually writes meaningful comments, there is little documentation of what actually transpired during the debate round. During the period </w:t>
      </w:r>
      <w:r w:rsidRPr="006F254D">
        <w:rPr>
          <w:rStyle w:val="underline"/>
          <w:rFonts w:cstheme="minorHAnsi"/>
        </w:rPr>
        <w:t>when judges interact with the debaters, there are often external pressures</w:t>
      </w:r>
      <w:r w:rsidRPr="006F254D">
        <w:rPr>
          <w:rFonts w:cstheme="minorHAnsi"/>
          <w:sz w:val="16"/>
        </w:rPr>
        <w:t xml:space="preserve"> (filing evidence, </w:t>
      </w:r>
      <w:r w:rsidRPr="006F254D">
        <w:rPr>
          <w:rStyle w:val="underline"/>
          <w:rFonts w:cstheme="minorHAnsi"/>
        </w:rPr>
        <w:t>preparing for the next debate</w:t>
      </w:r>
      <w:r w:rsidRPr="006F254D">
        <w:rPr>
          <w:rFonts w:cstheme="minorHAnsi"/>
          <w:sz w:val="16"/>
        </w:rPr>
        <w:t xml:space="preserve">, etc.) </w:t>
      </w:r>
      <w:r w:rsidRPr="006F254D">
        <w:rPr>
          <w:rStyle w:val="underline"/>
          <w:rFonts w:cstheme="minorHAnsi"/>
        </w:rPr>
        <w:t>that restrict the ability of anyone outside the debate to pay attention</w:t>
      </w:r>
      <w:r w:rsidRPr="006F254D">
        <w:rPr>
          <w:rFonts w:cstheme="minorHAnsi"/>
          <w:sz w:val="16"/>
        </w:rPr>
        <w:t xml:space="preserve"> to the judges' justification for their decision. Elimination debates do not provide for a much better audience because debates still occur simul</w:t>
      </w:r>
      <w:r w:rsidRPr="006F254D">
        <w:rPr>
          <w:rFonts w:cstheme="minorHAnsi"/>
          <w:sz w:val="16"/>
        </w:rPr>
        <w:softHyphen/>
        <w:t xml:space="preserve">taneously, and travel schedules dictate that most of the participants have left by the later elimination rounds. </w:t>
      </w:r>
      <w:r w:rsidRPr="006F254D">
        <w:rPr>
          <w:rStyle w:val="underline"/>
          <w:rFonts w:cstheme="minorHAnsi"/>
        </w:rPr>
        <w:t xml:space="preserve">It is difficult </w:t>
      </w:r>
      <w:r w:rsidRPr="006F254D">
        <w:rPr>
          <w:rFonts w:cstheme="minorHAnsi"/>
          <w:sz w:val="16"/>
        </w:rPr>
        <w:t xml:space="preserve">for anyone </w:t>
      </w:r>
      <w:r w:rsidRPr="006F254D">
        <w:rPr>
          <w:rStyle w:val="underline"/>
          <w:rFonts w:cstheme="minorHAnsi"/>
        </w:rPr>
        <w:t xml:space="preserve">to substantiate the claim that asking a judge to vote to solve a community problem in an individual debate with so few participants is the best strategy </w:t>
      </w:r>
      <w:r w:rsidRPr="006F254D">
        <w:rPr>
          <w:rFonts w:cstheme="minorHAnsi"/>
          <w:sz w:val="16"/>
        </w:rPr>
        <w:t xml:space="preserve">for addressing important problems. In addition to the structural problems, </w:t>
      </w:r>
      <w:r w:rsidRPr="006F254D">
        <w:rPr>
          <w:rStyle w:val="underline"/>
          <w:rFonts w:cstheme="minorHAnsi"/>
        </w:rPr>
        <w:t>the collective forgetfulness of the debate community reduces the impact that individual debates have on the community</w:t>
      </w:r>
      <w:r w:rsidRPr="006F254D">
        <w:rPr>
          <w:rFonts w:cstheme="minorHAnsi"/>
          <w:sz w:val="16"/>
        </w:rPr>
        <w:t xml:space="preserve">. The debate community is largely made up of participants </w:t>
      </w:r>
      <w:r w:rsidRPr="006F254D">
        <w:rPr>
          <w:rFonts w:cstheme="minorHAnsi"/>
          <w:spacing w:val="11"/>
          <w:sz w:val="16"/>
        </w:rPr>
        <w:t>who debate and then move on to successful</w:t>
      </w:r>
      <w:r w:rsidRPr="006F254D">
        <w:rPr>
          <w:rFonts w:cstheme="minorHAnsi"/>
          <w:sz w:val="16"/>
        </w:rPr>
        <w:t xml:space="preserve"> careers. The coaches and directors that make up the backbone of the community are the people with the longest cultural memory, but they are also a small minority of the community when considering the number of debaters involved in the activity. This is not meant to suggest that the activity is reinvented every year—certainly there are conventions that are passed down from coaches to debaters and from debaters to debaters. However, the basic fact remains that there are virtually no transcriptions available for the community to read, and, therefore, </w:t>
      </w:r>
      <w:r w:rsidRPr="006F254D">
        <w:rPr>
          <w:rStyle w:val="underline"/>
          <w:rFonts w:cstheme="minorHAnsi"/>
        </w:rPr>
        <w:t>it is difficult to substantiate the claim that the debate community can remember any one individual debate over the course of several generations of debaters</w:t>
      </w:r>
      <w:r w:rsidRPr="006F254D">
        <w:rPr>
          <w:rFonts w:cstheme="minorHAnsi"/>
          <w:sz w:val="16"/>
        </w:rPr>
        <w:t xml:space="preserve">. Additionally, given the focus on competition and individual skill, </w:t>
      </w:r>
      <w:r w:rsidRPr="006F254D">
        <w:rPr>
          <w:rStyle w:val="underline"/>
          <w:rFonts w:cstheme="minorHAnsi"/>
        </w:rPr>
        <w:t xml:space="preserve">the community is more likely to remember </w:t>
      </w:r>
      <w:r w:rsidRPr="006F254D">
        <w:rPr>
          <w:rFonts w:cstheme="minorHAnsi"/>
          <w:sz w:val="16"/>
        </w:rPr>
        <w:t xml:space="preserve">the accomplishments and talents of </w:t>
      </w:r>
      <w:r w:rsidRPr="006F254D">
        <w:rPr>
          <w:rStyle w:val="underline"/>
          <w:rFonts w:cstheme="minorHAnsi"/>
        </w:rPr>
        <w:t xml:space="preserve">debaters rather than a specific </w:t>
      </w:r>
      <w:r w:rsidRPr="006F254D">
        <w:rPr>
          <w:rFonts w:cstheme="minorHAnsi"/>
          <w:sz w:val="16"/>
        </w:rPr>
        <w:t xml:space="preserve">winning </w:t>
      </w:r>
      <w:r w:rsidRPr="006F254D">
        <w:rPr>
          <w:rStyle w:val="underline"/>
          <w:rFonts w:cstheme="minorHAnsi"/>
        </w:rPr>
        <w:t>argument</w:t>
      </w:r>
      <w:r w:rsidRPr="006F254D">
        <w:rPr>
          <w:rFonts w:cstheme="minorHAnsi"/>
          <w:sz w:val="16"/>
        </w:rPr>
        <w:t>. The debate community does not have the necessary components in place for a strong collec</w:t>
      </w:r>
      <w:r w:rsidRPr="006F254D">
        <w:rPr>
          <w:rFonts w:cstheme="minorHAnsi"/>
          <w:sz w:val="16"/>
        </w:rPr>
        <w:softHyphen/>
        <w:t xml:space="preserve">tive memory of individual debates. The combination of the structures of debate and the collective forgetfulness means that </w:t>
      </w:r>
      <w:r w:rsidRPr="006F254D">
        <w:rPr>
          <w:rStyle w:val="underline"/>
          <w:rFonts w:cstheme="minorHAnsi"/>
        </w:rPr>
        <w:t>any strategy for creating community change that is premised on winning individual debates is less effective</w:t>
      </w:r>
      <w:r w:rsidRPr="006F254D">
        <w:rPr>
          <w:rFonts w:cstheme="minorHAnsi"/>
          <w:sz w:val="16"/>
        </w:rPr>
        <w:t xml:space="preserve"> than seeking a larger community dialogue that is recorded and/or transcribed. </w:t>
      </w: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bookmarkStart w:id="159" w:name="_Toc297063376"/>
    </w:p>
    <w:p w:rsidR="008C5FE7" w:rsidRPr="006F254D" w:rsidRDefault="008C5FE7" w:rsidP="008C5FE7">
      <w:pPr>
        <w:pStyle w:val="Heading2"/>
        <w:rPr>
          <w:rFonts w:cstheme="minorHAnsi"/>
        </w:rPr>
      </w:pPr>
      <w:bookmarkStart w:id="160" w:name="_Toc299883616"/>
      <w:bookmarkStart w:id="161" w:name="_Toc363478787"/>
      <w:r w:rsidRPr="006F254D">
        <w:rPr>
          <w:rFonts w:cstheme="minorHAnsi"/>
        </w:rPr>
        <w:t>**Answers To</w:t>
      </w:r>
      <w:bookmarkEnd w:id="159"/>
      <w:bookmarkEnd w:id="160"/>
      <w:bookmarkEnd w:id="161"/>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162" w:name="_Toc297063377"/>
      <w:bookmarkStart w:id="163" w:name="_Toc299883617"/>
      <w:bookmarkStart w:id="164" w:name="_Toc363478788"/>
      <w:r w:rsidRPr="006F254D">
        <w:rPr>
          <w:rFonts w:cstheme="minorHAnsi"/>
        </w:rPr>
        <w:t>AT: Mitchell</w:t>
      </w:r>
      <w:bookmarkEnd w:id="162"/>
      <w:bookmarkEnd w:id="163"/>
      <w:bookmarkEnd w:id="164"/>
    </w:p>
    <w:p w:rsidR="008C5FE7" w:rsidRPr="006F254D" w:rsidRDefault="008C5FE7" w:rsidP="008C5FE7">
      <w:pPr>
        <w:pStyle w:val="Heading4"/>
        <w:rPr>
          <w:rFonts w:cstheme="minorHAnsi"/>
        </w:rPr>
      </w:pPr>
      <w:r w:rsidRPr="006F254D">
        <w:rPr>
          <w:rFonts w:cstheme="minorHAnsi"/>
        </w:rPr>
        <w:t>He changed his mind – debate as a political safe space is key to true political experimentation</w:t>
      </w:r>
    </w:p>
    <w:p w:rsidR="008C5FE7" w:rsidRPr="006F254D" w:rsidRDefault="008C5FE7" w:rsidP="008C5FE7">
      <w:pPr>
        <w:rPr>
          <w:rFonts w:cstheme="minorHAnsi"/>
        </w:rPr>
      </w:pPr>
      <w:r w:rsidRPr="006F254D">
        <w:rPr>
          <w:rStyle w:val="Style13ptBold"/>
          <w:rFonts w:cstheme="minorHAnsi"/>
        </w:rPr>
        <w:t>Mitchell 2</w:t>
      </w:r>
      <w:r w:rsidRPr="006F254D">
        <w:rPr>
          <w:rFonts w:cstheme="minorHAnsi"/>
        </w:rPr>
        <w:t xml:space="preserve"> (Gordon, debate coach at Pittsburgh, Nov 09, http://www.ndtceda.com/archives/200211/0136.html)JFS</w:t>
      </w:r>
    </w:p>
    <w:p w:rsidR="008C5FE7" w:rsidRPr="006F254D" w:rsidRDefault="008C5FE7" w:rsidP="008C5FE7">
      <w:pPr>
        <w:rPr>
          <w:rFonts w:cstheme="minorHAnsi"/>
          <w:sz w:val="16"/>
        </w:rPr>
      </w:pPr>
      <w:r w:rsidRPr="006F254D">
        <w:rPr>
          <w:rStyle w:val="underline"/>
          <w:rFonts w:cstheme="minorHAnsi"/>
        </w:rPr>
        <w:t>Politically I have moved quite a bit since 1998</w:t>
      </w:r>
      <w:r w:rsidRPr="006F254D">
        <w:rPr>
          <w:rFonts w:cstheme="minorHAnsi"/>
          <w:sz w:val="16"/>
        </w:rPr>
        <w:t xml:space="preserve">, when I wrote that debate institutions should pay more attention to argumentative agency, i.e. cultivation of skills that facilitate translation of critical thinking, public speaking, and research acumen into concrete exemplars of democratic empowerment. </w:t>
      </w:r>
      <w:r w:rsidRPr="006F254D">
        <w:rPr>
          <w:rStyle w:val="underline"/>
          <w:rFonts w:cstheme="minorHAnsi"/>
        </w:rPr>
        <w:t>Back then I was highly skeptical of the "laboratory model"</w:t>
      </w:r>
      <w:r w:rsidRPr="006F254D">
        <w:rPr>
          <w:rFonts w:cstheme="minorHAnsi"/>
          <w:sz w:val="16"/>
        </w:rPr>
        <w:t xml:space="preserve"> of "preparatory pedagogy," </w:t>
      </w:r>
      <w:r w:rsidRPr="006F254D">
        <w:rPr>
          <w:rStyle w:val="underline"/>
          <w:rFonts w:cstheme="minorHAnsi"/>
        </w:rPr>
        <w:t>where students were kept, by fiat, in the proverbial pedagogical bullpen</w:t>
      </w:r>
      <w:r w:rsidRPr="006F254D">
        <w:rPr>
          <w:rFonts w:cstheme="minorHAnsi"/>
          <w:sz w:val="16"/>
        </w:rPr>
        <w:t xml:space="preserve">. </w:t>
      </w:r>
      <w:r w:rsidRPr="006F254D">
        <w:rPr>
          <w:rStyle w:val="underline"/>
          <w:rFonts w:cstheme="minorHAnsi"/>
        </w:rPr>
        <w:t>Now I respect</w:t>
      </w:r>
      <w:r w:rsidRPr="006F254D">
        <w:rPr>
          <w:rFonts w:cstheme="minorHAnsi"/>
          <w:sz w:val="16"/>
        </w:rPr>
        <w:t xml:space="preserve"> much more </w:t>
      </w:r>
      <w:r w:rsidRPr="006F254D">
        <w:rPr>
          <w:rStyle w:val="underline"/>
          <w:rFonts w:cstheme="minorHAnsi"/>
        </w:rPr>
        <w:t>the value of a protected space</w:t>
      </w:r>
      <w:r w:rsidRPr="006F254D">
        <w:rPr>
          <w:rFonts w:cstheme="minorHAnsi"/>
          <w:sz w:val="16"/>
        </w:rPr>
        <w:t xml:space="preserve"> </w:t>
      </w:r>
      <w:r w:rsidRPr="006F254D">
        <w:rPr>
          <w:rStyle w:val="underline"/>
          <w:rFonts w:cstheme="minorHAnsi"/>
        </w:rPr>
        <w:t>where young people can experiment politically</w:t>
      </w:r>
      <w:r w:rsidRPr="006F254D">
        <w:rPr>
          <w:rFonts w:cstheme="minorHAnsi"/>
          <w:sz w:val="16"/>
        </w:rPr>
        <w:t xml:space="preserve"> by taking imaginary positions, driving the heuristic process by arguing against their convictions. In fact, </w:t>
      </w:r>
      <w:r w:rsidRPr="006F254D">
        <w:rPr>
          <w:rStyle w:val="underline"/>
          <w:rFonts w:cstheme="minorHAnsi"/>
        </w:rPr>
        <w:t>the integrity of this space could be compromised by "activist</w:t>
      </w:r>
      <w:r w:rsidRPr="006F254D">
        <w:rPr>
          <w:rFonts w:cstheme="minorHAnsi"/>
          <w:sz w:val="16"/>
        </w:rPr>
        <w:t xml:space="preserve"> turn" </w:t>
      </w:r>
      <w:r w:rsidRPr="006F254D">
        <w:rPr>
          <w:rStyle w:val="underline"/>
          <w:rFonts w:cstheme="minorHAnsi"/>
        </w:rPr>
        <w:t>initiatives</w:t>
      </w:r>
      <w:r w:rsidRPr="006F254D">
        <w:rPr>
          <w:rFonts w:cstheme="minorHAnsi"/>
          <w:sz w:val="16"/>
        </w:rPr>
        <w:t xml:space="preserve"> designed to bridge contest round advocacy with political activism. These days </w:t>
      </w:r>
      <w:r w:rsidRPr="006F254D">
        <w:rPr>
          <w:rStyle w:val="underline"/>
          <w:rFonts w:cstheme="minorHAnsi"/>
        </w:rPr>
        <w:t>I have much more confidence in the</w:t>
      </w:r>
      <w:r w:rsidRPr="006F254D">
        <w:rPr>
          <w:rFonts w:cstheme="minorHAnsi"/>
          <w:sz w:val="16"/>
        </w:rPr>
        <w:t xml:space="preserve"> importance and </w:t>
      </w:r>
      <w:r w:rsidRPr="006F254D">
        <w:rPr>
          <w:rStyle w:val="underline"/>
          <w:rFonts w:cstheme="minorHAnsi"/>
        </w:rPr>
        <w:t>necessity of switch-side debating</w:t>
      </w:r>
      <w:r w:rsidRPr="006F254D">
        <w:rPr>
          <w:rFonts w:cstheme="minorHAnsi"/>
          <w:sz w:val="16"/>
        </w:rPr>
        <w:t xml:space="preserve">, and the heuristic value for debaters of arguing against their convictions. I think </w:t>
      </w:r>
      <w:r w:rsidRPr="006F254D">
        <w:rPr>
          <w:rStyle w:val="underline"/>
          <w:rFonts w:cstheme="minorHAnsi"/>
        </w:rPr>
        <w:t>fashioning</w:t>
      </w:r>
      <w:r w:rsidRPr="006F254D">
        <w:rPr>
          <w:rFonts w:cstheme="minorHAnsi"/>
          <w:sz w:val="16"/>
        </w:rPr>
        <w:t xml:space="preserve"> </w:t>
      </w:r>
      <w:r w:rsidRPr="006F254D">
        <w:rPr>
          <w:rStyle w:val="underline"/>
          <w:rFonts w:cstheme="minorHAnsi"/>
        </w:rPr>
        <w:t>competitive debate</w:t>
      </w:r>
      <w:r w:rsidRPr="006F254D">
        <w:rPr>
          <w:rFonts w:cstheme="minorHAnsi"/>
          <w:sz w:val="16"/>
        </w:rPr>
        <w:t xml:space="preserve"> contest </w:t>
      </w:r>
      <w:r w:rsidRPr="006F254D">
        <w:rPr>
          <w:rStyle w:val="underline"/>
          <w:rFonts w:cstheme="minorHAnsi"/>
        </w:rPr>
        <w:t>rounds</w:t>
      </w:r>
      <w:r w:rsidRPr="006F254D">
        <w:rPr>
          <w:rFonts w:cstheme="minorHAnsi"/>
          <w:sz w:val="16"/>
        </w:rPr>
        <w:t xml:space="preserve"> </w:t>
      </w:r>
      <w:r w:rsidRPr="006F254D">
        <w:rPr>
          <w:rStyle w:val="underline"/>
          <w:rFonts w:cstheme="minorHAnsi"/>
        </w:rPr>
        <w:t>as isolated and politically protected safe spaces for communicative experimentation makes sense</w:t>
      </w:r>
      <w:r w:rsidRPr="006F254D">
        <w:rPr>
          <w:rFonts w:cstheme="minorHAnsi"/>
          <w:sz w:val="16"/>
        </w:rPr>
        <w:t>. However, I worry that a narrow diet of competitive contest round debating could starve students of opportunities to experience the rich political valence of their debating activities.</w:t>
      </w:r>
    </w:p>
    <w:p w:rsidR="008C5FE7" w:rsidRPr="006F254D" w:rsidRDefault="008C5FE7" w:rsidP="008C5FE7">
      <w:pPr>
        <w:pStyle w:val="card"/>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165" w:name="_Toc297063378"/>
      <w:bookmarkStart w:id="166" w:name="_Toc299883618"/>
      <w:bookmarkStart w:id="167" w:name="_Toc363478789"/>
      <w:r w:rsidRPr="006F254D">
        <w:rPr>
          <w:rFonts w:cstheme="minorHAnsi"/>
        </w:rPr>
        <w:t>AT: Spanos</w:t>
      </w:r>
      <w:bookmarkEnd w:id="165"/>
      <w:bookmarkEnd w:id="166"/>
      <w:bookmarkEnd w:id="167"/>
    </w:p>
    <w:p w:rsidR="008C5FE7" w:rsidRPr="006F254D" w:rsidRDefault="008C5FE7" w:rsidP="008C5FE7">
      <w:pPr>
        <w:pStyle w:val="Heading4"/>
        <w:rPr>
          <w:rFonts w:cstheme="minorHAnsi"/>
        </w:rPr>
      </w:pPr>
      <w:r w:rsidRPr="006F254D">
        <w:rPr>
          <w:rFonts w:cstheme="minorHAnsi"/>
        </w:rPr>
        <w:t xml:space="preserve">Spanos misconceptualizes the dialogic student-teacher relationship </w:t>
      </w:r>
    </w:p>
    <w:p w:rsidR="008C5FE7" w:rsidRPr="006F254D" w:rsidRDefault="008C5FE7" w:rsidP="008C5FE7">
      <w:pPr>
        <w:rPr>
          <w:rFonts w:cstheme="minorHAnsi"/>
          <w:color w:val="000000"/>
          <w:sz w:val="13"/>
          <w:szCs w:val="17"/>
        </w:rPr>
      </w:pPr>
      <w:r w:rsidRPr="006F254D">
        <w:rPr>
          <w:rStyle w:val="Heading4Char"/>
          <w:rFonts w:cstheme="minorHAnsi"/>
        </w:rPr>
        <w:t>Devyne 96</w:t>
      </w:r>
      <w:r w:rsidRPr="006F254D">
        <w:rPr>
          <w:rFonts w:cstheme="minorHAnsi"/>
          <w:color w:val="000000"/>
          <w:sz w:val="17"/>
        </w:rPr>
        <w:t xml:space="preserve"> </w:t>
      </w:r>
      <w:r w:rsidRPr="006F254D">
        <w:rPr>
          <w:rFonts w:cstheme="minorHAnsi"/>
          <w:sz w:val="16"/>
        </w:rPr>
        <w:t>(John, NYU Ed School, Maximum Security: The Culture of Violence in Inner City Schools, p. 191)JFS</w:t>
      </w:r>
    </w:p>
    <w:p w:rsidR="008C5FE7" w:rsidRPr="006F254D" w:rsidRDefault="008C5FE7" w:rsidP="008C5FE7">
      <w:pPr>
        <w:rPr>
          <w:rFonts w:cstheme="minorHAnsi"/>
          <w:sz w:val="16"/>
        </w:rPr>
      </w:pPr>
      <w:r w:rsidRPr="006F254D">
        <w:rPr>
          <w:rFonts w:cstheme="minorHAnsi"/>
          <w:sz w:val="16"/>
        </w:rPr>
        <w:t xml:space="preserve">I argue that </w:t>
      </w:r>
      <w:r w:rsidRPr="006F254D">
        <w:rPr>
          <w:rStyle w:val="underline"/>
          <w:rFonts w:cstheme="minorHAnsi"/>
        </w:rPr>
        <w:t>Spanos’ epistemology should be challenged</w:t>
      </w:r>
      <w:r w:rsidRPr="006F254D">
        <w:rPr>
          <w:rFonts w:cstheme="minorHAnsi"/>
          <w:sz w:val="16"/>
        </w:rPr>
        <w:t xml:space="preserve"> on two essential points. First, in reconceptializes ideal education along the lines of Paulo Freire, </w:t>
      </w:r>
      <w:r w:rsidRPr="006F254D">
        <w:rPr>
          <w:rStyle w:val="underline"/>
          <w:rFonts w:cstheme="minorHAnsi"/>
        </w:rPr>
        <w:t>Spanos conflates the dialogic aspect of teaching with the</w:t>
      </w:r>
      <w:r w:rsidRPr="006F254D">
        <w:rPr>
          <w:rFonts w:cstheme="minorHAnsi"/>
          <w:sz w:val="16"/>
        </w:rPr>
        <w:t xml:space="preserve"> totality of the </w:t>
      </w:r>
      <w:r w:rsidRPr="006F254D">
        <w:rPr>
          <w:rStyle w:val="underline"/>
          <w:rFonts w:cstheme="minorHAnsi"/>
        </w:rPr>
        <w:t>student-teacher relationship</w:t>
      </w:r>
      <w:r w:rsidRPr="006F254D">
        <w:rPr>
          <w:rFonts w:cstheme="minorHAnsi"/>
          <w:sz w:val="16"/>
        </w:rPr>
        <w:t xml:space="preserve">. </w:t>
      </w:r>
      <w:r w:rsidRPr="006F254D">
        <w:rPr>
          <w:rStyle w:val="underline"/>
          <w:rFonts w:cstheme="minorHAnsi"/>
        </w:rPr>
        <w:t>Teacher and student</w:t>
      </w:r>
      <w:r w:rsidRPr="006F254D">
        <w:rPr>
          <w:rFonts w:cstheme="minorHAnsi"/>
          <w:sz w:val="16"/>
        </w:rPr>
        <w:t xml:space="preserve">, we are told, </w:t>
      </w:r>
      <w:r w:rsidRPr="006F254D">
        <w:rPr>
          <w:rStyle w:val="underline"/>
          <w:rFonts w:cstheme="minorHAnsi"/>
        </w:rPr>
        <w:t>should enter into a “reciprocal deconstructive learning process, one in which the</w:t>
      </w:r>
      <w:r w:rsidRPr="006F254D">
        <w:rPr>
          <w:rFonts w:cstheme="minorHAnsi"/>
          <w:sz w:val="16"/>
        </w:rPr>
        <w:t xml:space="preserve"> oppositional teacher becomes a student and the interested student a teacher” (1993, 202), the </w:t>
      </w:r>
      <w:r w:rsidRPr="006F254D">
        <w:rPr>
          <w:rStyle w:val="underline"/>
          <w:rFonts w:cstheme="minorHAnsi"/>
        </w:rPr>
        <w:t>teacher now experiencing what it feels like to be subjected to the disciplinary gaze</w:t>
      </w:r>
      <w:r w:rsidRPr="006F254D">
        <w:rPr>
          <w:rFonts w:cstheme="minorHAnsi"/>
          <w:sz w:val="16"/>
        </w:rPr>
        <w:t xml:space="preserve">. </w:t>
      </w:r>
      <w:r w:rsidRPr="006F254D">
        <w:rPr>
          <w:rStyle w:val="underline"/>
          <w:rFonts w:cstheme="minorHAnsi"/>
        </w:rPr>
        <w:t>Such an educational philosophy has delusions of omnipotence: it wishes to</w:t>
      </w:r>
      <w:r w:rsidRPr="006F254D">
        <w:rPr>
          <w:rFonts w:cstheme="minorHAnsi"/>
          <w:sz w:val="16"/>
        </w:rPr>
        <w:t xml:space="preserve"> extend its valid insights to encompass all aspects of teaching and learning, to </w:t>
      </w:r>
      <w:r w:rsidRPr="006F254D">
        <w:rPr>
          <w:rStyle w:val="underline"/>
          <w:rFonts w:cstheme="minorHAnsi"/>
        </w:rPr>
        <w:t>become a totalizing vision</w:t>
      </w:r>
      <w:r w:rsidRPr="006F254D">
        <w:rPr>
          <w:rFonts w:cstheme="minorHAnsi"/>
          <w:sz w:val="16"/>
        </w:rPr>
        <w:t xml:space="preserve">. </w:t>
      </w:r>
      <w:r w:rsidRPr="006F254D">
        <w:rPr>
          <w:rStyle w:val="underline"/>
          <w:rFonts w:cstheme="minorHAnsi"/>
        </w:rPr>
        <w:t>To accept</w:t>
      </w:r>
      <w:r w:rsidRPr="006F254D">
        <w:rPr>
          <w:rFonts w:cstheme="minorHAnsi"/>
          <w:sz w:val="16"/>
        </w:rPr>
        <w:t xml:space="preserve"> the concept </w:t>
      </w:r>
      <w:r w:rsidRPr="006F254D">
        <w:rPr>
          <w:rStyle w:val="underline"/>
          <w:rFonts w:cstheme="minorHAnsi"/>
        </w:rPr>
        <w:t>that not all knowledge is</w:t>
      </w:r>
      <w:r w:rsidRPr="006F254D">
        <w:rPr>
          <w:rFonts w:cstheme="minorHAnsi"/>
          <w:sz w:val="16"/>
        </w:rPr>
        <w:t xml:space="preserve"> immediately </w:t>
      </w:r>
      <w:r w:rsidRPr="006F254D">
        <w:rPr>
          <w:rStyle w:val="underline"/>
          <w:rFonts w:cstheme="minorHAnsi"/>
        </w:rPr>
        <w:t>generated through the dialogic relationship</w:t>
      </w:r>
      <w:r w:rsidRPr="006F254D">
        <w:rPr>
          <w:rFonts w:cstheme="minorHAnsi"/>
          <w:sz w:val="16"/>
        </w:rPr>
        <w:t xml:space="preserve"> does not, however, equal an “oppressor ideology” or “the absolutizing of ignorance”. It simply </w:t>
      </w:r>
      <w:r w:rsidRPr="006F254D">
        <w:rPr>
          <w:rStyle w:val="underline"/>
          <w:rFonts w:cstheme="minorHAnsi"/>
        </w:rPr>
        <w:t>represents a recognition that the student needs to be aware of what</w:t>
      </w:r>
      <w:r w:rsidRPr="006F254D">
        <w:rPr>
          <w:rFonts w:cstheme="minorHAnsi"/>
          <w:sz w:val="16"/>
        </w:rPr>
        <w:t xml:space="preserve"> things or </w:t>
      </w:r>
      <w:r w:rsidRPr="006F254D">
        <w:rPr>
          <w:rStyle w:val="underline"/>
          <w:rFonts w:cstheme="minorHAnsi"/>
        </w:rPr>
        <w:t>concepts</w:t>
      </w:r>
      <w:r w:rsidRPr="006F254D">
        <w:rPr>
          <w:rFonts w:cstheme="minorHAnsi"/>
          <w:sz w:val="16"/>
        </w:rPr>
        <w:t xml:space="preserve"> </w:t>
      </w:r>
      <w:r w:rsidRPr="006F254D">
        <w:rPr>
          <w:rStyle w:val="underline"/>
          <w:rFonts w:cstheme="minorHAnsi"/>
        </w:rPr>
        <w:t>mean</w:t>
      </w:r>
      <w:r w:rsidRPr="006F254D">
        <w:rPr>
          <w:rFonts w:cstheme="minorHAnsi"/>
          <w:sz w:val="16"/>
        </w:rPr>
        <w:t xml:space="preserve"> for other people </w:t>
      </w:r>
      <w:r w:rsidRPr="006F254D">
        <w:rPr>
          <w:rStyle w:val="underline"/>
          <w:rFonts w:cstheme="minorHAnsi"/>
        </w:rPr>
        <w:t>outside the</w:t>
      </w:r>
      <w:r w:rsidRPr="006F254D">
        <w:rPr>
          <w:rFonts w:cstheme="minorHAnsi"/>
          <w:sz w:val="16"/>
        </w:rPr>
        <w:t xml:space="preserve"> context of the immediate </w:t>
      </w:r>
      <w:r w:rsidRPr="006F254D">
        <w:rPr>
          <w:rStyle w:val="underline"/>
          <w:rFonts w:cstheme="minorHAnsi"/>
        </w:rPr>
        <w:t>dialogic relationship</w:t>
      </w:r>
      <w:r w:rsidRPr="006F254D">
        <w:rPr>
          <w:rFonts w:cstheme="minorHAnsi"/>
          <w:sz w:val="16"/>
        </w:rPr>
        <w:t>. In other words, while knowledge constructed through dialogue is to be valued as essential to the pedagogic process, it is also true that not all knowledge is or should be so conceptualized. Constructivism is splendid, but it has limits.</w:t>
      </w: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168" w:name="_Toc297063379"/>
      <w:bookmarkStart w:id="169" w:name="_Toc299883619"/>
      <w:bookmarkStart w:id="170" w:name="_Toc363478790"/>
      <w:r w:rsidRPr="006F254D">
        <w:rPr>
          <w:rFonts w:cstheme="minorHAnsi"/>
        </w:rPr>
        <w:t>AT: Kulynych</w:t>
      </w:r>
      <w:bookmarkEnd w:id="168"/>
      <w:bookmarkEnd w:id="169"/>
      <w:bookmarkEnd w:id="170"/>
    </w:p>
    <w:p w:rsidR="008C5FE7" w:rsidRPr="006F254D" w:rsidRDefault="008C5FE7" w:rsidP="008C5FE7">
      <w:pPr>
        <w:pStyle w:val="Heading4"/>
        <w:rPr>
          <w:rFonts w:cstheme="minorHAnsi"/>
        </w:rPr>
      </w:pPr>
      <w:r w:rsidRPr="006F254D">
        <w:rPr>
          <w:rFonts w:cstheme="minorHAnsi"/>
        </w:rPr>
        <w:t>Kulynych concludes aff – the aff is performative politics</w:t>
      </w:r>
    </w:p>
    <w:p w:rsidR="008C5FE7" w:rsidRPr="006F254D" w:rsidRDefault="008C5FE7" w:rsidP="008C5FE7">
      <w:pPr>
        <w:rPr>
          <w:rFonts w:cstheme="minorHAnsi"/>
        </w:rPr>
      </w:pPr>
      <w:r w:rsidRPr="006F254D">
        <w:rPr>
          <w:rStyle w:val="Style13ptBold"/>
          <w:rFonts w:cstheme="minorHAnsi"/>
        </w:rPr>
        <w:t>Kulynych 97</w:t>
      </w:r>
      <w:r w:rsidRPr="006F254D">
        <w:rPr>
          <w:rFonts w:cstheme="minorHAnsi"/>
        </w:rPr>
        <w:t xml:space="preserve"> (Jessica, Asst Professor of Political Science at Winthrop University, Polity, Winter, n2 p315(32)JFS</w:t>
      </w:r>
    </w:p>
    <w:p w:rsidR="008C5FE7" w:rsidRPr="006F254D" w:rsidRDefault="008C5FE7" w:rsidP="008C5FE7">
      <w:pPr>
        <w:rPr>
          <w:rFonts w:cstheme="minorHAnsi"/>
        </w:rPr>
      </w:pPr>
      <w:r w:rsidRPr="006F254D">
        <w:rPr>
          <w:rStyle w:val="underline"/>
          <w:rFonts w:cstheme="minorHAnsi"/>
        </w:rPr>
        <w:t>When we look at the success of citizen initiatives from a performative perspective, we look</w:t>
      </w:r>
      <w:r w:rsidRPr="006F254D">
        <w:rPr>
          <w:rFonts w:cstheme="minorHAnsi"/>
        </w:rPr>
        <w:t xml:space="preserve"> precisely </w:t>
      </w:r>
      <w:r w:rsidRPr="006F254D">
        <w:rPr>
          <w:rStyle w:val="underline"/>
          <w:rFonts w:cstheme="minorHAnsi"/>
        </w:rPr>
        <w:t>at</w:t>
      </w:r>
      <w:r w:rsidRPr="006F254D">
        <w:rPr>
          <w:rFonts w:cstheme="minorHAnsi"/>
        </w:rPr>
        <w:t xml:space="preserve"> those </w:t>
      </w:r>
      <w:r w:rsidRPr="006F254D">
        <w:rPr>
          <w:rStyle w:val="underline"/>
          <w:rFonts w:cstheme="minorHAnsi"/>
        </w:rPr>
        <w:t>moments of defiance</w:t>
      </w:r>
      <w:r w:rsidRPr="006F254D">
        <w:rPr>
          <w:rFonts w:cstheme="minorHAnsi"/>
        </w:rPr>
        <w:t xml:space="preserve"> and disruption </w:t>
      </w:r>
      <w:r w:rsidRPr="006F254D">
        <w:rPr>
          <w:rStyle w:val="underline"/>
          <w:rFonts w:cstheme="minorHAnsi"/>
        </w:rPr>
        <w:t>that bring the</w:t>
      </w:r>
      <w:r w:rsidRPr="006F254D">
        <w:rPr>
          <w:rFonts w:cstheme="minorHAnsi"/>
        </w:rPr>
        <w:t xml:space="preserve"> invisible and </w:t>
      </w:r>
      <w:r w:rsidRPr="006F254D">
        <w:rPr>
          <w:rStyle w:val="underline"/>
          <w:rFonts w:cstheme="minorHAnsi"/>
        </w:rPr>
        <w:t>unimaginable into view.</w:t>
      </w:r>
      <w:r w:rsidRPr="006F254D">
        <w:rPr>
          <w:rFonts w:cstheme="minorHAnsi"/>
        </w:rPr>
        <w:t xml:space="preserve"> </w:t>
      </w:r>
      <w:r w:rsidRPr="006F254D">
        <w:rPr>
          <w:rStyle w:val="underline"/>
          <w:rFonts w:cstheme="minorHAnsi"/>
        </w:rPr>
        <w:t>Although citizens were minimally successful in</w:t>
      </w:r>
      <w:r w:rsidRPr="006F254D">
        <w:rPr>
          <w:rFonts w:cstheme="minorHAnsi"/>
        </w:rPr>
        <w:t xml:space="preserve"> influencing or </w:t>
      </w:r>
      <w:r w:rsidRPr="006F254D">
        <w:rPr>
          <w:rStyle w:val="underline"/>
          <w:rFonts w:cstheme="minorHAnsi"/>
        </w:rPr>
        <w:t>controlling the outcome of</w:t>
      </w:r>
      <w:r w:rsidRPr="006F254D">
        <w:rPr>
          <w:rFonts w:cstheme="minorHAnsi"/>
        </w:rPr>
        <w:t xml:space="preserve"> the </w:t>
      </w:r>
      <w:r w:rsidRPr="006F254D">
        <w:rPr>
          <w:rStyle w:val="underline"/>
          <w:rFonts w:cstheme="minorHAnsi"/>
        </w:rPr>
        <w:t>policy</w:t>
      </w:r>
      <w:r w:rsidRPr="006F254D">
        <w:rPr>
          <w:rFonts w:cstheme="minorHAnsi"/>
        </w:rPr>
        <w:t xml:space="preserve"> debate and experienced a considerable lack of autonomy in their coercion into the technical debate, the goal-oriented </w:t>
      </w:r>
      <w:r w:rsidRPr="006F254D">
        <w:rPr>
          <w:rStyle w:val="underline"/>
          <w:rFonts w:cstheme="minorHAnsi"/>
        </w:rPr>
        <w:t>debate</w:t>
      </w:r>
      <w:r w:rsidRPr="006F254D">
        <w:rPr>
          <w:rFonts w:cstheme="minorHAnsi"/>
        </w:rPr>
        <w:t xml:space="preserve"> within the energy commissions </w:t>
      </w:r>
      <w:r w:rsidRPr="006F254D">
        <w:rPr>
          <w:rStyle w:val="underline"/>
          <w:rFonts w:cstheme="minorHAnsi"/>
        </w:rPr>
        <w:t>could be seen as a defiant moment of performative politics.</w:t>
      </w:r>
      <w:r w:rsidRPr="006F254D">
        <w:rPr>
          <w:rFonts w:cstheme="minorHAnsi"/>
        </w:rPr>
        <w:t xml:space="preserve"> The existence of a goal-oriented </w:t>
      </w:r>
      <w:r w:rsidRPr="006F254D">
        <w:rPr>
          <w:rStyle w:val="underline"/>
          <w:rFonts w:cstheme="minorHAnsi"/>
        </w:rPr>
        <w:t>debate within a technically dominated arena defied the normalizing separation between</w:t>
      </w:r>
      <w:r w:rsidRPr="006F254D">
        <w:rPr>
          <w:rFonts w:cstheme="minorHAnsi"/>
        </w:rPr>
        <w:t xml:space="preserve"> expert </w:t>
      </w:r>
      <w:r w:rsidRPr="006F254D">
        <w:rPr>
          <w:rStyle w:val="underline"/>
          <w:rFonts w:cstheme="minorHAnsi"/>
        </w:rPr>
        <w:t>policymakers and</w:t>
      </w:r>
      <w:r w:rsidRPr="006F254D">
        <w:rPr>
          <w:rFonts w:cstheme="minorHAnsi"/>
        </w:rPr>
        <w:t xml:space="preserve"> consuming </w:t>
      </w:r>
      <w:r w:rsidRPr="006F254D">
        <w:rPr>
          <w:rStyle w:val="underline"/>
          <w:rFonts w:cstheme="minorHAnsi"/>
        </w:rPr>
        <w:t>citizens</w:t>
      </w:r>
      <w:r w:rsidRPr="006F254D">
        <w:rPr>
          <w:rFonts w:cstheme="minorHAnsi"/>
        </w:rPr>
        <w:t xml:space="preserve">. </w:t>
      </w:r>
      <w:r w:rsidRPr="006F254D">
        <w:rPr>
          <w:rStyle w:val="underline"/>
          <w:rFonts w:cstheme="minorHAnsi"/>
        </w:rPr>
        <w:t>Citizens momentarily recreated themselves as policymakers</w:t>
      </w:r>
      <w:r w:rsidRPr="006F254D">
        <w:rPr>
          <w:rFonts w:cstheme="minorHAnsi"/>
        </w:rPr>
        <w:t xml:space="preserve"> in a system that defined citizens out of the policy process, </w:t>
      </w:r>
      <w:r w:rsidRPr="006F254D">
        <w:rPr>
          <w:rStyle w:val="underline"/>
          <w:rFonts w:cstheme="minorHAnsi"/>
        </w:rPr>
        <w:t>thereby refusing their construction as passive clients</w:t>
      </w:r>
      <w:r w:rsidRPr="006F254D">
        <w:rPr>
          <w:rFonts w:cstheme="minorHAnsi"/>
        </w:rPr>
        <w:t xml:space="preserve">. </w:t>
      </w: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171" w:name="_Toc297063380"/>
      <w:bookmarkStart w:id="172" w:name="_Toc299883620"/>
      <w:bookmarkStart w:id="173" w:name="_Toc363478791"/>
      <w:r w:rsidRPr="006F254D">
        <w:rPr>
          <w:rFonts w:cstheme="minorHAnsi"/>
        </w:rPr>
        <w:t>AT: Karl Rove Was A Debater</w:t>
      </w:r>
      <w:bookmarkEnd w:id="171"/>
      <w:bookmarkEnd w:id="172"/>
      <w:bookmarkEnd w:id="173"/>
    </w:p>
    <w:p w:rsidR="008C5FE7" w:rsidRPr="006F254D" w:rsidRDefault="008C5FE7" w:rsidP="008C5FE7">
      <w:pPr>
        <w:pStyle w:val="Heading4"/>
        <w:rPr>
          <w:rFonts w:cstheme="minorHAnsi"/>
        </w:rPr>
      </w:pPr>
      <w:r w:rsidRPr="006F254D">
        <w:rPr>
          <w:rFonts w:cstheme="minorHAnsi"/>
        </w:rPr>
        <w:t>Not an argument – and there are many examples the other way</w:t>
      </w:r>
    </w:p>
    <w:p w:rsidR="008C5FE7" w:rsidRPr="006F254D" w:rsidRDefault="008C5FE7" w:rsidP="008C5FE7">
      <w:pPr>
        <w:rPr>
          <w:rFonts w:cstheme="minorHAnsi"/>
        </w:rPr>
      </w:pPr>
      <w:r w:rsidRPr="006F254D">
        <w:rPr>
          <w:rStyle w:val="Style13ptBold"/>
          <w:rFonts w:cstheme="minorHAnsi"/>
        </w:rPr>
        <w:t>Whitmore 9</w:t>
      </w:r>
      <w:r w:rsidRPr="006F254D">
        <w:rPr>
          <w:rFonts w:cstheme="minorHAnsi"/>
        </w:rPr>
        <w:t xml:space="preserve"> (Whit, Assistant Debate Coach at the University of Michigan, The 3NR, http://www.the3nr.com/2010/01/17/spanos-on-debate/#more-919)JFS</w:t>
      </w:r>
    </w:p>
    <w:p w:rsidR="008C5FE7" w:rsidRPr="006F254D" w:rsidRDefault="008C5FE7" w:rsidP="008C5FE7">
      <w:pPr>
        <w:rPr>
          <w:rFonts w:cstheme="minorHAnsi"/>
          <w:sz w:val="16"/>
        </w:rPr>
      </w:pPr>
      <w:r w:rsidRPr="006F254D">
        <w:rPr>
          <w:rStyle w:val="underline"/>
          <w:rFonts w:cstheme="minorHAnsi"/>
        </w:rPr>
        <w:t>I hear this Karl Rove example all the time</w:t>
      </w:r>
      <w:r w:rsidRPr="006F254D">
        <w:rPr>
          <w:rFonts w:cstheme="minorHAnsi"/>
          <w:sz w:val="16"/>
        </w:rPr>
        <w:t xml:space="preserve">, and it seems like the dumbest thing ever. First, I don't know where he debated or when. He went to college at the University of Utah. I've personally never heard of a debate team from that school, but whatever. (EDIT: just looked it up --- some NPR article says, "In high school, Rove was a skilled debater and was elected president of the Student Council." ... so I guess student council presidents are the devil also) </w:t>
      </w:r>
      <w:r w:rsidRPr="006F254D">
        <w:rPr>
          <w:rStyle w:val="underline"/>
          <w:rFonts w:cstheme="minorHAnsi"/>
        </w:rPr>
        <w:t xml:space="preserve">I've just heard it asserted by teams that like to make the debate bad argument. </w:t>
      </w:r>
      <w:r w:rsidRPr="006F254D">
        <w:rPr>
          <w:rFonts w:cstheme="minorHAnsi"/>
          <w:sz w:val="16"/>
        </w:rPr>
        <w:t xml:space="preserve">Second, </w:t>
      </w:r>
      <w:r w:rsidRPr="006F254D">
        <w:rPr>
          <w:rStyle w:val="underline"/>
          <w:rFonts w:cstheme="minorHAnsi"/>
        </w:rPr>
        <w:t xml:space="preserve">an anecdote is not an argument. Karl Rove was a debater therefore debaters are evil is </w:t>
      </w:r>
      <w:r w:rsidRPr="006F254D">
        <w:rPr>
          <w:rFonts w:cstheme="minorHAnsi"/>
          <w:sz w:val="16"/>
        </w:rPr>
        <w:t xml:space="preserve">just an </w:t>
      </w:r>
      <w:r w:rsidRPr="006F254D">
        <w:rPr>
          <w:rStyle w:val="underline"/>
          <w:rFonts w:cstheme="minorHAnsi"/>
        </w:rPr>
        <w:t xml:space="preserve">asinine </w:t>
      </w:r>
      <w:r w:rsidRPr="006F254D">
        <w:rPr>
          <w:rFonts w:cstheme="minorHAnsi"/>
          <w:sz w:val="16"/>
        </w:rPr>
        <w:t xml:space="preserve">statement. Third, </w:t>
      </w:r>
      <w:r w:rsidRPr="006F254D">
        <w:rPr>
          <w:rStyle w:val="underline"/>
          <w:rFonts w:cstheme="minorHAnsi"/>
        </w:rPr>
        <w:t xml:space="preserve">there are plenty of counter anecdotes </w:t>
      </w:r>
      <w:r w:rsidRPr="006F254D">
        <w:rPr>
          <w:rFonts w:cstheme="minorHAnsi"/>
          <w:sz w:val="16"/>
        </w:rPr>
        <w:t xml:space="preserve">of pretty sweet people who debated and are now awesome:  </w:t>
      </w:r>
      <w:r w:rsidRPr="006F254D">
        <w:rPr>
          <w:rStyle w:val="underline"/>
          <w:rFonts w:cstheme="minorHAnsi"/>
        </w:rPr>
        <w:t xml:space="preserve">Neal Katyal - Defended Gore in Bush v. Gore, and defended the Detainees from Gitmo in Hamdan v. Rumsfeld </w:t>
      </w:r>
      <w:r w:rsidRPr="006F254D">
        <w:rPr>
          <w:rFonts w:cstheme="minorHAnsi"/>
          <w:sz w:val="16"/>
        </w:rPr>
        <w:t xml:space="preserve">- Debated for Dartmouth   </w:t>
      </w:r>
      <w:r w:rsidRPr="006F254D">
        <w:rPr>
          <w:rStyle w:val="underline"/>
          <w:rFonts w:cstheme="minorHAnsi"/>
        </w:rPr>
        <w:t>Laurence Tribe - one of the foremost constitutional scholars of our time, has argued before the supreme court over 30 times</w:t>
      </w:r>
      <w:r w:rsidRPr="006F254D">
        <w:rPr>
          <w:rFonts w:cstheme="minorHAnsi"/>
          <w:sz w:val="16"/>
        </w:rPr>
        <w:t xml:space="preserve"> - Debated for Harvard</w:t>
      </w: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174" w:name="_Toc297063381"/>
      <w:bookmarkStart w:id="175" w:name="_Toc299883621"/>
      <w:bookmarkStart w:id="176" w:name="_Toc363478792"/>
      <w:r w:rsidRPr="006F254D">
        <w:rPr>
          <w:rFonts w:cstheme="minorHAnsi"/>
        </w:rPr>
        <w:t>AT: Hicks &amp; Greene</w:t>
      </w:r>
      <w:bookmarkEnd w:id="174"/>
      <w:bookmarkEnd w:id="175"/>
      <w:bookmarkEnd w:id="176"/>
    </w:p>
    <w:p w:rsidR="008C5FE7" w:rsidRPr="006F254D" w:rsidRDefault="008C5FE7" w:rsidP="008C5FE7">
      <w:pPr>
        <w:pStyle w:val="Heading4"/>
        <w:rPr>
          <w:rFonts w:cstheme="minorHAnsi"/>
        </w:rPr>
      </w:pPr>
      <w:r w:rsidRPr="006F254D">
        <w:rPr>
          <w:rFonts w:cstheme="minorHAnsi"/>
        </w:rPr>
        <w:t>Framework doesn’t cause U.S. exceptionalism – It solves it</w:t>
      </w:r>
    </w:p>
    <w:p w:rsidR="008C5FE7" w:rsidRPr="006F254D" w:rsidRDefault="008C5FE7" w:rsidP="008C5FE7">
      <w:pPr>
        <w:rPr>
          <w:rFonts w:cstheme="minorHAnsi"/>
        </w:rPr>
      </w:pPr>
      <w:r w:rsidRPr="006F254D">
        <w:rPr>
          <w:rStyle w:val="Heading4Char"/>
          <w:rFonts w:cstheme="minorHAnsi"/>
        </w:rPr>
        <w:t>Stannard 6</w:t>
      </w:r>
      <w:r w:rsidRPr="006F254D">
        <w:rPr>
          <w:rFonts w:cstheme="minorHAnsi"/>
          <w:color w:val="000000"/>
          <w:sz w:val="17"/>
        </w:rPr>
        <w:t xml:space="preserve"> </w:t>
      </w:r>
      <w:r w:rsidRPr="006F254D">
        <w:rPr>
          <w:rFonts w:cstheme="minorHAnsi"/>
        </w:rPr>
        <w:t xml:space="preserve">(Matt, U of Wyoming, </w:t>
      </w:r>
      <w:hyperlink r:id="rId32" w:tgtFrame="_blank" w:history="1">
        <w:r w:rsidRPr="006F254D">
          <w:rPr>
            <w:rFonts w:cstheme="minorHAnsi"/>
          </w:rPr>
          <w:t>http://globaldebateblog.blogspot.com/2010/01/from-httpwww.html</w:t>
        </w:r>
      </w:hyperlink>
      <w:r w:rsidRPr="006F254D">
        <w:rPr>
          <w:rFonts w:cstheme="minorHAnsi"/>
        </w:rPr>
        <w:t>.)</w:t>
      </w:r>
    </w:p>
    <w:p w:rsidR="008C5FE7" w:rsidRPr="006F254D" w:rsidRDefault="008C5FE7" w:rsidP="008C5FE7">
      <w:pPr>
        <w:rPr>
          <w:rFonts w:cstheme="minorHAnsi"/>
          <w:sz w:val="16"/>
        </w:rPr>
      </w:pPr>
      <w:r w:rsidRPr="006F254D">
        <w:rPr>
          <w:rStyle w:val="underline"/>
          <w:rFonts w:cstheme="minorHAnsi"/>
        </w:rPr>
        <w:t>If it is</w:t>
      </w:r>
      <w:r w:rsidRPr="006F254D">
        <w:rPr>
          <w:rFonts w:cstheme="minorHAnsi"/>
        </w:rPr>
        <w:t xml:space="preserve"> </w:t>
      </w:r>
      <w:r w:rsidRPr="006F254D">
        <w:rPr>
          <w:rFonts w:cstheme="minorHAnsi"/>
          <w:sz w:val="16"/>
        </w:rPr>
        <w:t xml:space="preserve">indeed </w:t>
      </w:r>
      <w:r w:rsidRPr="006F254D">
        <w:rPr>
          <w:rStyle w:val="underline"/>
          <w:rFonts w:cstheme="minorHAnsi"/>
        </w:rPr>
        <w:t>true that debate</w:t>
      </w:r>
      <w:r w:rsidRPr="006F254D">
        <w:rPr>
          <w:rFonts w:cstheme="minorHAnsi"/>
        </w:rPr>
        <w:t xml:space="preserve"> </w:t>
      </w:r>
      <w:r w:rsidRPr="006F254D">
        <w:rPr>
          <w:rFonts w:cstheme="minorHAnsi"/>
          <w:sz w:val="16"/>
        </w:rPr>
        <w:t xml:space="preserve">inevitably </w:t>
      </w:r>
      <w:r w:rsidRPr="006F254D">
        <w:rPr>
          <w:rStyle w:val="underline"/>
          <w:rFonts w:cstheme="minorHAnsi"/>
        </w:rPr>
        <w:t>produces</w:t>
      </w:r>
      <w:r w:rsidRPr="006F254D">
        <w:rPr>
          <w:rFonts w:cstheme="minorHAnsi"/>
        </w:rPr>
        <w:t xml:space="preserve"> </w:t>
      </w:r>
      <w:r w:rsidRPr="006F254D">
        <w:rPr>
          <w:rFonts w:cstheme="minorHAnsi"/>
          <w:sz w:val="16"/>
        </w:rPr>
        <w:t xml:space="preserve">other-oriented </w:t>
      </w:r>
      <w:r w:rsidRPr="006F254D">
        <w:rPr>
          <w:rStyle w:val="underline"/>
          <w:rFonts w:cstheme="minorHAnsi"/>
        </w:rPr>
        <w:t>deliberative discourse at the expense of students’ confidence</w:t>
      </w:r>
      <w:r w:rsidRPr="006F254D">
        <w:rPr>
          <w:rFonts w:cstheme="minorHAnsi"/>
          <w:sz w:val="16"/>
        </w:rPr>
        <w:t xml:space="preserve"> in their first-order convictions, </w:t>
      </w:r>
      <w:r w:rsidRPr="006F254D">
        <w:rPr>
          <w:rStyle w:val="underline"/>
          <w:rFonts w:cstheme="minorHAnsi"/>
        </w:rPr>
        <w:t>this would indeed be a trade-off worth criticizing.</w:t>
      </w:r>
      <w:r w:rsidRPr="006F254D">
        <w:rPr>
          <w:rFonts w:cstheme="minorHAnsi"/>
          <w:sz w:val="16"/>
        </w:rPr>
        <w:t xml:space="preserve"> In all fairness, Hicks and Greene do not overclaim their critique, and they take care to acknowledge the important ethical and cognitive virtues of deliberative debating. When represented as anything other than a political-ethical concern, however, </w:t>
      </w:r>
      <w:r w:rsidRPr="006F254D">
        <w:rPr>
          <w:rStyle w:val="underline"/>
          <w:rFonts w:cstheme="minorHAnsi"/>
        </w:rPr>
        <w:t>Hicks and Greene’s critique has several problems: First</w:t>
      </w:r>
      <w:r w:rsidRPr="006F254D">
        <w:rPr>
          <w:rFonts w:cstheme="minorHAnsi"/>
          <w:sz w:val="16"/>
        </w:rPr>
        <w:t xml:space="preserve">, as J.P. Lacy once pointed out, </w:t>
      </w:r>
      <w:r w:rsidRPr="006F254D">
        <w:rPr>
          <w:rStyle w:val="underline"/>
          <w:rFonts w:cstheme="minorHAnsi"/>
        </w:rPr>
        <w:t>it seems a tremendous</w:t>
      </w:r>
      <w:r w:rsidRPr="006F254D">
        <w:rPr>
          <w:rFonts w:cstheme="minorHAnsi"/>
        </w:rPr>
        <w:t xml:space="preserve"> </w:t>
      </w:r>
      <w:r w:rsidRPr="006F254D">
        <w:rPr>
          <w:rFonts w:cstheme="minorHAnsi"/>
          <w:sz w:val="16"/>
        </w:rPr>
        <w:t xml:space="preserve">causal (or even rhetorical) </w:t>
      </w:r>
      <w:r w:rsidRPr="006F254D">
        <w:rPr>
          <w:rStyle w:val="underline"/>
          <w:rFonts w:cstheme="minorHAnsi"/>
        </w:rPr>
        <w:t>stretch to go from “debating both sides of an issue creates civic responsibility essential to liberal democracy” to “this civic responsibility upholds the worst forms of American exceptionalism.”</w:t>
      </w:r>
      <w:r w:rsidRPr="006F254D">
        <w:rPr>
          <w:rFonts w:cstheme="minorHAnsi"/>
        </w:rPr>
        <w:t xml:space="preserve"> </w:t>
      </w:r>
      <w:r w:rsidRPr="006F254D">
        <w:rPr>
          <w:rStyle w:val="underline"/>
          <w:rFonts w:cstheme="minorHAnsi"/>
        </w:rPr>
        <w:t>Second, Hicks and Greene do not make any comparison of the potentially bad power of debate to any alternative.</w:t>
      </w:r>
      <w:r w:rsidRPr="006F254D">
        <w:rPr>
          <w:rFonts w:cstheme="minorHAnsi"/>
        </w:rPr>
        <w:t xml:space="preserve"> </w:t>
      </w:r>
      <w:r w:rsidRPr="006F254D">
        <w:rPr>
          <w:rFonts w:cstheme="minorHAnsi"/>
          <w:sz w:val="16"/>
        </w:rPr>
        <w:t xml:space="preserve">Their implied alternative, however, is a form of forensic speech that privileges personal conviction. The idea that students should be able to preserve their personal convictions at all costs seems far more immediately tyrannical, far more immediately damaging to either liberal or participatory democracy, than the ritualized requirements that students occasionally take the opposite side of what they believe. </w:t>
      </w:r>
      <w:r w:rsidRPr="006F254D">
        <w:rPr>
          <w:rStyle w:val="underline"/>
          <w:rFonts w:cstheme="minorHAnsi"/>
        </w:rPr>
        <w:t>Third</w:t>
      </w:r>
      <w:r w:rsidRPr="006F254D">
        <w:rPr>
          <w:rFonts w:cstheme="minorHAnsi"/>
          <w:sz w:val="16"/>
        </w:rPr>
        <w:t xml:space="preserve">, as I have suggested and will continue to suggest, </w:t>
      </w:r>
      <w:r w:rsidRPr="006F254D">
        <w:rPr>
          <w:rStyle w:val="underline"/>
          <w:rFonts w:cstheme="minorHAnsi"/>
        </w:rPr>
        <w:t>while a debate project</w:t>
      </w:r>
      <w:r w:rsidRPr="006F254D">
        <w:rPr>
          <w:rFonts w:cstheme="minorHAnsi"/>
        </w:rPr>
        <w:t xml:space="preserve"> </w:t>
      </w:r>
      <w:r w:rsidRPr="006F254D">
        <w:rPr>
          <w:rFonts w:cstheme="minorHAnsi"/>
          <w:sz w:val="16"/>
        </w:rPr>
        <w:t xml:space="preserve">requiring participants to understand and often “speak for” opposing points of view </w:t>
      </w:r>
      <w:r w:rsidRPr="006F254D">
        <w:rPr>
          <w:rStyle w:val="underline"/>
          <w:rFonts w:cstheme="minorHAnsi"/>
        </w:rPr>
        <w:t>may carry a great deal of liberal baggage, it is</w:t>
      </w:r>
      <w:r w:rsidRPr="006F254D">
        <w:rPr>
          <w:rFonts w:cstheme="minorHAnsi"/>
        </w:rPr>
        <w:t xml:space="preserve"> </w:t>
      </w:r>
      <w:r w:rsidRPr="006F254D">
        <w:rPr>
          <w:rFonts w:cstheme="minorHAnsi"/>
          <w:sz w:val="16"/>
        </w:rPr>
        <w:t xml:space="preserve">at its core </w:t>
      </w:r>
      <w:r w:rsidRPr="006F254D">
        <w:rPr>
          <w:rStyle w:val="underline"/>
          <w:rFonts w:cstheme="minorHAnsi"/>
        </w:rPr>
        <w:t>a project more ethically deliberative than institutionally liberal.</w:t>
      </w:r>
      <w:r w:rsidRPr="006F254D">
        <w:rPr>
          <w:rFonts w:cstheme="minorHAnsi"/>
        </w:rPr>
        <w:t xml:space="preserve"> </w:t>
      </w:r>
      <w:r w:rsidRPr="006F254D">
        <w:rPr>
          <w:rFonts w:cstheme="minorHAnsi"/>
          <w:sz w:val="16"/>
        </w:rPr>
        <w:t xml:space="preserve">Where Hicks and Greene see debate producing “the liberal citizen-subject,” I see </w:t>
      </w:r>
      <w:r w:rsidRPr="006F254D">
        <w:rPr>
          <w:rStyle w:val="underline"/>
          <w:rFonts w:cstheme="minorHAnsi"/>
        </w:rPr>
        <w:t>debate</w:t>
      </w:r>
      <w:r w:rsidRPr="006F254D">
        <w:rPr>
          <w:rFonts w:cstheme="minorHAnsi"/>
        </w:rPr>
        <w:t xml:space="preserve"> </w:t>
      </w:r>
      <w:r w:rsidRPr="006F254D">
        <w:rPr>
          <w:rFonts w:cstheme="minorHAnsi"/>
          <w:sz w:val="16"/>
        </w:rPr>
        <w:t xml:space="preserve">at least </w:t>
      </w:r>
      <w:r w:rsidRPr="006F254D">
        <w:rPr>
          <w:rStyle w:val="underline"/>
          <w:rFonts w:cstheme="minorHAnsi"/>
        </w:rPr>
        <w:t>having the potential to produce “the deliberative human being</w:t>
      </w:r>
      <w:r w:rsidRPr="006F254D">
        <w:rPr>
          <w:rFonts w:cstheme="minorHAnsi"/>
          <w:sz w:val="16"/>
        </w:rPr>
        <w:t>.” The fact that some academic debaters are recruited by the CSIS and the CIA does not undermine this thesis. Absent healthy debate programs, these think-tanks and government agencies would still recruit what they saw as the best and brightest students. And absent a debate community that rewards anti-institutional political rhetoric as much as liberal rhetoric, those students would have little-to-no chance of being exposed to truly oppositional ideas.</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The historical basis for their exceptionalism claims is backward</w:t>
      </w:r>
    </w:p>
    <w:p w:rsidR="008C5FE7" w:rsidRPr="006F254D" w:rsidRDefault="008C5FE7" w:rsidP="008C5FE7">
      <w:pPr>
        <w:rPr>
          <w:rFonts w:cstheme="minorHAnsi"/>
        </w:rPr>
      </w:pPr>
      <w:r w:rsidRPr="006F254D">
        <w:rPr>
          <w:rStyle w:val="Heading4Char"/>
          <w:rFonts w:cstheme="minorHAnsi"/>
        </w:rPr>
        <w:t>Harrigan 8</w:t>
      </w:r>
      <w:r w:rsidRPr="006F254D">
        <w:rPr>
          <w:rFonts w:cstheme="minorHAnsi"/>
          <w:color w:val="000000"/>
          <w:sz w:val="17"/>
        </w:rPr>
        <w:t xml:space="preserve"> </w:t>
      </w:r>
      <w:r w:rsidRPr="006F254D">
        <w:rPr>
          <w:rFonts w:cstheme="minorHAnsi"/>
        </w:rPr>
        <w:t xml:space="preserve">(Casey, M.A. Wake, </w:t>
      </w:r>
      <w:hyperlink r:id="rId33" w:tgtFrame="_blank" w:history="1">
        <w:r w:rsidRPr="006F254D">
          <w:rPr>
            <w:rFonts w:cstheme="minorHAnsi"/>
          </w:rPr>
          <w:t>http://globaldebateblog.blogspot.com/2010/01/from-httpwww.html</w:t>
        </w:r>
      </w:hyperlink>
      <w:r w:rsidRPr="006F254D">
        <w:rPr>
          <w:rFonts w:cstheme="minorHAnsi"/>
        </w:rPr>
        <w:t>.)</w:t>
      </w:r>
    </w:p>
    <w:p w:rsidR="008C5FE7" w:rsidRPr="006F254D" w:rsidRDefault="008C5FE7" w:rsidP="008C5FE7">
      <w:pPr>
        <w:rPr>
          <w:rFonts w:cstheme="minorHAnsi"/>
          <w:sz w:val="16"/>
        </w:rPr>
      </w:pPr>
      <w:r w:rsidRPr="006F254D">
        <w:rPr>
          <w:rFonts w:cstheme="minorHAnsi"/>
          <w:sz w:val="16"/>
        </w:rPr>
        <w:t xml:space="preserve">However, the arguments in “Lost Convictions” alone should not be read as a sweeping indictment of SSD for two reasons. First, </w:t>
      </w:r>
      <w:r w:rsidRPr="006F254D">
        <w:rPr>
          <w:rStyle w:val="underline"/>
          <w:rFonts w:cstheme="minorHAnsi"/>
        </w:rPr>
        <w:t>Greene and Hicks make a specific and context-dependent claim</w:t>
      </w:r>
      <w:r w:rsidRPr="006F254D">
        <w:rPr>
          <w:rFonts w:cstheme="minorHAnsi"/>
          <w:sz w:val="16"/>
        </w:rPr>
        <w:t xml:space="preserve"> about the Cold War </w:t>
      </w:r>
      <w:r w:rsidRPr="006F254D">
        <w:rPr>
          <w:rStyle w:val="underline"/>
          <w:rFonts w:cstheme="minorHAnsi"/>
        </w:rPr>
        <w:t>that cannot be easily applied</w:t>
      </w:r>
      <w:r w:rsidRPr="006F254D">
        <w:rPr>
          <w:rFonts w:cstheme="minorHAnsi"/>
          <w:sz w:val="16"/>
        </w:rPr>
        <w:t xml:space="preserve"> to contemporary discussion of the merits of SSD. </w:t>
      </w:r>
      <w:r w:rsidRPr="006F254D">
        <w:rPr>
          <w:rStyle w:val="underline"/>
          <w:rFonts w:cstheme="minorHAnsi"/>
        </w:rPr>
        <w:t>1954</w:t>
      </w:r>
      <w:r w:rsidRPr="006F254D">
        <w:rPr>
          <w:rFonts w:cstheme="minorHAnsi"/>
          <w:sz w:val="16"/>
        </w:rPr>
        <w:t xml:space="preserve"> </w:t>
      </w:r>
      <w:r w:rsidRPr="006F254D">
        <w:rPr>
          <w:rStyle w:val="underline"/>
          <w:rFonts w:cstheme="minorHAnsi"/>
        </w:rPr>
        <w:t>was a time</w:t>
      </w:r>
      <w:r w:rsidRPr="006F254D">
        <w:rPr>
          <w:rFonts w:cstheme="minorHAnsi"/>
          <w:sz w:val="16"/>
        </w:rPr>
        <w:t xml:space="preserve"> </w:t>
      </w:r>
      <w:r w:rsidRPr="006F254D">
        <w:rPr>
          <w:rStyle w:val="underline"/>
          <w:rFonts w:cstheme="minorHAnsi"/>
        </w:rPr>
        <w:t>of</w:t>
      </w:r>
      <w:r w:rsidRPr="006F254D">
        <w:rPr>
          <w:rFonts w:cstheme="minorHAnsi"/>
          <w:sz w:val="16"/>
        </w:rPr>
        <w:t xml:space="preserve"> McCarthyism and </w:t>
      </w:r>
      <w:r w:rsidRPr="006F254D">
        <w:rPr>
          <w:rStyle w:val="underline"/>
          <w:rFonts w:cstheme="minorHAnsi"/>
        </w:rPr>
        <w:t>anti-Communist witch-hunts</w:t>
      </w:r>
      <w:r w:rsidRPr="006F254D">
        <w:rPr>
          <w:rFonts w:cstheme="minorHAnsi"/>
          <w:sz w:val="16"/>
        </w:rPr>
        <w:t xml:space="preserve">. It was quite possible then that one justification for debating both sides was a re-affirmation of liberalism against the communists. </w:t>
      </w:r>
      <w:r w:rsidRPr="006F254D">
        <w:rPr>
          <w:rStyle w:val="underline"/>
          <w:rFonts w:cstheme="minorHAnsi"/>
        </w:rPr>
        <w:t>Now, in the midst of the “war on terrorism,”</w:t>
      </w:r>
      <w:r w:rsidRPr="006F254D">
        <w:rPr>
          <w:rFonts w:cstheme="minorHAnsi"/>
          <w:sz w:val="16"/>
        </w:rPr>
        <w:t xml:space="preserve"> widespread restrictions on civil liberties, and President Bush’s mantra of “with us or against us,” </w:t>
      </w:r>
      <w:r w:rsidRPr="006F254D">
        <w:rPr>
          <w:rStyle w:val="underline"/>
          <w:rFonts w:cstheme="minorHAnsi"/>
        </w:rPr>
        <w:t>it seems like the opposite is truer. Fidelity to the American cause is performed through the willing silence of its citizens. Dissent is quelled</w:t>
      </w:r>
      <w:r w:rsidRPr="006F254D">
        <w:rPr>
          <w:rFonts w:cstheme="minorHAnsi"/>
          <w:sz w:val="16"/>
        </w:rPr>
        <w:t xml:space="preserve"> and the public is encouraged to view the world through the singular lens of “freedom” against the forces of terrorism. </w:t>
      </w:r>
      <w:r w:rsidRPr="006F254D">
        <w:rPr>
          <w:rStyle w:val="underline"/>
          <w:rFonts w:cstheme="minorHAnsi"/>
        </w:rPr>
        <w:t>Debating both sides—and lacking immediate conviction—is a sign of weakness</w:t>
      </w:r>
      <w:r w:rsidRPr="006F254D">
        <w:rPr>
          <w:rFonts w:cstheme="minorHAnsi"/>
          <w:sz w:val="16"/>
        </w:rPr>
        <w:t xml:space="preserve"> and waffling </w:t>
      </w:r>
      <w:r w:rsidRPr="006F254D">
        <w:rPr>
          <w:rStyle w:val="underline"/>
          <w:rFonts w:cstheme="minorHAnsi"/>
        </w:rPr>
        <w:t>in the face of imminent threats to national security.</w:t>
      </w:r>
      <w:r w:rsidRPr="006F254D">
        <w:rPr>
          <w:rFonts w:cstheme="minorHAnsi"/>
          <w:sz w:val="16"/>
        </w:rPr>
        <w:t xml:space="preserve"> Thus, in the contemporary context, </w:t>
      </w:r>
      <w:r w:rsidRPr="006F254D">
        <w:rPr>
          <w:rStyle w:val="underline"/>
          <w:rFonts w:cstheme="minorHAnsi"/>
        </w:rPr>
        <w:t>to</w:t>
      </w:r>
      <w:r w:rsidRPr="006F254D">
        <w:rPr>
          <w:rFonts w:cstheme="minorHAnsi"/>
          <w:sz w:val="16"/>
        </w:rPr>
        <w:t xml:space="preserve"> reject SSD and </w:t>
      </w:r>
      <w:r w:rsidRPr="006F254D">
        <w:rPr>
          <w:rStyle w:val="underline"/>
          <w:rFonts w:cstheme="minorHAnsi"/>
        </w:rPr>
        <w:t>promote argument only through conviction is far more conducive to supporting American exceptionalism</w:t>
      </w:r>
      <w:r w:rsidRPr="006F254D">
        <w:rPr>
          <w:rFonts w:cstheme="minorHAnsi"/>
          <w:sz w:val="16"/>
        </w:rPr>
        <w:t xml:space="preserve"> </w:t>
      </w:r>
      <w:r w:rsidRPr="006F254D">
        <w:rPr>
          <w:rStyle w:val="underline"/>
          <w:rFonts w:cstheme="minorHAnsi"/>
        </w:rPr>
        <w:t>than debating multiple sides</w:t>
      </w:r>
      <w:r w:rsidRPr="006F254D">
        <w:rPr>
          <w:rFonts w:cstheme="minorHAnsi"/>
          <w:sz w:val="16"/>
        </w:rPr>
        <w:t xml:space="preserve"> is as a liberal democratic justification.</w:t>
      </w:r>
    </w:p>
    <w:p w:rsidR="008C5FE7" w:rsidRPr="006F254D" w:rsidRDefault="008C5FE7" w:rsidP="008C5FE7">
      <w:pPr>
        <w:rPr>
          <w:rFonts w:cstheme="minorHAnsi"/>
          <w:color w:val="000000"/>
          <w:sz w:val="17"/>
          <w:szCs w:val="17"/>
        </w:rPr>
      </w:pPr>
    </w:p>
    <w:p w:rsidR="008C5FE7" w:rsidRPr="006F254D" w:rsidRDefault="008C5FE7" w:rsidP="008C5FE7">
      <w:pPr>
        <w:pStyle w:val="Heading4"/>
        <w:rPr>
          <w:rFonts w:cstheme="minorHAnsi"/>
        </w:rPr>
      </w:pPr>
      <w:r w:rsidRPr="006F254D">
        <w:rPr>
          <w:rFonts w:cstheme="minorHAnsi"/>
        </w:rPr>
        <w:t>Experience proves that their exceptionalism argument is backward</w:t>
      </w:r>
    </w:p>
    <w:p w:rsidR="008C5FE7" w:rsidRPr="006F254D" w:rsidRDefault="008C5FE7" w:rsidP="008C5FE7">
      <w:pPr>
        <w:rPr>
          <w:rFonts w:cstheme="minorHAnsi"/>
        </w:rPr>
      </w:pPr>
      <w:r w:rsidRPr="006F254D">
        <w:rPr>
          <w:rStyle w:val="Heading4Char"/>
          <w:rFonts w:cstheme="minorHAnsi"/>
        </w:rPr>
        <w:t>English 7</w:t>
      </w:r>
      <w:r w:rsidRPr="006F254D">
        <w:rPr>
          <w:rFonts w:cstheme="minorHAnsi"/>
        </w:rPr>
        <w:t xml:space="preserve"> (Eric, M.A. Pitt, </w:t>
      </w:r>
      <w:hyperlink r:id="rId34" w:tgtFrame="_blank" w:history="1">
        <w:r w:rsidRPr="006F254D">
          <w:rPr>
            <w:rFonts w:cstheme="minorHAnsi"/>
          </w:rPr>
          <w:t>http://globaldebateblog.blogspot.com/2010/01/from-httpwww.html</w:t>
        </w:r>
      </w:hyperlink>
      <w:r w:rsidRPr="006F254D">
        <w:rPr>
          <w:rFonts w:cstheme="minorHAnsi"/>
        </w:rPr>
        <w:t xml:space="preserve">.)JFS </w:t>
      </w:r>
    </w:p>
    <w:p w:rsidR="008C5FE7" w:rsidRPr="006F254D" w:rsidRDefault="008C5FE7" w:rsidP="008C5FE7">
      <w:pPr>
        <w:rPr>
          <w:rFonts w:cstheme="minorHAnsi"/>
          <w:sz w:val="16"/>
        </w:rPr>
      </w:pPr>
      <w:r w:rsidRPr="006F254D">
        <w:rPr>
          <w:rFonts w:cstheme="minorHAnsi"/>
          <w:sz w:val="16"/>
        </w:rPr>
        <w:t xml:space="preserve">It is our position, however, that </w:t>
      </w:r>
      <w:r w:rsidRPr="006F254D">
        <w:rPr>
          <w:rStyle w:val="underline"/>
          <w:rFonts w:cstheme="minorHAnsi"/>
        </w:rPr>
        <w:t>rather than acting as a cultural technology expanding American exceptionalism, switch-side debating originates from a civic attitude that serves as a bulwark against fundamentalism</w:t>
      </w:r>
      <w:r w:rsidRPr="006F254D">
        <w:rPr>
          <w:rFonts w:cstheme="minorHAnsi"/>
        </w:rPr>
        <w:t xml:space="preserve"> </w:t>
      </w:r>
      <w:r w:rsidRPr="006F254D">
        <w:rPr>
          <w:rFonts w:cstheme="minorHAnsi"/>
          <w:sz w:val="16"/>
        </w:rPr>
        <w:t xml:space="preserve">of all stripes. </w:t>
      </w:r>
      <w:r w:rsidRPr="006F254D">
        <w:rPr>
          <w:rStyle w:val="underline"/>
          <w:rFonts w:cstheme="minorHAnsi"/>
        </w:rPr>
        <w:t>Several</w:t>
      </w:r>
      <w:r w:rsidRPr="006F254D">
        <w:rPr>
          <w:rFonts w:cstheme="minorHAnsi"/>
        </w:rPr>
        <w:t xml:space="preserve"> </w:t>
      </w:r>
      <w:r w:rsidRPr="006F254D">
        <w:rPr>
          <w:rFonts w:cstheme="minorHAnsi"/>
          <w:sz w:val="16"/>
        </w:rPr>
        <w:t xml:space="preserve">prominent </w:t>
      </w:r>
      <w:r w:rsidRPr="006F254D">
        <w:rPr>
          <w:rStyle w:val="underline"/>
          <w:rFonts w:cstheme="minorHAnsi"/>
        </w:rPr>
        <w:t>voices</w:t>
      </w:r>
      <w:r w:rsidRPr="006F254D">
        <w:rPr>
          <w:rFonts w:cstheme="minorHAnsi"/>
        </w:rPr>
        <w:t xml:space="preserve"> </w:t>
      </w:r>
      <w:r w:rsidRPr="006F254D">
        <w:rPr>
          <w:rStyle w:val="underline"/>
          <w:rFonts w:cstheme="minorHAnsi"/>
        </w:rPr>
        <w:t>reshaping the national dialogue</w:t>
      </w:r>
      <w:r w:rsidRPr="006F254D">
        <w:rPr>
          <w:rFonts w:cstheme="minorHAnsi"/>
        </w:rPr>
        <w:t xml:space="preserve"> </w:t>
      </w:r>
      <w:r w:rsidRPr="006F254D">
        <w:rPr>
          <w:rFonts w:cstheme="minorHAnsi"/>
          <w:sz w:val="16"/>
        </w:rPr>
        <w:t xml:space="preserve">on homeland security </w:t>
      </w:r>
      <w:r w:rsidRPr="006F254D">
        <w:rPr>
          <w:rStyle w:val="underline"/>
          <w:rFonts w:cstheme="minorHAnsi"/>
        </w:rPr>
        <w:t>have come from the</w:t>
      </w:r>
      <w:r w:rsidRPr="006F254D">
        <w:rPr>
          <w:rFonts w:cstheme="minorHAnsi"/>
        </w:rPr>
        <w:t xml:space="preserve"> </w:t>
      </w:r>
      <w:r w:rsidRPr="006F254D">
        <w:rPr>
          <w:rFonts w:cstheme="minorHAnsi"/>
          <w:sz w:val="16"/>
        </w:rPr>
        <w:t xml:space="preserve">academic </w:t>
      </w:r>
      <w:r w:rsidRPr="006F254D">
        <w:rPr>
          <w:rStyle w:val="underline"/>
          <w:rFonts w:cstheme="minorHAnsi"/>
        </w:rPr>
        <w:t>debate community</w:t>
      </w:r>
      <w:r w:rsidRPr="006F254D">
        <w:rPr>
          <w:rFonts w:cstheme="minorHAnsi"/>
        </w:rPr>
        <w:t xml:space="preserve"> </w:t>
      </w:r>
      <w:r w:rsidRPr="006F254D">
        <w:rPr>
          <w:rFonts w:cstheme="minorHAnsi"/>
          <w:sz w:val="16"/>
        </w:rPr>
        <w:t xml:space="preserve">and draw on its animating spirit of critical inquiry. For example, Georgetown University law professor Neal </w:t>
      </w:r>
      <w:r w:rsidRPr="006F254D">
        <w:rPr>
          <w:rStyle w:val="underline"/>
          <w:rFonts w:cstheme="minorHAnsi"/>
        </w:rPr>
        <w:t>Katyal served as lead</w:t>
      </w:r>
      <w:r w:rsidRPr="006F254D">
        <w:rPr>
          <w:rFonts w:cstheme="minorHAnsi"/>
        </w:rPr>
        <w:t xml:space="preserve"> </w:t>
      </w:r>
      <w:r w:rsidRPr="006F254D">
        <w:rPr>
          <w:rFonts w:cstheme="minorHAnsi"/>
          <w:sz w:val="16"/>
        </w:rPr>
        <w:t xml:space="preserve">plaintiff’s </w:t>
      </w:r>
      <w:r w:rsidRPr="006F254D">
        <w:rPr>
          <w:rStyle w:val="underline"/>
          <w:rFonts w:cstheme="minorHAnsi"/>
        </w:rPr>
        <w:t>counsel</w:t>
      </w:r>
      <w:r w:rsidRPr="006F254D">
        <w:rPr>
          <w:rFonts w:cstheme="minorHAnsi"/>
        </w:rPr>
        <w:t xml:space="preserve"> </w:t>
      </w:r>
      <w:r w:rsidRPr="006F254D">
        <w:rPr>
          <w:rFonts w:cstheme="minorHAnsi"/>
          <w:sz w:val="16"/>
        </w:rPr>
        <w:t xml:space="preserve">in Hamdan, which challenged </w:t>
      </w:r>
      <w:r w:rsidRPr="006F254D">
        <w:rPr>
          <w:rStyle w:val="underline"/>
          <w:rFonts w:cstheme="minorHAnsi"/>
        </w:rPr>
        <w:t>post-9/11</w:t>
      </w:r>
      <w:r w:rsidRPr="006F254D">
        <w:rPr>
          <w:rFonts w:cstheme="minorHAnsi"/>
        </w:rPr>
        <w:t xml:space="preserve"> </w:t>
      </w:r>
      <w:r w:rsidRPr="006F254D">
        <w:rPr>
          <w:rFonts w:cstheme="minorHAnsi"/>
          <w:sz w:val="16"/>
        </w:rPr>
        <w:t xml:space="preserve">enemy combat definitions.12 The foundation for Katyal’s winning argument in Hamdan was laid some four years before, when he collaborated with former intercollegiate debate champion Laurence Tribe on an influential Yale Law Journal addressing a similar topic.13 Tribe won the National Debate Tournament in 1961 while competing as an undergraduate debater for Harvard University. Thirty years later, Katyal represented Dartmouth College at the same tournament and finished third. </w:t>
      </w:r>
      <w:r w:rsidRPr="006F254D">
        <w:rPr>
          <w:rStyle w:val="underline"/>
          <w:rFonts w:cstheme="minorHAnsi"/>
        </w:rPr>
        <w:t>The imprint of this debate training is evident in</w:t>
      </w:r>
      <w:r w:rsidRPr="006F254D">
        <w:rPr>
          <w:rFonts w:cstheme="minorHAnsi"/>
        </w:rPr>
        <w:t xml:space="preserve"> </w:t>
      </w:r>
      <w:r w:rsidRPr="006F254D">
        <w:rPr>
          <w:rFonts w:cstheme="minorHAnsi"/>
          <w:sz w:val="16"/>
        </w:rPr>
        <w:t xml:space="preserve">Tribe and Katyal’s contemporary </w:t>
      </w:r>
      <w:r w:rsidRPr="006F254D">
        <w:rPr>
          <w:rStyle w:val="underline"/>
          <w:rFonts w:cstheme="minorHAnsi"/>
        </w:rPr>
        <w:t>public interventions</w:t>
      </w:r>
      <w:r w:rsidRPr="006F254D">
        <w:rPr>
          <w:rFonts w:cstheme="minorHAnsi"/>
          <w:sz w:val="16"/>
        </w:rPr>
        <w:t>, which are characterized by meticulous research, sound argumentation, and a staunch commitment to democratic principles. Katyal’s reflection on his early days of debating at Loyola High School in Chicago’s North Shore provides a vivid illustration. “I came in as a shy freshman with dreams of going to medical school. Then Loyola’s debate team opened my eyes to a different world: one of argumentation and policy.” As Katyal recounts, “</w:t>
      </w:r>
      <w:r w:rsidRPr="006F254D">
        <w:rPr>
          <w:rStyle w:val="underline"/>
          <w:rFonts w:cstheme="minorHAnsi"/>
        </w:rPr>
        <w:t>the most important preparation for my career came from my experiences as a member of Loyola’s debate team</w:t>
      </w:r>
      <w:r w:rsidRPr="006F254D">
        <w:rPr>
          <w:rFonts w:cstheme="minorHAnsi"/>
          <w:sz w:val="16"/>
        </w:rPr>
        <w:t xml:space="preserve">.”14 The success of former debaters like Katyal, Tribe, and others in challenging the dominant dialogue on homeland security points to the efficacy of academic debate as a training ground for future advocates of progressive change. Moreover, </w:t>
      </w:r>
      <w:r w:rsidRPr="006F254D">
        <w:rPr>
          <w:rStyle w:val="underline"/>
          <w:rFonts w:cstheme="minorHAnsi"/>
        </w:rPr>
        <w:t>a robust understanding of the switch-side technique</w:t>
      </w:r>
      <w:r w:rsidRPr="006F254D">
        <w:rPr>
          <w:rFonts w:cstheme="minorHAnsi"/>
        </w:rPr>
        <w:t xml:space="preserve"> </w:t>
      </w:r>
      <w:r w:rsidRPr="006F254D">
        <w:rPr>
          <w:rFonts w:cstheme="minorHAnsi"/>
          <w:sz w:val="16"/>
        </w:rPr>
        <w:t xml:space="preserve">and the classical liberalism which underpins it </w:t>
      </w:r>
      <w:r w:rsidRPr="006F254D">
        <w:rPr>
          <w:rStyle w:val="underline"/>
          <w:rFonts w:cstheme="minorHAnsi"/>
        </w:rPr>
        <w:t>would help prevent misappropriation of the technique to bolster suspect homeland security policies</w:t>
      </w:r>
      <w:r w:rsidRPr="006F254D">
        <w:rPr>
          <w:rFonts w:cstheme="minorHAnsi"/>
          <w:sz w:val="16"/>
        </w:rPr>
        <w:t xml:space="preserve">. For </w:t>
      </w:r>
      <w:r w:rsidRPr="006F254D">
        <w:rPr>
          <w:rStyle w:val="underline"/>
          <w:rFonts w:cstheme="minorHAnsi"/>
        </w:rPr>
        <w:t>buried within an inner-city debater’s files is a secret threat to absolutism: the refusal to be classified as “with us or against us,”</w:t>
      </w:r>
      <w:r w:rsidRPr="006F254D">
        <w:rPr>
          <w:rFonts w:cstheme="minorHAnsi"/>
        </w:rPr>
        <w:t xml:space="preserve"> </w:t>
      </w:r>
      <w:r w:rsidRPr="006F254D">
        <w:rPr>
          <w:rFonts w:cstheme="minorHAnsi"/>
          <w:sz w:val="16"/>
        </w:rPr>
        <w:t>the embracing of intellectual experimentation in an age of orthodoxy, and reflexivity in the face of fundamentalism. But by now, the irony of our story should be [end page 224] apparent—the more effectively academic debating practice can be focused toward these ends, the greater the proclivity of McCarthy’s ideological heirs to brand the activity as a “weapon of mass destruction.”</w:t>
      </w:r>
    </w:p>
    <w:p w:rsidR="008C5FE7" w:rsidRPr="006F254D" w:rsidRDefault="008C5FE7" w:rsidP="008C5FE7">
      <w:pPr>
        <w:rPr>
          <w:rFonts w:cstheme="minorHAnsi"/>
        </w:rPr>
      </w:pPr>
    </w:p>
    <w:p w:rsidR="008C5FE7" w:rsidRPr="006F254D" w:rsidRDefault="008C5FE7" w:rsidP="008C5FE7">
      <w:pPr>
        <w:rPr>
          <w:rFonts w:cstheme="minorHAnsi"/>
          <w:color w:val="000000"/>
          <w:sz w:val="17"/>
          <w:szCs w:val="17"/>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177" w:name="_Toc266518950"/>
      <w:bookmarkStart w:id="178" w:name="_Toc297063383"/>
      <w:bookmarkStart w:id="179" w:name="_Toc299883623"/>
      <w:bookmarkStart w:id="180" w:name="_Toc363478793"/>
      <w:r w:rsidRPr="006F254D">
        <w:rPr>
          <w:rFonts w:cstheme="minorHAnsi"/>
        </w:rPr>
        <w:t>AT: You Exclude Critiques</w:t>
      </w:r>
      <w:bookmarkEnd w:id="177"/>
      <w:bookmarkEnd w:id="178"/>
      <w:bookmarkEnd w:id="179"/>
      <w:bookmarkEnd w:id="180"/>
    </w:p>
    <w:p w:rsidR="008C5FE7" w:rsidRPr="006F254D" w:rsidRDefault="008C5FE7" w:rsidP="008C5FE7">
      <w:pPr>
        <w:pStyle w:val="Heading4"/>
        <w:rPr>
          <w:rFonts w:cstheme="minorHAnsi"/>
        </w:rPr>
      </w:pPr>
      <w:r w:rsidRPr="006F254D">
        <w:rPr>
          <w:rFonts w:cstheme="minorHAnsi"/>
        </w:rPr>
        <w:t>False – you just need to make your critique relevant to policy action – this is better for education</w:t>
      </w:r>
    </w:p>
    <w:p w:rsidR="008C5FE7" w:rsidRPr="006F254D" w:rsidRDefault="008C5FE7" w:rsidP="008C5FE7">
      <w:pPr>
        <w:rPr>
          <w:rFonts w:cstheme="minorHAnsi"/>
          <w:sz w:val="16"/>
        </w:rPr>
      </w:pPr>
      <w:r w:rsidRPr="006F254D">
        <w:rPr>
          <w:rStyle w:val="Heading4Char"/>
          <w:rFonts w:cstheme="minorHAnsi"/>
        </w:rPr>
        <w:t xml:space="preserve">Walt ’91 </w:t>
      </w:r>
      <w:r w:rsidRPr="006F254D">
        <w:rPr>
          <w:rFonts w:cstheme="minorHAnsi"/>
          <w:sz w:val="16"/>
        </w:rPr>
        <w:t>(Stephen, Professor – U Chicago, International Studies Quarterly, 35)JFS</w:t>
      </w:r>
    </w:p>
    <w:p w:rsidR="008C5FE7" w:rsidRPr="006F254D" w:rsidRDefault="008C5FE7" w:rsidP="008C5FE7">
      <w:pPr>
        <w:pStyle w:val="card"/>
        <w:rPr>
          <w:rFonts w:cstheme="minorHAnsi"/>
          <w:sz w:val="16"/>
        </w:rPr>
      </w:pPr>
      <w:r w:rsidRPr="006F254D">
        <w:rPr>
          <w:rStyle w:val="underline"/>
          <w:rFonts w:cstheme="minorHAnsi"/>
        </w:rPr>
        <w:t>A second norm is relevance</w:t>
      </w:r>
      <w:r w:rsidRPr="006F254D">
        <w:rPr>
          <w:rFonts w:cstheme="minorHAnsi"/>
          <w:sz w:val="16"/>
        </w:rPr>
        <w:t xml:space="preserve">, a belief that </w:t>
      </w:r>
      <w:r w:rsidRPr="006F254D">
        <w:rPr>
          <w:rStyle w:val="underline"/>
          <w:rFonts w:cstheme="minorHAnsi"/>
        </w:rPr>
        <w:t>even highly abstract lines of inquiry should be guided by</w:t>
      </w:r>
      <w:r w:rsidRPr="006F254D">
        <w:rPr>
          <w:rFonts w:cstheme="minorHAnsi"/>
          <w:sz w:val="16"/>
        </w:rPr>
        <w:t xml:space="preserve"> the goal of solving </w:t>
      </w:r>
      <w:r w:rsidRPr="006F254D">
        <w:rPr>
          <w:rStyle w:val="underline"/>
          <w:rFonts w:cstheme="minorHAnsi"/>
        </w:rPr>
        <w:t>real-world problems</w:t>
      </w:r>
      <w:r w:rsidRPr="006F254D">
        <w:rPr>
          <w:rFonts w:cstheme="minorHAnsi"/>
          <w:sz w:val="16"/>
        </w:rPr>
        <w:t xml:space="preserve">. Because </w:t>
      </w:r>
      <w:r w:rsidRPr="006F254D">
        <w:rPr>
          <w:rStyle w:val="underline"/>
          <w:rFonts w:cstheme="minorHAnsi"/>
        </w:rPr>
        <w:t>the value of a given approach may not be apparent at the beginning</w:t>
      </w:r>
      <w:r w:rsidRPr="006F254D">
        <w:rPr>
          <w:rFonts w:cstheme="minorHAnsi"/>
          <w:sz w:val="16"/>
        </w:rPr>
        <w:t>-game theory is an obvious example-</w:t>
      </w:r>
      <w:r w:rsidRPr="006F254D">
        <w:rPr>
          <w:rStyle w:val="underline"/>
          <w:rFonts w:cstheme="minorHAnsi"/>
        </w:rPr>
        <w:t>we cannot insist that a new approach be immediately applicable</w:t>
      </w:r>
      <w:r w:rsidRPr="006F254D">
        <w:rPr>
          <w:rFonts w:cstheme="minorHAnsi"/>
          <w:sz w:val="16"/>
        </w:rPr>
        <w:t xml:space="preserve"> to a specific research puzzle. On the whole, however, </w:t>
      </w:r>
      <w:r w:rsidRPr="006F254D">
        <w:rPr>
          <w:rStyle w:val="underline"/>
          <w:rFonts w:cstheme="minorHAnsi"/>
        </w:rPr>
        <w:t>the belief that scholarship</w:t>
      </w:r>
      <w:r w:rsidRPr="006F254D">
        <w:rPr>
          <w:rFonts w:cstheme="minorHAnsi"/>
          <w:sz w:val="16"/>
        </w:rPr>
        <w:t xml:space="preserve"> in security affairs </w:t>
      </w:r>
      <w:r w:rsidRPr="006F254D">
        <w:rPr>
          <w:rStyle w:val="underline"/>
          <w:rFonts w:cstheme="minorHAnsi"/>
        </w:rPr>
        <w:t>should be linked to real-world issues has prevented</w:t>
      </w:r>
      <w:r w:rsidRPr="006F254D">
        <w:rPr>
          <w:rFonts w:cstheme="minorHAnsi"/>
          <w:sz w:val="16"/>
        </w:rPr>
        <w:t xml:space="preserve"> the field from </w:t>
      </w:r>
      <w:r w:rsidRPr="006F254D">
        <w:rPr>
          <w:rStyle w:val="underline"/>
          <w:rFonts w:cstheme="minorHAnsi"/>
        </w:rPr>
        <w:t>degenerating into self-indulgent intellectualizing</w:t>
      </w:r>
      <w:r w:rsidRPr="006F254D">
        <w:rPr>
          <w:rFonts w:cstheme="minorHAnsi"/>
          <w:sz w:val="16"/>
        </w:rPr>
        <w:t xml:space="preserve">. And from the Golden Age to the present, </w:t>
      </w:r>
      <w:r w:rsidRPr="006F254D">
        <w:rPr>
          <w:rStyle w:val="underline"/>
          <w:rFonts w:cstheme="minorHAnsi"/>
        </w:rPr>
        <w:t>security studies has</w:t>
      </w:r>
      <w:r w:rsidRPr="006F254D">
        <w:rPr>
          <w:rFonts w:cstheme="minorHAnsi"/>
          <w:sz w:val="16"/>
        </w:rPr>
        <w:t xml:space="preserve"> probably </w:t>
      </w:r>
      <w:r w:rsidRPr="006F254D">
        <w:rPr>
          <w:rStyle w:val="underline"/>
          <w:rFonts w:cstheme="minorHAnsi"/>
        </w:rPr>
        <w:t>had more real-world impact</w:t>
      </w:r>
      <w:r w:rsidRPr="006F254D">
        <w:rPr>
          <w:rFonts w:cstheme="minorHAnsi"/>
          <w:sz w:val="16"/>
        </w:rPr>
        <w:t xml:space="preserve">, for good or ill, </w:t>
      </w:r>
      <w:r w:rsidRPr="006F254D">
        <w:rPr>
          <w:rStyle w:val="underline"/>
          <w:rFonts w:cstheme="minorHAnsi"/>
        </w:rPr>
        <w:t>than most areas of social science</w:t>
      </w:r>
      <w:r w:rsidRPr="006F254D">
        <w:rPr>
          <w:rFonts w:cstheme="minorHAnsi"/>
          <w:sz w:val="16"/>
        </w:rPr>
        <w:t xml:space="preserve">. Finally, the renaissance of </w:t>
      </w:r>
      <w:r w:rsidRPr="006F254D">
        <w:rPr>
          <w:rStyle w:val="underline"/>
          <w:rFonts w:cstheme="minorHAnsi"/>
        </w:rPr>
        <w:t>security studies has been guided by</w:t>
      </w:r>
      <w:r w:rsidRPr="006F254D">
        <w:rPr>
          <w:rFonts w:cstheme="minorHAnsi"/>
          <w:sz w:val="16"/>
        </w:rPr>
        <w:t xml:space="preserve"> a commitment to </w:t>
      </w:r>
      <w:r w:rsidRPr="006F254D">
        <w:rPr>
          <w:rStyle w:val="underline"/>
          <w:rFonts w:cstheme="minorHAnsi"/>
        </w:rPr>
        <w:t>democratic discourse</w:t>
      </w:r>
      <w:r w:rsidRPr="006F254D">
        <w:rPr>
          <w:rFonts w:cstheme="minorHAnsi"/>
          <w:sz w:val="16"/>
        </w:rPr>
        <w:t xml:space="preserve">. </w:t>
      </w:r>
      <w:r w:rsidRPr="006F254D">
        <w:rPr>
          <w:rStyle w:val="underline"/>
          <w:rFonts w:cstheme="minorHAnsi"/>
        </w:rPr>
        <w:t>Rather than confining discussion</w:t>
      </w:r>
      <w:r w:rsidRPr="006F254D">
        <w:rPr>
          <w:rFonts w:cstheme="minorHAnsi"/>
          <w:sz w:val="16"/>
        </w:rPr>
        <w:t xml:space="preserve"> of security issues </w:t>
      </w:r>
      <w:r w:rsidRPr="006F254D">
        <w:rPr>
          <w:rStyle w:val="underline"/>
          <w:rFonts w:cstheme="minorHAnsi"/>
        </w:rPr>
        <w:t>to an elite group</w:t>
      </w:r>
      <w:r w:rsidRPr="006F254D">
        <w:rPr>
          <w:rFonts w:cstheme="minorHAnsi"/>
          <w:sz w:val="16"/>
        </w:rPr>
        <w:t xml:space="preserve"> of the best and brightest, </w:t>
      </w:r>
      <w:r w:rsidRPr="006F254D">
        <w:rPr>
          <w:rStyle w:val="underline"/>
          <w:rFonts w:cstheme="minorHAnsi"/>
        </w:rPr>
        <w:t>scholars</w:t>
      </w:r>
      <w:r w:rsidRPr="006F254D">
        <w:rPr>
          <w:rFonts w:cstheme="minorHAnsi"/>
          <w:sz w:val="16"/>
        </w:rPr>
        <w:t xml:space="preserve"> in the renaissance </w:t>
      </w:r>
      <w:r w:rsidRPr="006F254D">
        <w:rPr>
          <w:rStyle w:val="underline"/>
          <w:rFonts w:cstheme="minorHAnsi"/>
        </w:rPr>
        <w:t>have</w:t>
      </w:r>
      <w:r w:rsidRPr="006F254D">
        <w:rPr>
          <w:rFonts w:cstheme="minorHAnsi"/>
          <w:sz w:val="16"/>
        </w:rPr>
        <w:t xml:space="preserve"> generally </w:t>
      </w:r>
      <w:r w:rsidRPr="006F254D">
        <w:rPr>
          <w:rStyle w:val="underline"/>
          <w:rFonts w:cstheme="minorHAnsi"/>
        </w:rPr>
        <w:t>welcomed a more fully informed debate</w:t>
      </w:r>
      <w:r w:rsidRPr="006F254D">
        <w:rPr>
          <w:rFonts w:cstheme="minorHAnsi"/>
          <w:sz w:val="16"/>
        </w:rPr>
        <w:t xml:space="preserve">. To paraphrase Clemenceau, </w:t>
      </w:r>
      <w:r w:rsidRPr="006F254D">
        <w:rPr>
          <w:rStyle w:val="underline"/>
          <w:rFonts w:cstheme="minorHAnsi"/>
        </w:rPr>
        <w:t>issues of war</w:t>
      </w:r>
      <w:r w:rsidRPr="006F254D">
        <w:rPr>
          <w:rFonts w:cstheme="minorHAnsi"/>
          <w:sz w:val="16"/>
        </w:rPr>
        <w:t xml:space="preserve"> and peace </w:t>
      </w:r>
      <w:r w:rsidRPr="006F254D">
        <w:rPr>
          <w:rStyle w:val="underline"/>
          <w:rFonts w:cstheme="minorHAnsi"/>
        </w:rPr>
        <w:t>are too important to be left solely to insiders</w:t>
      </w:r>
      <w:r w:rsidRPr="006F254D">
        <w:rPr>
          <w:rFonts w:cstheme="minorHAnsi"/>
          <w:sz w:val="16"/>
        </w:rPr>
        <w:t xml:space="preserve"> with a vested interest in the outcome. The growth of security studies within universities is one sign of broader participation, along with increased availability of information and more accessible publications for interested citizens. Although this view is by no means universal, the renaissance of </w:t>
      </w:r>
      <w:r w:rsidRPr="006F254D">
        <w:rPr>
          <w:rStyle w:val="underline"/>
          <w:rFonts w:cstheme="minorHAnsi"/>
        </w:rPr>
        <w:t>security studies has been shaped by the belief that</w:t>
      </w:r>
      <w:r w:rsidRPr="006F254D">
        <w:rPr>
          <w:rFonts w:cstheme="minorHAnsi"/>
          <w:sz w:val="16"/>
        </w:rPr>
        <w:t xml:space="preserve"> a </w:t>
      </w:r>
      <w:r w:rsidRPr="006F254D">
        <w:rPr>
          <w:rStyle w:val="underline"/>
          <w:rFonts w:cstheme="minorHAnsi"/>
        </w:rPr>
        <w:t>well-informed debate is the best way to avoid</w:t>
      </w:r>
      <w:r w:rsidRPr="006F254D">
        <w:rPr>
          <w:rFonts w:cstheme="minorHAnsi"/>
          <w:sz w:val="16"/>
        </w:rPr>
        <w:t xml:space="preserve"> the </w:t>
      </w:r>
      <w:r w:rsidRPr="006F254D">
        <w:rPr>
          <w:rStyle w:val="underline"/>
          <w:rFonts w:cstheme="minorHAnsi"/>
        </w:rPr>
        <w:t>disasters that are likely when</w:t>
      </w:r>
      <w:r w:rsidRPr="006F254D">
        <w:rPr>
          <w:rFonts w:cstheme="minorHAnsi"/>
          <w:sz w:val="16"/>
        </w:rPr>
        <w:t xml:space="preserve"> national </w:t>
      </w:r>
      <w:r w:rsidRPr="006F254D">
        <w:rPr>
          <w:rStyle w:val="underline"/>
          <w:rFonts w:cstheme="minorHAnsi"/>
        </w:rPr>
        <w:t>policy is monopolized</w:t>
      </w:r>
      <w:r w:rsidRPr="006F254D">
        <w:rPr>
          <w:rFonts w:cstheme="minorHAnsi"/>
          <w:sz w:val="16"/>
        </w:rPr>
        <w:t xml:space="preserve"> by a few self-interested parties. </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And- their version of “critiques” is educationally devastating, it creates outcomes where teams can learn nothing about the topics.  Our version forces them to learn about criticism and policy</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This is offense – scholars have a responsibility to be policy relevant</w:t>
      </w:r>
    </w:p>
    <w:p w:rsidR="008C5FE7" w:rsidRPr="006F254D" w:rsidRDefault="008C5FE7" w:rsidP="008C5FE7">
      <w:pPr>
        <w:rPr>
          <w:rFonts w:cstheme="minorHAnsi"/>
          <w:sz w:val="16"/>
        </w:rPr>
      </w:pPr>
      <w:r w:rsidRPr="006F254D">
        <w:rPr>
          <w:rStyle w:val="Heading4Char"/>
          <w:rFonts w:cstheme="minorHAnsi"/>
        </w:rPr>
        <w:t>Jentleson 2  </w:t>
      </w:r>
      <w:r w:rsidRPr="006F254D">
        <w:rPr>
          <w:rFonts w:cstheme="minorHAnsi"/>
          <w:sz w:val="16"/>
        </w:rPr>
        <w:t>(Bruce, Director of the Terry Sanford Institute of Public Policy and Professor of Public Policy and Political Science at Duke University, International Security 26.4 (2002) 169-183, projectmuse)JFS</w:t>
      </w:r>
    </w:p>
    <w:p w:rsidR="008C5FE7" w:rsidRPr="006F254D" w:rsidRDefault="008C5FE7" w:rsidP="008C5FE7">
      <w:pPr>
        <w:pStyle w:val="card"/>
        <w:rPr>
          <w:rFonts w:cstheme="minorHAnsi"/>
          <w:sz w:val="16"/>
        </w:rPr>
      </w:pPr>
      <w:r w:rsidRPr="006F254D">
        <w:rPr>
          <w:rFonts w:cstheme="minorHAnsi"/>
          <w:sz w:val="16"/>
        </w:rPr>
        <w:t xml:space="preserve">To be sure, </w:t>
      </w:r>
      <w:r w:rsidRPr="006F254D">
        <w:rPr>
          <w:rStyle w:val="underline"/>
          <w:rFonts w:cstheme="minorHAnsi"/>
        </w:rPr>
        <w:t>political science and international relations</w:t>
      </w:r>
      <w:r w:rsidRPr="006F254D">
        <w:rPr>
          <w:rFonts w:cstheme="minorHAnsi"/>
          <w:sz w:val="16"/>
        </w:rPr>
        <w:t xml:space="preserve"> </w:t>
      </w:r>
      <w:r w:rsidRPr="006F254D">
        <w:rPr>
          <w:rStyle w:val="underline"/>
          <w:rFonts w:cstheme="minorHAnsi"/>
        </w:rPr>
        <w:t>have produced</w:t>
      </w:r>
      <w:r w:rsidRPr="006F254D">
        <w:rPr>
          <w:rFonts w:cstheme="minorHAnsi"/>
          <w:sz w:val="16"/>
        </w:rPr>
        <w:t xml:space="preserve"> and continue to produce </w:t>
      </w:r>
      <w:r w:rsidRPr="006F254D">
        <w:rPr>
          <w:rStyle w:val="underline"/>
          <w:rFonts w:cstheme="minorHAnsi"/>
        </w:rPr>
        <w:t>scholarly work that does bring important policy insights</w:t>
      </w:r>
      <w:r w:rsidRPr="006F254D">
        <w:rPr>
          <w:rFonts w:cstheme="minorHAnsi"/>
          <w:sz w:val="16"/>
        </w:rPr>
        <w:t xml:space="preserve">. Still it is hard to deny that </w:t>
      </w:r>
      <w:r w:rsidRPr="006F254D">
        <w:rPr>
          <w:rStyle w:val="underline"/>
          <w:rFonts w:cstheme="minorHAnsi"/>
        </w:rPr>
        <w:t>contemporary political science</w:t>
      </w:r>
      <w:r w:rsidRPr="006F254D">
        <w:rPr>
          <w:rFonts w:cstheme="minorHAnsi"/>
          <w:sz w:val="16"/>
        </w:rPr>
        <w:t xml:space="preserve"> and international relations as a discipline </w:t>
      </w:r>
      <w:r w:rsidRPr="006F254D">
        <w:rPr>
          <w:rStyle w:val="underline"/>
          <w:rFonts w:cstheme="minorHAnsi"/>
        </w:rPr>
        <w:t>put limited value on policy relevance</w:t>
      </w:r>
      <w:r w:rsidRPr="006F254D">
        <w:rPr>
          <w:rFonts w:cstheme="minorHAnsi"/>
          <w:sz w:val="16"/>
        </w:rPr>
        <w:t xml:space="preserve">—too little, in my view, and the discipline suffers for it. 1 The problem is not just the gap between theory and policy but its chasmlike widening in recent years and the limited valuation of efforts, in Alexander George's phrase, at "bridging the gap." 2 </w:t>
      </w:r>
      <w:r w:rsidRPr="006F254D">
        <w:rPr>
          <w:rStyle w:val="underline"/>
          <w:rFonts w:cstheme="minorHAnsi"/>
        </w:rPr>
        <w:t>The</w:t>
      </w:r>
      <w:r w:rsidRPr="006F254D">
        <w:rPr>
          <w:rFonts w:cstheme="minorHAnsi"/>
          <w:sz w:val="16"/>
        </w:rPr>
        <w:t xml:space="preserve"> [End Page 169] </w:t>
      </w:r>
      <w:r w:rsidRPr="006F254D">
        <w:rPr>
          <w:rStyle w:val="underline"/>
          <w:rFonts w:cstheme="minorHAnsi"/>
        </w:rPr>
        <w:t>events of September 11 drive home the need to bring policy relevance back in to the discipline</w:t>
      </w:r>
      <w:r w:rsidRPr="006F254D">
        <w:rPr>
          <w:rFonts w:cstheme="minorHAnsi"/>
          <w:sz w:val="16"/>
        </w:rPr>
        <w:t xml:space="preserve">, to seek greater praxis between theory and practice. </w:t>
      </w:r>
      <w:r w:rsidRPr="006F254D">
        <w:rPr>
          <w:rStyle w:val="underline"/>
          <w:rFonts w:cstheme="minorHAnsi"/>
        </w:rPr>
        <w:t>This is not to say that scholars should take up the agendas of</w:t>
      </w:r>
      <w:r w:rsidRPr="006F254D">
        <w:rPr>
          <w:rFonts w:cstheme="minorHAnsi"/>
          <w:sz w:val="16"/>
        </w:rPr>
        <w:t xml:space="preserve"> think tanks, </w:t>
      </w:r>
      <w:r w:rsidRPr="006F254D">
        <w:rPr>
          <w:rStyle w:val="underline"/>
          <w:rFonts w:cstheme="minorHAnsi"/>
        </w:rPr>
        <w:t>journalists</w:t>
      </w:r>
      <w:r w:rsidRPr="006F254D">
        <w:rPr>
          <w:rFonts w:cstheme="minorHAnsi"/>
          <w:sz w:val="16"/>
        </w:rPr>
        <w:t xml:space="preserve">, activists, or fast fax operations. The academy's agenda is and should be principally a more scholarly one. But </w:t>
      </w:r>
      <w:r w:rsidRPr="006F254D">
        <w:rPr>
          <w:rStyle w:val="underline"/>
          <w:rFonts w:cstheme="minorHAnsi"/>
        </w:rPr>
        <w:t>theory can be valued without policy relevance being so undervalued.</w:t>
      </w:r>
      <w:r w:rsidRPr="006F254D">
        <w:rPr>
          <w:rFonts w:cstheme="minorHAnsi"/>
          <w:sz w:val="16"/>
        </w:rPr>
        <w:t xml:space="preserve"> </w:t>
      </w:r>
      <w:r w:rsidRPr="006F254D">
        <w:rPr>
          <w:rStyle w:val="underline"/>
          <w:rFonts w:cstheme="minorHAnsi"/>
        </w:rPr>
        <w:t>Dichotomization along the lines of "we" do theory and "they" do policy consigns</w:t>
      </w:r>
      <w:r w:rsidRPr="006F254D">
        <w:rPr>
          <w:rFonts w:cstheme="minorHAnsi"/>
          <w:sz w:val="16"/>
        </w:rPr>
        <w:t xml:space="preserve"> international relations </w:t>
      </w:r>
      <w:r w:rsidRPr="006F254D">
        <w:rPr>
          <w:rStyle w:val="underline"/>
          <w:rFonts w:cstheme="minorHAnsi"/>
        </w:rPr>
        <w:t>scholars</w:t>
      </w:r>
      <w:r w:rsidRPr="006F254D">
        <w:rPr>
          <w:rFonts w:cstheme="minorHAnsi"/>
          <w:sz w:val="16"/>
        </w:rPr>
        <w:t xml:space="preserve"> almost exclusively </w:t>
      </w:r>
      <w:r w:rsidRPr="006F254D">
        <w:rPr>
          <w:rStyle w:val="underline"/>
          <w:rFonts w:cstheme="minorHAnsi"/>
        </w:rPr>
        <w:t>to</w:t>
      </w:r>
      <w:r w:rsidRPr="006F254D">
        <w:rPr>
          <w:rFonts w:cstheme="minorHAnsi"/>
          <w:sz w:val="16"/>
        </w:rPr>
        <w:t xml:space="preserve"> an intradisciplinary dialogue and purpose, with </w:t>
      </w:r>
      <w:r w:rsidRPr="006F254D">
        <w:rPr>
          <w:rStyle w:val="underline"/>
          <w:rFonts w:cstheme="minorHAnsi"/>
        </w:rPr>
        <w:t>conversations</w:t>
      </w:r>
      <w:r w:rsidRPr="006F254D">
        <w:rPr>
          <w:rFonts w:cstheme="minorHAnsi"/>
          <w:sz w:val="16"/>
        </w:rPr>
        <w:t xml:space="preserve"> and knowledge building </w:t>
      </w:r>
      <w:r w:rsidRPr="006F254D">
        <w:rPr>
          <w:rStyle w:val="underline"/>
          <w:rFonts w:cstheme="minorHAnsi"/>
        </w:rPr>
        <w:t>that</w:t>
      </w:r>
      <w:r w:rsidRPr="006F254D">
        <w:rPr>
          <w:rFonts w:cstheme="minorHAnsi"/>
          <w:sz w:val="16"/>
        </w:rPr>
        <w:t xml:space="preserve"> while highly intellectual </w:t>
      </w:r>
      <w:r w:rsidRPr="006F254D">
        <w:rPr>
          <w:rStyle w:val="underline"/>
          <w:rFonts w:cstheme="minorHAnsi"/>
        </w:rPr>
        <w:t>are excessively insular and disconnected from</w:t>
      </w:r>
      <w:r w:rsidRPr="006F254D">
        <w:rPr>
          <w:rFonts w:cstheme="minorHAnsi"/>
          <w:sz w:val="16"/>
        </w:rPr>
        <w:t xml:space="preserve"> the </w:t>
      </w:r>
      <w:r w:rsidRPr="006F254D">
        <w:rPr>
          <w:rStyle w:val="underline"/>
          <w:rFonts w:cstheme="minorHAnsi"/>
        </w:rPr>
        <w:t>empirical realities</w:t>
      </w:r>
      <w:r w:rsidRPr="006F254D">
        <w:rPr>
          <w:rFonts w:cstheme="minorHAnsi"/>
          <w:sz w:val="16"/>
        </w:rPr>
        <w:t xml:space="preserve"> that are the discipline's raison d'être. This stunts the contributions that universities, one of society's most essential institutions, can make in dealing with the profound problems and challenges society faces. It also is counterproductive to the academy's own interests. Research and scholarship are bettered by pushing analysis and logic beyond just offering up a few paragraphs on implications for policy at the end of a forty-page article, as if a "ritualistic addendum." 3 </w:t>
      </w:r>
      <w:r w:rsidRPr="006F254D">
        <w:rPr>
          <w:rStyle w:val="underline"/>
          <w:rFonts w:cstheme="minorHAnsi"/>
        </w:rPr>
        <w:t>Teaching is enhanced when</w:t>
      </w:r>
      <w:r w:rsidRPr="006F254D">
        <w:rPr>
          <w:rFonts w:cstheme="minorHAnsi"/>
          <w:sz w:val="16"/>
        </w:rPr>
        <w:t xml:space="preserve"> </w:t>
      </w:r>
      <w:r w:rsidRPr="006F254D">
        <w:rPr>
          <w:rStyle w:val="underline"/>
          <w:rFonts w:cstheme="minorHAnsi"/>
        </w:rPr>
        <w:t>students' interest in "real world" issues is engaged in ways</w:t>
      </w:r>
      <w:r w:rsidRPr="006F254D">
        <w:rPr>
          <w:rFonts w:cstheme="minorHAnsi"/>
          <w:sz w:val="16"/>
        </w:rPr>
        <w:t xml:space="preserve"> that reinforce the argument that theory really is relevant, and </w:t>
      </w:r>
      <w:r w:rsidRPr="006F254D">
        <w:rPr>
          <w:rStyle w:val="underline"/>
          <w:rFonts w:cstheme="minorHAnsi"/>
        </w:rPr>
        <w:t>CNN is not enough</w:t>
      </w:r>
      <w:r w:rsidRPr="006F254D">
        <w:rPr>
          <w:rFonts w:cstheme="minorHAnsi"/>
          <w:sz w:val="16"/>
        </w:rPr>
        <w:t xml:space="preserve">. </w:t>
      </w:r>
      <w:r w:rsidRPr="006F254D">
        <w:rPr>
          <w:rStyle w:val="underline"/>
          <w:rFonts w:cstheme="minorHAnsi"/>
        </w:rPr>
        <w:t>There</w:t>
      </w:r>
      <w:r w:rsidRPr="006F254D">
        <w:rPr>
          <w:rFonts w:cstheme="minorHAnsi"/>
          <w:sz w:val="16"/>
        </w:rPr>
        <w:t xml:space="preserve"> also </w:t>
      </w:r>
      <w:r w:rsidRPr="006F254D">
        <w:rPr>
          <w:rStyle w:val="underline"/>
          <w:rFonts w:cstheme="minorHAnsi"/>
        </w:rPr>
        <w:t>are gains to be made for the scholarly community's standing as perceived by those outside the academic world,</w:t>
      </w:r>
      <w:r w:rsidRPr="006F254D">
        <w:rPr>
          <w:rFonts w:cstheme="minorHAnsi"/>
          <w:sz w:val="16"/>
        </w:rPr>
        <w:t xml:space="preserve"> constituencies and colleagues whose opinions too often are self-servingly denigrated and defensively disregarded. </w:t>
      </w:r>
      <w:r w:rsidRPr="006F254D">
        <w:rPr>
          <w:rStyle w:val="underline"/>
          <w:rFonts w:cstheme="minorHAnsi"/>
        </w:rPr>
        <w:t>It</w:t>
      </w:r>
      <w:r w:rsidRPr="006F254D">
        <w:rPr>
          <w:rFonts w:cstheme="minorHAnsi"/>
          <w:sz w:val="16"/>
        </w:rPr>
        <w:t xml:space="preserve"> thus </w:t>
      </w:r>
      <w:r w:rsidRPr="006F254D">
        <w:rPr>
          <w:rStyle w:val="underline"/>
          <w:rFonts w:cstheme="minorHAnsi"/>
        </w:rPr>
        <w:t>is both for the health of the discipline and to fulfill its broader societal responsibilities that greater praxis is to be pursued</w:t>
      </w:r>
      <w:r w:rsidRPr="006F254D">
        <w:rPr>
          <w:rFonts w:cstheme="minorHAnsi"/>
          <w:sz w:val="16"/>
        </w:rPr>
        <w:t>.</w:t>
      </w:r>
    </w:p>
    <w:p w:rsidR="008C5FE7" w:rsidRPr="006F254D" w:rsidRDefault="008C5FE7" w:rsidP="008C5FE7">
      <w:pPr>
        <w:rPr>
          <w:rFonts w:cstheme="minorHAnsi"/>
        </w:rPr>
      </w:pPr>
    </w:p>
    <w:p w:rsidR="008C5FE7" w:rsidRPr="006F254D" w:rsidRDefault="008C5FE7" w:rsidP="008C5FE7">
      <w:pPr>
        <w:rPr>
          <w:rFonts w:cstheme="minorHAnsi"/>
        </w:rPr>
      </w:pPr>
      <w:r w:rsidRPr="006F254D">
        <w:rPr>
          <w:rFonts w:cstheme="minorHAnsi"/>
        </w:rPr>
        <w:t>&lt;read a space good card&gt;</w:t>
      </w: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181" w:name="_Toc297063384"/>
      <w:bookmarkStart w:id="182" w:name="_Toc299883624"/>
      <w:bookmarkStart w:id="183" w:name="_Toc363478794"/>
      <w:r w:rsidRPr="006F254D">
        <w:rPr>
          <w:rFonts w:cstheme="minorHAnsi"/>
        </w:rPr>
        <w:t>AT: Debate Produces Bad Policymakers</w:t>
      </w:r>
      <w:bookmarkEnd w:id="181"/>
      <w:bookmarkEnd w:id="182"/>
      <w:bookmarkEnd w:id="183"/>
    </w:p>
    <w:p w:rsidR="008C5FE7" w:rsidRPr="006F254D" w:rsidRDefault="008C5FE7" w:rsidP="008C5FE7">
      <w:pPr>
        <w:pStyle w:val="Heading4"/>
        <w:rPr>
          <w:rFonts w:cstheme="minorHAnsi"/>
        </w:rPr>
      </w:pPr>
      <w:r w:rsidRPr="006F254D">
        <w:rPr>
          <w:rFonts w:cstheme="minorHAnsi"/>
        </w:rPr>
        <w:t>We can influence policy with debate – we choose whether to be good or bad policymakers</w:t>
      </w:r>
    </w:p>
    <w:p w:rsidR="008C5FE7" w:rsidRPr="006F254D" w:rsidRDefault="008C5FE7" w:rsidP="008C5FE7">
      <w:pPr>
        <w:rPr>
          <w:rFonts w:cstheme="minorHAnsi"/>
          <w:sz w:val="16"/>
        </w:rPr>
      </w:pPr>
      <w:r w:rsidRPr="006F254D">
        <w:rPr>
          <w:rStyle w:val="Heading4Char"/>
          <w:rFonts w:cstheme="minorHAnsi"/>
        </w:rPr>
        <w:t xml:space="preserve">Walt ’91 </w:t>
      </w:r>
      <w:r w:rsidRPr="006F254D">
        <w:rPr>
          <w:rFonts w:cstheme="minorHAnsi"/>
          <w:sz w:val="16"/>
        </w:rPr>
        <w:t>(Stephen, Professor – U Chicago, International Studies Quarterly, 35)JFS</w:t>
      </w:r>
    </w:p>
    <w:p w:rsidR="008C5FE7" w:rsidRPr="006F254D" w:rsidRDefault="008C5FE7" w:rsidP="008C5FE7">
      <w:pPr>
        <w:pStyle w:val="card"/>
        <w:rPr>
          <w:rFonts w:cstheme="minorHAnsi"/>
        </w:rPr>
      </w:pPr>
      <w:r w:rsidRPr="006F254D">
        <w:rPr>
          <w:rStyle w:val="underline"/>
          <w:rFonts w:cstheme="minorHAnsi"/>
        </w:rPr>
        <w:t>A second norm is relevance</w:t>
      </w:r>
      <w:r w:rsidRPr="006F254D">
        <w:rPr>
          <w:rFonts w:cstheme="minorHAnsi"/>
        </w:rPr>
        <w:t xml:space="preserve">, a belief that </w:t>
      </w:r>
      <w:r w:rsidRPr="006F254D">
        <w:rPr>
          <w:rStyle w:val="underline"/>
          <w:rFonts w:cstheme="minorHAnsi"/>
        </w:rPr>
        <w:t>even highly abstract lines of inquiry should be guided by</w:t>
      </w:r>
      <w:r w:rsidRPr="006F254D">
        <w:rPr>
          <w:rFonts w:cstheme="minorHAnsi"/>
        </w:rPr>
        <w:t xml:space="preserve"> the goal of solving </w:t>
      </w:r>
      <w:r w:rsidRPr="006F254D">
        <w:rPr>
          <w:rStyle w:val="underline"/>
          <w:rFonts w:cstheme="minorHAnsi"/>
        </w:rPr>
        <w:t>real-world problems</w:t>
      </w:r>
      <w:r w:rsidRPr="006F254D">
        <w:rPr>
          <w:rFonts w:cstheme="minorHAnsi"/>
        </w:rPr>
        <w:t xml:space="preserve">. Because </w:t>
      </w:r>
      <w:r w:rsidRPr="006F254D">
        <w:rPr>
          <w:rStyle w:val="underline"/>
          <w:rFonts w:cstheme="minorHAnsi"/>
        </w:rPr>
        <w:t>the value of a given approach may not be apparent at the beginning</w:t>
      </w:r>
      <w:r w:rsidRPr="006F254D">
        <w:rPr>
          <w:rFonts w:cstheme="minorHAnsi"/>
        </w:rPr>
        <w:t>-game theory is an obvious example-</w:t>
      </w:r>
      <w:r w:rsidRPr="006F254D">
        <w:rPr>
          <w:rStyle w:val="underline"/>
          <w:rFonts w:cstheme="minorHAnsi"/>
        </w:rPr>
        <w:t>we cannot insist that a new approach be immediately applicable</w:t>
      </w:r>
      <w:r w:rsidRPr="006F254D">
        <w:rPr>
          <w:rFonts w:cstheme="minorHAnsi"/>
        </w:rPr>
        <w:t xml:space="preserve"> to a specific research puzzle. On the whole, however, </w:t>
      </w:r>
      <w:r w:rsidRPr="006F254D">
        <w:rPr>
          <w:rStyle w:val="underline"/>
          <w:rFonts w:cstheme="minorHAnsi"/>
        </w:rPr>
        <w:t>the belief that scholarship</w:t>
      </w:r>
      <w:r w:rsidRPr="006F254D">
        <w:rPr>
          <w:rFonts w:cstheme="minorHAnsi"/>
        </w:rPr>
        <w:t xml:space="preserve"> in security affairs </w:t>
      </w:r>
      <w:r w:rsidRPr="006F254D">
        <w:rPr>
          <w:rStyle w:val="underline"/>
          <w:rFonts w:cstheme="minorHAnsi"/>
        </w:rPr>
        <w:t>should be linked to real-world issues has prevented</w:t>
      </w:r>
      <w:r w:rsidRPr="006F254D">
        <w:rPr>
          <w:rFonts w:cstheme="minorHAnsi"/>
        </w:rPr>
        <w:t xml:space="preserve"> the field from </w:t>
      </w:r>
      <w:r w:rsidRPr="006F254D">
        <w:rPr>
          <w:rStyle w:val="underline"/>
          <w:rFonts w:cstheme="minorHAnsi"/>
        </w:rPr>
        <w:t>degenerating into self-indulgent intellectualizing</w:t>
      </w:r>
      <w:r w:rsidRPr="006F254D">
        <w:rPr>
          <w:rFonts w:cstheme="minorHAnsi"/>
        </w:rPr>
        <w:t xml:space="preserve">. And from the Golden Age to the present, </w:t>
      </w:r>
      <w:r w:rsidRPr="006F254D">
        <w:rPr>
          <w:rStyle w:val="underline"/>
          <w:rFonts w:cstheme="minorHAnsi"/>
        </w:rPr>
        <w:t>security studies has</w:t>
      </w:r>
      <w:r w:rsidRPr="006F254D">
        <w:rPr>
          <w:rFonts w:cstheme="minorHAnsi"/>
        </w:rPr>
        <w:t xml:space="preserve"> probably </w:t>
      </w:r>
      <w:r w:rsidRPr="006F254D">
        <w:rPr>
          <w:rStyle w:val="underline"/>
          <w:rFonts w:cstheme="minorHAnsi"/>
        </w:rPr>
        <w:t>had more real-world impact</w:t>
      </w:r>
      <w:r w:rsidRPr="006F254D">
        <w:rPr>
          <w:rFonts w:cstheme="minorHAnsi"/>
        </w:rPr>
        <w:t xml:space="preserve">, for good or ill, </w:t>
      </w:r>
      <w:r w:rsidRPr="006F254D">
        <w:rPr>
          <w:rStyle w:val="underline"/>
          <w:rFonts w:cstheme="minorHAnsi"/>
        </w:rPr>
        <w:t>than most areas of social science</w:t>
      </w:r>
      <w:r w:rsidRPr="006F254D">
        <w:rPr>
          <w:rFonts w:cstheme="minorHAnsi"/>
        </w:rPr>
        <w:t xml:space="preserve">. Finally, the renaissance of </w:t>
      </w:r>
      <w:r w:rsidRPr="006F254D">
        <w:rPr>
          <w:rStyle w:val="underline"/>
          <w:rFonts w:cstheme="minorHAnsi"/>
        </w:rPr>
        <w:t>security studies has been guided by</w:t>
      </w:r>
      <w:r w:rsidRPr="006F254D">
        <w:rPr>
          <w:rFonts w:cstheme="minorHAnsi"/>
        </w:rPr>
        <w:t xml:space="preserve"> a commitment to </w:t>
      </w:r>
      <w:r w:rsidRPr="006F254D">
        <w:rPr>
          <w:rStyle w:val="underline"/>
          <w:rFonts w:cstheme="minorHAnsi"/>
        </w:rPr>
        <w:t>democratic discourse</w:t>
      </w:r>
      <w:r w:rsidRPr="006F254D">
        <w:rPr>
          <w:rFonts w:cstheme="minorHAnsi"/>
        </w:rPr>
        <w:t xml:space="preserve">. </w:t>
      </w:r>
      <w:r w:rsidRPr="006F254D">
        <w:rPr>
          <w:rStyle w:val="underline"/>
          <w:rFonts w:cstheme="minorHAnsi"/>
        </w:rPr>
        <w:t>Rather than confining discussion</w:t>
      </w:r>
      <w:r w:rsidRPr="006F254D">
        <w:rPr>
          <w:rFonts w:cstheme="minorHAnsi"/>
        </w:rPr>
        <w:t xml:space="preserve"> of security issues </w:t>
      </w:r>
      <w:r w:rsidRPr="006F254D">
        <w:rPr>
          <w:rStyle w:val="underline"/>
          <w:rFonts w:cstheme="minorHAnsi"/>
        </w:rPr>
        <w:t>to an elite group</w:t>
      </w:r>
      <w:r w:rsidRPr="006F254D">
        <w:rPr>
          <w:rFonts w:cstheme="minorHAnsi"/>
        </w:rPr>
        <w:t xml:space="preserve"> of the best and brightest, </w:t>
      </w:r>
      <w:r w:rsidRPr="006F254D">
        <w:rPr>
          <w:rStyle w:val="underline"/>
          <w:rFonts w:cstheme="minorHAnsi"/>
        </w:rPr>
        <w:t>scholars</w:t>
      </w:r>
      <w:r w:rsidRPr="006F254D">
        <w:rPr>
          <w:rFonts w:cstheme="minorHAnsi"/>
        </w:rPr>
        <w:t xml:space="preserve"> in the renaissance </w:t>
      </w:r>
      <w:r w:rsidRPr="006F254D">
        <w:rPr>
          <w:rStyle w:val="underline"/>
          <w:rFonts w:cstheme="minorHAnsi"/>
        </w:rPr>
        <w:t>have</w:t>
      </w:r>
      <w:r w:rsidRPr="006F254D">
        <w:rPr>
          <w:rFonts w:cstheme="minorHAnsi"/>
        </w:rPr>
        <w:t xml:space="preserve"> generally </w:t>
      </w:r>
      <w:r w:rsidRPr="006F254D">
        <w:rPr>
          <w:rStyle w:val="underline"/>
          <w:rFonts w:cstheme="minorHAnsi"/>
        </w:rPr>
        <w:t>welcomed a more fully informed debate</w:t>
      </w:r>
      <w:r w:rsidRPr="006F254D">
        <w:rPr>
          <w:rFonts w:cstheme="minorHAnsi"/>
        </w:rPr>
        <w:t xml:space="preserve">. To paraphrase Clemenceau, </w:t>
      </w:r>
      <w:r w:rsidRPr="006F254D">
        <w:rPr>
          <w:rStyle w:val="underline"/>
          <w:rFonts w:cstheme="minorHAnsi"/>
        </w:rPr>
        <w:t>issues of war</w:t>
      </w:r>
      <w:r w:rsidRPr="006F254D">
        <w:rPr>
          <w:rFonts w:cstheme="minorHAnsi"/>
        </w:rPr>
        <w:t xml:space="preserve"> and peace </w:t>
      </w:r>
      <w:r w:rsidRPr="006F254D">
        <w:rPr>
          <w:rStyle w:val="underline"/>
          <w:rFonts w:cstheme="minorHAnsi"/>
        </w:rPr>
        <w:t>are too important to be left solely to insiders</w:t>
      </w:r>
      <w:r w:rsidRPr="006F254D">
        <w:rPr>
          <w:rFonts w:cstheme="minorHAnsi"/>
        </w:rPr>
        <w:t xml:space="preserve"> with a vested interest in the outcome. The growth of security studies within universities is one sign of broader participation, along with increased availability of information and more accessible publications for interested citizens. Although this view is by no means universal, the renaissance of </w:t>
      </w:r>
      <w:r w:rsidRPr="006F254D">
        <w:rPr>
          <w:rStyle w:val="underline"/>
          <w:rFonts w:cstheme="minorHAnsi"/>
        </w:rPr>
        <w:t>security studies has been shaped by the belief that</w:t>
      </w:r>
      <w:r w:rsidRPr="006F254D">
        <w:rPr>
          <w:rFonts w:cstheme="minorHAnsi"/>
        </w:rPr>
        <w:t xml:space="preserve"> a </w:t>
      </w:r>
      <w:r w:rsidRPr="006F254D">
        <w:rPr>
          <w:rStyle w:val="underline"/>
          <w:rFonts w:cstheme="minorHAnsi"/>
        </w:rPr>
        <w:t>well-informed debate is the best way to avoid</w:t>
      </w:r>
      <w:r w:rsidRPr="006F254D">
        <w:rPr>
          <w:rFonts w:cstheme="minorHAnsi"/>
        </w:rPr>
        <w:t xml:space="preserve"> the </w:t>
      </w:r>
      <w:r w:rsidRPr="006F254D">
        <w:rPr>
          <w:rStyle w:val="underline"/>
          <w:rFonts w:cstheme="minorHAnsi"/>
        </w:rPr>
        <w:t>disasters that are likely when</w:t>
      </w:r>
      <w:r w:rsidRPr="006F254D">
        <w:rPr>
          <w:rFonts w:cstheme="minorHAnsi"/>
        </w:rPr>
        <w:t xml:space="preserve"> national </w:t>
      </w:r>
      <w:r w:rsidRPr="006F254D">
        <w:rPr>
          <w:rStyle w:val="underline"/>
          <w:rFonts w:cstheme="minorHAnsi"/>
        </w:rPr>
        <w:t>policy is monopolized</w:t>
      </w:r>
      <w:r w:rsidRPr="006F254D">
        <w:rPr>
          <w:rFonts w:cstheme="minorHAnsi"/>
        </w:rPr>
        <w:t xml:space="preserve"> by a few self-interested parties. </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Can’t always be true – people choose their arguments – debate does not force people to be bad policymakers</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Academics’ role in policy is key to check war</w:t>
      </w:r>
    </w:p>
    <w:p w:rsidR="008C5FE7" w:rsidRPr="006F254D" w:rsidRDefault="008C5FE7" w:rsidP="008C5FE7">
      <w:pPr>
        <w:rPr>
          <w:rFonts w:cstheme="minorHAnsi"/>
        </w:rPr>
      </w:pPr>
      <w:r w:rsidRPr="006F254D">
        <w:rPr>
          <w:rStyle w:val="Heading4Char"/>
          <w:rFonts w:cstheme="minorHAnsi"/>
        </w:rPr>
        <w:t>Walt ’91</w:t>
      </w:r>
      <w:r w:rsidRPr="006F254D">
        <w:rPr>
          <w:rFonts w:cstheme="minorHAnsi"/>
        </w:rPr>
        <w:t xml:space="preserve"> </w:t>
      </w:r>
      <w:r w:rsidRPr="006F254D">
        <w:rPr>
          <w:rFonts w:cstheme="minorHAnsi"/>
          <w:sz w:val="16"/>
        </w:rPr>
        <w:t>(Stephen, Professor – U Chicago, International Studies Quarterly, 35)JFS</w:t>
      </w:r>
    </w:p>
    <w:p w:rsidR="008C5FE7" w:rsidRPr="006F254D" w:rsidRDefault="008C5FE7" w:rsidP="008C5FE7">
      <w:pPr>
        <w:pStyle w:val="card"/>
        <w:rPr>
          <w:rFonts w:cstheme="minorHAnsi"/>
        </w:rPr>
      </w:pPr>
      <w:r w:rsidRPr="006F254D">
        <w:rPr>
          <w:rFonts w:cstheme="minorHAnsi"/>
        </w:rPr>
        <w:t xml:space="preserve">A recurring theme of this essay has been the twin dangers of separating the study of security affairs from the academic world or of shifting the focus of academic scholarship too far from real-world issues. </w:t>
      </w:r>
      <w:r w:rsidRPr="006F254D">
        <w:rPr>
          <w:rStyle w:val="underline"/>
          <w:rFonts w:cstheme="minorHAnsi"/>
        </w:rPr>
        <w:t>The danger of war will be with us for some time</w:t>
      </w:r>
      <w:r w:rsidRPr="006F254D">
        <w:rPr>
          <w:rFonts w:cstheme="minorHAnsi"/>
        </w:rPr>
        <w:t xml:space="preserve"> to come, </w:t>
      </w:r>
      <w:r w:rsidRPr="006F254D">
        <w:rPr>
          <w:rStyle w:val="underline"/>
          <w:rFonts w:cstheme="minorHAnsi"/>
        </w:rPr>
        <w:t>and states will continue to acquire military forces</w:t>
      </w:r>
      <w:r w:rsidRPr="006F254D">
        <w:rPr>
          <w:rFonts w:cstheme="minorHAnsi"/>
        </w:rPr>
        <w:t xml:space="preserve"> for a variety of purposes. Unless one believes that ignorance is preferable to expertise, </w:t>
      </w:r>
      <w:r w:rsidRPr="006F254D">
        <w:rPr>
          <w:rStyle w:val="underline"/>
          <w:rFonts w:cstheme="minorHAnsi"/>
        </w:rPr>
        <w:t>the value of</w:t>
      </w:r>
      <w:r w:rsidRPr="006F254D">
        <w:rPr>
          <w:rFonts w:cstheme="minorHAnsi"/>
        </w:rPr>
        <w:t xml:space="preserve"> </w:t>
      </w:r>
      <w:r w:rsidRPr="006F254D">
        <w:rPr>
          <w:rStyle w:val="underline"/>
          <w:rFonts w:cstheme="minorHAnsi"/>
        </w:rPr>
        <w:t>independent national security scholars should be apparent</w:t>
      </w:r>
      <w:r w:rsidRPr="006F254D">
        <w:rPr>
          <w:rFonts w:cstheme="minorHAnsi"/>
        </w:rPr>
        <w:t xml:space="preserve">. Indeed, history suggests that </w:t>
      </w:r>
      <w:r w:rsidRPr="006F254D">
        <w:rPr>
          <w:rStyle w:val="underline"/>
          <w:rFonts w:cstheme="minorHAnsi"/>
        </w:rPr>
        <w:t>countries that suppress debate on national security matters are more likely to blunder into disaster</w:t>
      </w:r>
      <w:r w:rsidRPr="006F254D">
        <w:rPr>
          <w:rFonts w:cstheme="minorHAnsi"/>
        </w:rPr>
        <w:t xml:space="preserve">, because misguided policies cannot be evaluated and stopped in time. As in other areas of public policy, academic experts in security studies can help in several ways. In the short term, </w:t>
      </w:r>
      <w:r w:rsidRPr="006F254D">
        <w:rPr>
          <w:rStyle w:val="underline"/>
          <w:rFonts w:cstheme="minorHAnsi"/>
        </w:rPr>
        <w:t>academics are well place to evaluate current programs, because they face less pressure to support official policy.</w:t>
      </w:r>
      <w:r w:rsidRPr="006F254D">
        <w:rPr>
          <w:rFonts w:cstheme="minorHAnsi"/>
        </w:rPr>
        <w:t xml:space="preserve"> The long-term effects of academic involvement may be even more significant: </w:t>
      </w:r>
      <w:r w:rsidRPr="006F254D">
        <w:rPr>
          <w:rStyle w:val="underline"/>
          <w:rFonts w:cstheme="minorHAnsi"/>
        </w:rPr>
        <w:t>academic research can help states learn from past mistakes</w:t>
      </w:r>
      <w:r w:rsidRPr="006F254D">
        <w:rPr>
          <w:rFonts w:cstheme="minorHAnsi"/>
        </w:rPr>
        <w:t xml:space="preserve"> </w:t>
      </w:r>
      <w:r w:rsidRPr="006F254D">
        <w:rPr>
          <w:rStyle w:val="underline"/>
          <w:rFonts w:cstheme="minorHAnsi"/>
        </w:rPr>
        <w:t>and</w:t>
      </w:r>
      <w:r w:rsidRPr="006F254D">
        <w:rPr>
          <w:rFonts w:cstheme="minorHAnsi"/>
        </w:rPr>
        <w:t xml:space="preserve"> can provide the theoretical innovations that </w:t>
      </w:r>
      <w:r w:rsidRPr="006F254D">
        <w:rPr>
          <w:rStyle w:val="underline"/>
          <w:rFonts w:cstheme="minorHAnsi"/>
        </w:rPr>
        <w:t>produce better policy choices</w:t>
      </w:r>
      <w:r w:rsidRPr="006F254D">
        <w:rPr>
          <w:rFonts w:cstheme="minorHAnsi"/>
        </w:rPr>
        <w:t xml:space="preserve"> in the future. Furthermore, their role in training the new generation of experts gives academics an additional avenue of influence. Assuming they perform these tasks responsibly, </w:t>
      </w:r>
      <w:r w:rsidRPr="006F254D">
        <w:rPr>
          <w:rStyle w:val="underline"/>
          <w:rFonts w:cstheme="minorHAnsi"/>
        </w:rPr>
        <w:t>academics will have a positive</w:t>
      </w:r>
      <w:r w:rsidRPr="006F254D">
        <w:rPr>
          <w:rFonts w:cstheme="minorHAnsi"/>
        </w:rPr>
        <w:t>-albeit gradual-</w:t>
      </w:r>
      <w:r w:rsidRPr="006F254D">
        <w:rPr>
          <w:rStyle w:val="underline"/>
          <w:rFonts w:cstheme="minorHAnsi"/>
        </w:rPr>
        <w:t>impact on how states deal with</w:t>
      </w:r>
      <w:r w:rsidRPr="006F254D">
        <w:rPr>
          <w:rFonts w:cstheme="minorHAnsi"/>
        </w:rPr>
        <w:t xml:space="preserve"> the problem of </w:t>
      </w:r>
      <w:r w:rsidRPr="006F254D">
        <w:rPr>
          <w:rStyle w:val="underline"/>
          <w:rFonts w:cstheme="minorHAnsi"/>
        </w:rPr>
        <w:t>war</w:t>
      </w:r>
      <w:r w:rsidRPr="006F254D">
        <w:rPr>
          <w:rFonts w:cstheme="minorHAnsi"/>
        </w:rPr>
        <w:t xml:space="preserve"> in the future.</w:t>
      </w: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184" w:name="_Toc297063385"/>
      <w:bookmarkStart w:id="185" w:name="_Toc299883625"/>
      <w:bookmarkStart w:id="186" w:name="_Toc363478795"/>
      <w:r w:rsidRPr="006F254D">
        <w:rPr>
          <w:rFonts w:cstheme="minorHAnsi"/>
        </w:rPr>
        <w:t>AT: You Create Spectators</w:t>
      </w:r>
      <w:bookmarkEnd w:id="184"/>
      <w:bookmarkEnd w:id="185"/>
      <w:bookmarkEnd w:id="186"/>
    </w:p>
    <w:p w:rsidR="008C5FE7" w:rsidRPr="006F254D" w:rsidRDefault="008C5FE7" w:rsidP="008C5FE7">
      <w:pPr>
        <w:pStyle w:val="Heading4"/>
        <w:rPr>
          <w:rFonts w:cstheme="minorHAnsi"/>
        </w:rPr>
      </w:pPr>
      <w:r w:rsidRPr="006F254D">
        <w:rPr>
          <w:rFonts w:cstheme="minorHAnsi"/>
        </w:rPr>
        <w:t>1. No uniqueness – people are complacent now towards politics – only a risk we increase involvement</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2. Policy debate is good – it solves the spectator phenomenon and increases both critical and policy education</w:t>
      </w:r>
    </w:p>
    <w:p w:rsidR="008C5FE7" w:rsidRPr="006F254D" w:rsidRDefault="008C5FE7" w:rsidP="008C5FE7">
      <w:pPr>
        <w:rPr>
          <w:rFonts w:cstheme="minorHAnsi"/>
          <w:sz w:val="16"/>
        </w:rPr>
      </w:pPr>
      <w:r w:rsidRPr="006F254D">
        <w:rPr>
          <w:rStyle w:val="Heading4Char"/>
          <w:rFonts w:cstheme="minorHAnsi"/>
        </w:rPr>
        <w:t>Joyner 99</w:t>
      </w:r>
      <w:r w:rsidRPr="006F254D">
        <w:rPr>
          <w:rFonts w:cstheme="minorHAnsi"/>
        </w:rPr>
        <w:t xml:space="preserve"> </w:t>
      </w:r>
      <w:r w:rsidRPr="006F254D">
        <w:rPr>
          <w:rFonts w:cstheme="minorHAnsi"/>
          <w:sz w:val="16"/>
        </w:rPr>
        <w:t>(Christopher Professor of International Law in the Government Department at Georgetown University, Spring, [5 ILSA J Int'l &amp; Comp L 377]</w:t>
      </w:r>
    </w:p>
    <w:p w:rsidR="008C5FE7" w:rsidRPr="006F254D" w:rsidRDefault="008C5FE7" w:rsidP="008C5FE7">
      <w:pPr>
        <w:pStyle w:val="card"/>
        <w:rPr>
          <w:rFonts w:cstheme="minorHAnsi"/>
        </w:rPr>
      </w:pPr>
      <w:r w:rsidRPr="006F254D">
        <w:rPr>
          <w:rFonts w:cstheme="minorHAnsi"/>
        </w:rPr>
        <w:t xml:space="preserve">Use of the </w:t>
      </w:r>
      <w:r w:rsidRPr="006F254D">
        <w:rPr>
          <w:rStyle w:val="underline"/>
          <w:rFonts w:cstheme="minorHAnsi"/>
        </w:rPr>
        <w:t>debate can be an effective</w:t>
      </w:r>
      <w:r w:rsidRPr="006F254D">
        <w:rPr>
          <w:rFonts w:cstheme="minorHAnsi"/>
        </w:rPr>
        <w:t xml:space="preserve"> pedagogical </w:t>
      </w:r>
      <w:r w:rsidRPr="006F254D">
        <w:rPr>
          <w:rStyle w:val="underline"/>
          <w:rFonts w:cstheme="minorHAnsi"/>
        </w:rPr>
        <w:t>tool for education</w:t>
      </w:r>
      <w:r w:rsidRPr="006F254D">
        <w:rPr>
          <w:rFonts w:cstheme="minorHAnsi"/>
        </w:rPr>
        <w:t xml:space="preserve"> in the social sciences. </w:t>
      </w:r>
      <w:r w:rsidRPr="006F254D">
        <w:rPr>
          <w:rStyle w:val="underline"/>
          <w:rFonts w:cstheme="minorHAnsi"/>
        </w:rPr>
        <w:t>Debates, like other role-playing simulations, help students understand different perspectives on a policy issue</w:t>
      </w:r>
      <w:r w:rsidRPr="006F254D">
        <w:rPr>
          <w:rFonts w:cstheme="minorHAnsi"/>
        </w:rPr>
        <w:t xml:space="preserve"> by adopting a perspective as their own. But, unlike other simulation games, debates do not require that a student participate directly in order to realize the benefit of the game. Instead of developing policy alternatives and experiencing the consequences of different choices in a traditional role-playing game, </w:t>
      </w:r>
      <w:r w:rsidRPr="006F254D">
        <w:rPr>
          <w:rStyle w:val="underline"/>
          <w:rFonts w:cstheme="minorHAnsi"/>
        </w:rPr>
        <w:t>debates present the alternatives and consequences</w:t>
      </w:r>
      <w:r w:rsidRPr="006F254D">
        <w:rPr>
          <w:rFonts w:cstheme="minorHAnsi"/>
        </w:rPr>
        <w:t xml:space="preserve"> in a formal, rhetorical fashion before a judgmental audience. Having the class audience serve as jury helps each </w:t>
      </w:r>
      <w:r w:rsidRPr="006F254D">
        <w:rPr>
          <w:rStyle w:val="underline"/>
          <w:rFonts w:cstheme="minorHAnsi"/>
        </w:rPr>
        <w:t>student develop a well-thought-out opinion on the issue by providing contrasting facts</w:t>
      </w:r>
      <w:r w:rsidRPr="006F254D">
        <w:rPr>
          <w:rFonts w:cstheme="minorHAnsi"/>
        </w:rPr>
        <w:t xml:space="preserve"> and views and enabling audience members to pose challenges to each debating team. These debates ask undergraduate students to examine the international legal implications of various United States foreign policy actions. Their chief tasks are to assess the aims of the policy in question, determine their relevance to United States national interests, ascertain what legal principles are involved, and conclude how the United States policy in question squares with relevant principles of international law. Debate questions are formulated as resolutions, along the lines of: "Resolved: The United States should deny most-favored-nation status to China on human rights grounds;" or "Resolved: The United States should resort to military force to ensure inspection of Iraq's possible nuclear, chemical and biological weapons facilities;" or "Resolved: The United States' invasion of Grenada in 1983 was a lawful use of force;" or "Resolved: The United States should kill Saddam Hussein." </w:t>
      </w:r>
      <w:r w:rsidRPr="006F254D">
        <w:rPr>
          <w:rStyle w:val="underline"/>
          <w:rFonts w:cstheme="minorHAnsi"/>
        </w:rPr>
        <w:t>In addressing both sides of these</w:t>
      </w:r>
      <w:r w:rsidRPr="006F254D">
        <w:rPr>
          <w:rFonts w:cstheme="minorHAnsi"/>
        </w:rPr>
        <w:t xml:space="preserve"> legal </w:t>
      </w:r>
      <w:r w:rsidRPr="006F254D">
        <w:rPr>
          <w:rStyle w:val="underline"/>
          <w:rFonts w:cstheme="minorHAnsi"/>
        </w:rPr>
        <w:t>propositions, the student debaters must consult the vast literature</w:t>
      </w:r>
      <w:r w:rsidRPr="006F254D">
        <w:rPr>
          <w:rFonts w:cstheme="minorHAnsi"/>
        </w:rPr>
        <w:t xml:space="preserve"> of international law, especially the </w:t>
      </w:r>
      <w:r w:rsidRPr="006F254D">
        <w:rPr>
          <w:rStyle w:val="underline"/>
          <w:rFonts w:cstheme="minorHAnsi"/>
        </w:rPr>
        <w:t>nearly 100 professional</w:t>
      </w:r>
      <w:r w:rsidRPr="006F254D">
        <w:rPr>
          <w:rFonts w:cstheme="minorHAnsi"/>
        </w:rPr>
        <w:t xml:space="preserve"> law-school-sponsored international </w:t>
      </w:r>
      <w:r w:rsidRPr="006F254D">
        <w:rPr>
          <w:rStyle w:val="underline"/>
          <w:rFonts w:cstheme="minorHAnsi"/>
        </w:rPr>
        <w:t>law journals</w:t>
      </w:r>
      <w:r w:rsidRPr="006F254D">
        <w:rPr>
          <w:rFonts w:cstheme="minorHAnsi"/>
        </w:rPr>
        <w:t xml:space="preserve"> now being published in the United States. </w:t>
      </w:r>
      <w:r w:rsidRPr="006F254D">
        <w:rPr>
          <w:rStyle w:val="underline"/>
          <w:rFonts w:cstheme="minorHAnsi"/>
        </w:rPr>
        <w:t>This literature furnishes an incredibly rich body of legal analysis</w:t>
      </w:r>
      <w:r w:rsidRPr="006F254D">
        <w:rPr>
          <w:rFonts w:cstheme="minorHAnsi"/>
        </w:rPr>
        <w:t xml:space="preserve"> that often treats topics affecting United States foreign policy, as well as other more esoteric international legal subjects. Although </w:t>
      </w:r>
      <w:r w:rsidRPr="006F254D">
        <w:rPr>
          <w:rStyle w:val="underline"/>
          <w:rFonts w:cstheme="minorHAnsi"/>
        </w:rPr>
        <w:t>most of these journals are</w:t>
      </w:r>
      <w:r w:rsidRPr="006F254D">
        <w:rPr>
          <w:rFonts w:cstheme="minorHAnsi"/>
        </w:rPr>
        <w:t xml:space="preserve"> accessible in good law schools, they are largely </w:t>
      </w:r>
      <w:r w:rsidRPr="006F254D">
        <w:rPr>
          <w:rStyle w:val="underline"/>
          <w:rFonts w:cstheme="minorHAnsi"/>
        </w:rPr>
        <w:t>unknown to the political science community</w:t>
      </w:r>
      <w:r w:rsidRPr="006F254D">
        <w:rPr>
          <w:rFonts w:cstheme="minorHAnsi"/>
        </w:rPr>
        <w:t xml:space="preserve"> specializing in international relations, much less to the average undergraduate. By assessing the role of international law in United States foreign policy- making, students realize that United States actions do not always measure up to international legal expectations; that at times, international legal strictures get compromised for the sake of perceived national interests, and that concepts and principles of international law, like domestic law, can be interpreted and twisted in order to justify United States policy in various international circumstances. In this way, the </w:t>
      </w:r>
      <w:r w:rsidRPr="006F254D">
        <w:rPr>
          <w:rStyle w:val="underline"/>
          <w:rFonts w:cstheme="minorHAnsi"/>
        </w:rPr>
        <w:t>debate</w:t>
      </w:r>
      <w:r w:rsidRPr="006F254D">
        <w:rPr>
          <w:rFonts w:cstheme="minorHAnsi"/>
        </w:rPr>
        <w:t xml:space="preserve"> format </w:t>
      </w:r>
      <w:r w:rsidRPr="006F254D">
        <w:rPr>
          <w:rStyle w:val="underline"/>
          <w:rFonts w:cstheme="minorHAnsi"/>
        </w:rPr>
        <w:t>gives students the benefits ascribed to simulations and other action learning techniques</w:t>
      </w:r>
      <w:r w:rsidRPr="006F254D">
        <w:rPr>
          <w:rFonts w:cstheme="minorHAnsi"/>
        </w:rPr>
        <w:t xml:space="preserve">, </w:t>
      </w:r>
      <w:r w:rsidRPr="006F254D">
        <w:rPr>
          <w:rStyle w:val="underline"/>
          <w:rFonts w:cstheme="minorHAnsi"/>
        </w:rPr>
        <w:t>in that it makes them</w:t>
      </w:r>
      <w:r w:rsidRPr="006F254D">
        <w:rPr>
          <w:rFonts w:cstheme="minorHAnsi"/>
        </w:rPr>
        <w:t xml:space="preserve"> become </w:t>
      </w:r>
      <w:r w:rsidRPr="006F254D">
        <w:rPr>
          <w:rStyle w:val="underline"/>
          <w:rFonts w:cstheme="minorHAnsi"/>
        </w:rPr>
        <w:t>actively engaged</w:t>
      </w:r>
      <w:r w:rsidRPr="006F254D">
        <w:rPr>
          <w:rFonts w:cstheme="minorHAnsi"/>
        </w:rPr>
        <w:t xml:space="preserve"> with their subjects, and not be mere passive consumers. </w:t>
      </w:r>
      <w:r w:rsidRPr="006F254D">
        <w:rPr>
          <w:rStyle w:val="underline"/>
          <w:rFonts w:cstheme="minorHAnsi"/>
        </w:rPr>
        <w:t>Rather than spectators, students become legal advocates, observing, reacting to, and structuring political and legal perceptions to fit the merits of their case.</w:t>
      </w:r>
      <w:r w:rsidRPr="006F254D">
        <w:rPr>
          <w:rFonts w:cstheme="minorHAnsi"/>
        </w:rPr>
        <w:t xml:space="preserve"> The debate exercises carry several specific educational objectives. First, </w:t>
      </w:r>
      <w:r w:rsidRPr="006F254D">
        <w:rPr>
          <w:rStyle w:val="underline"/>
          <w:rFonts w:cstheme="minorHAnsi"/>
        </w:rPr>
        <w:t>students</w:t>
      </w:r>
      <w:r w:rsidRPr="006F254D">
        <w:rPr>
          <w:rFonts w:cstheme="minorHAnsi"/>
        </w:rPr>
        <w:t xml:space="preserve"> on each team must work together to refine a cogent argument that compellingly asserts their legal position on a foreign policy issue confronting the United States. In this way, they </w:t>
      </w:r>
      <w:r w:rsidRPr="006F254D">
        <w:rPr>
          <w:rStyle w:val="underline"/>
          <w:rFonts w:cstheme="minorHAnsi"/>
        </w:rPr>
        <w:t>gain</w:t>
      </w:r>
      <w:r w:rsidRPr="006F254D">
        <w:rPr>
          <w:rFonts w:cstheme="minorHAnsi"/>
        </w:rPr>
        <w:t xml:space="preserve"> greater </w:t>
      </w:r>
      <w:r w:rsidRPr="006F254D">
        <w:rPr>
          <w:rStyle w:val="underline"/>
          <w:rFonts w:cstheme="minorHAnsi"/>
        </w:rPr>
        <w:t>insight into</w:t>
      </w:r>
      <w:r w:rsidRPr="006F254D">
        <w:rPr>
          <w:rFonts w:cstheme="minorHAnsi"/>
        </w:rPr>
        <w:t xml:space="preserve"> the </w:t>
      </w:r>
      <w:r w:rsidRPr="006F254D">
        <w:rPr>
          <w:rStyle w:val="underline"/>
          <w:rFonts w:cstheme="minorHAnsi"/>
        </w:rPr>
        <w:t>real-world legal dilemmas faced by policy makers</w:t>
      </w:r>
      <w:r w:rsidRPr="006F254D">
        <w:rPr>
          <w:rFonts w:cstheme="minorHAnsi"/>
        </w:rPr>
        <w:t xml:space="preserve">. Second, as they work with other members of their team, </w:t>
      </w:r>
      <w:r w:rsidRPr="006F254D">
        <w:rPr>
          <w:rStyle w:val="underline"/>
          <w:rFonts w:cstheme="minorHAnsi"/>
        </w:rPr>
        <w:t>they realize the complexities of</w:t>
      </w:r>
      <w:r w:rsidRPr="006F254D">
        <w:rPr>
          <w:rFonts w:cstheme="minorHAnsi"/>
        </w:rPr>
        <w:t xml:space="preserve"> applying and implementing international </w:t>
      </w:r>
      <w:r w:rsidRPr="006F254D">
        <w:rPr>
          <w:rStyle w:val="underline"/>
          <w:rFonts w:cstheme="minorHAnsi"/>
        </w:rPr>
        <w:t>law</w:t>
      </w:r>
      <w:r w:rsidRPr="006F254D">
        <w:rPr>
          <w:rFonts w:cstheme="minorHAnsi"/>
        </w:rPr>
        <w:t xml:space="preserve">, and the difficulty of bridging the gaps between United States policy and international legal principles, either by reworking the former or creatively reinterpreting the latter. Finally, </w:t>
      </w:r>
      <w:r w:rsidRPr="006F254D">
        <w:rPr>
          <w:rStyle w:val="underline"/>
          <w:rFonts w:cstheme="minorHAnsi"/>
        </w:rPr>
        <w:t>research</w:t>
      </w:r>
      <w:r w:rsidRPr="006F254D">
        <w:rPr>
          <w:rFonts w:cstheme="minorHAnsi"/>
        </w:rPr>
        <w:t xml:space="preserve"> for the debates </w:t>
      </w:r>
      <w:r w:rsidRPr="006F254D">
        <w:rPr>
          <w:rStyle w:val="underline"/>
          <w:rFonts w:cstheme="minorHAnsi"/>
        </w:rPr>
        <w:t>forces students to become familiarized with contemporary issues</w:t>
      </w:r>
      <w:r w:rsidRPr="006F254D">
        <w:rPr>
          <w:rFonts w:cstheme="minorHAnsi"/>
        </w:rPr>
        <w:t xml:space="preserve"> on the United States foreign policy agenda and the role that international law plays in formulating and executing these policies. The </w:t>
      </w:r>
      <w:r w:rsidRPr="006F254D">
        <w:rPr>
          <w:rStyle w:val="underline"/>
          <w:rFonts w:cstheme="minorHAnsi"/>
        </w:rPr>
        <w:t>debate</w:t>
      </w:r>
      <w:r w:rsidRPr="006F254D">
        <w:rPr>
          <w:rFonts w:cstheme="minorHAnsi"/>
        </w:rPr>
        <w:t xml:space="preserve"> thus </w:t>
      </w:r>
      <w:r w:rsidRPr="006F254D">
        <w:rPr>
          <w:rStyle w:val="underline"/>
          <w:rFonts w:cstheme="minorHAnsi"/>
        </w:rPr>
        <w:t>becomes an excellent vehicle for pushing students</w:t>
      </w:r>
      <w:r w:rsidRPr="006F254D">
        <w:rPr>
          <w:rFonts w:cstheme="minorHAnsi"/>
        </w:rPr>
        <w:t xml:space="preserve"> beyond stale arguments over principles </w:t>
      </w:r>
      <w:r w:rsidRPr="006F254D">
        <w:rPr>
          <w:rStyle w:val="underline"/>
          <w:rFonts w:cstheme="minorHAnsi"/>
        </w:rPr>
        <w:t>into</w:t>
      </w:r>
      <w:r w:rsidRPr="006F254D">
        <w:rPr>
          <w:rFonts w:cstheme="minorHAnsi"/>
        </w:rPr>
        <w:t xml:space="preserve"> the </w:t>
      </w:r>
      <w:r w:rsidRPr="006F254D">
        <w:rPr>
          <w:rStyle w:val="underline"/>
          <w:rFonts w:cstheme="minorHAnsi"/>
        </w:rPr>
        <w:t>real</w:t>
      </w:r>
      <w:r w:rsidRPr="006F254D">
        <w:rPr>
          <w:rFonts w:cstheme="minorHAnsi"/>
        </w:rPr>
        <w:t xml:space="preserve"> world of </w:t>
      </w:r>
      <w:r w:rsidRPr="006F254D">
        <w:rPr>
          <w:rStyle w:val="underline"/>
          <w:rFonts w:cstheme="minorHAnsi"/>
        </w:rPr>
        <w:t>policy analysis</w:t>
      </w:r>
      <w:r w:rsidRPr="006F254D">
        <w:rPr>
          <w:rFonts w:cstheme="minorHAnsi"/>
        </w:rPr>
        <w:t>, political critique, and legal defense. A debate exercise is particularly suited to an examination of United States foreign policy, which in political science courses is usually studied from a theoretical, often heavily realpolitik perspective. In such courses, international legal considerations are usually given short shrift, if discussed at all. As a result, students may come to believe that international law plays no role in United States foreign policy-making. In fact, serious consideration is usually paid by government officials to international law in the formulation of United States policy, albeit sometimes ex post facto as a justification for policy, rather than as a bona fide prior constraint on consideration of policy options. In addition, lawyers are prominent advisers at many levels of the foreign-policy-making process. Students should appreciate the relevance of international law for past and current US actions, such as the invasion of Grenada or the refusal of the United States to sign the law of the sea treaty and landmines convention, as well as for  [*387]  hypothetical (though subject to public discussion) United States policy options such as hunting down and arresting war criminals in Bosnia, withdrawing from the United Nations, or assassinating Saddam Hussein.</w:t>
      </w: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187" w:name="_Toc297063386"/>
      <w:bookmarkStart w:id="188" w:name="_Toc299883626"/>
      <w:bookmarkStart w:id="189" w:name="_Toc363478796"/>
      <w:r w:rsidRPr="006F254D">
        <w:rPr>
          <w:rFonts w:cstheme="minorHAnsi"/>
        </w:rPr>
        <w:t>AT: K Precedes Theoretical Arguments</w:t>
      </w:r>
      <w:bookmarkEnd w:id="187"/>
      <w:bookmarkEnd w:id="188"/>
      <w:bookmarkEnd w:id="189"/>
    </w:p>
    <w:p w:rsidR="008C5FE7" w:rsidRPr="006F254D" w:rsidRDefault="008C5FE7" w:rsidP="008C5FE7">
      <w:pPr>
        <w:pStyle w:val="Heading4"/>
        <w:rPr>
          <w:rFonts w:cstheme="minorHAnsi"/>
        </w:rPr>
      </w:pPr>
      <w:r w:rsidRPr="006F254D">
        <w:rPr>
          <w:rFonts w:cstheme="minorHAnsi"/>
        </w:rPr>
        <w:t>Switch-side solves – run this K on the negative and you access all of its benefits without violating the resolution</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Extend Lutz – tying abstract ideals down to things like fairness and limits is the only productive form of politics</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Political perfectionism is easy – the only productive philosophy is realistic policy</w:t>
      </w:r>
    </w:p>
    <w:p w:rsidR="008C5FE7" w:rsidRPr="006F254D" w:rsidRDefault="008C5FE7" w:rsidP="008C5FE7">
      <w:pPr>
        <w:rPr>
          <w:rFonts w:cstheme="minorHAnsi"/>
        </w:rPr>
      </w:pPr>
      <w:r w:rsidRPr="006F254D">
        <w:rPr>
          <w:rStyle w:val="Style13ptBold"/>
          <w:rFonts w:cstheme="minorHAnsi"/>
        </w:rPr>
        <w:t>Ignatieff 4</w:t>
      </w:r>
      <w:r w:rsidRPr="006F254D">
        <w:rPr>
          <w:rFonts w:cstheme="minorHAnsi"/>
        </w:rPr>
        <w:t xml:space="preserve"> (Michael, Lesser Evils, Carr professor of human rights at Harvard,  p. 20-1)</w:t>
      </w:r>
    </w:p>
    <w:p w:rsidR="008C5FE7" w:rsidRPr="006F254D" w:rsidRDefault="008C5FE7" w:rsidP="008C5FE7">
      <w:pPr>
        <w:pStyle w:val="card"/>
        <w:rPr>
          <w:rFonts w:cstheme="minorHAnsi"/>
        </w:rPr>
      </w:pPr>
      <w:r w:rsidRPr="006F254D">
        <w:rPr>
          <w:rFonts w:cstheme="minorHAnsi"/>
        </w:rPr>
        <w:t xml:space="preserve">As for moral perfectionism, this would be the doctrine that a liberal state should never have truck with dubious moral means and should spare its officials the hazard of having to decide between lesser and greater evils. </w:t>
      </w:r>
      <w:r w:rsidRPr="006F254D">
        <w:rPr>
          <w:rStyle w:val="underline"/>
          <w:rFonts w:cstheme="minorHAnsi"/>
        </w:rPr>
        <w:t>A moral perfectionist position</w:t>
      </w:r>
      <w:r w:rsidRPr="006F254D">
        <w:rPr>
          <w:rFonts w:cstheme="minorHAnsi"/>
        </w:rPr>
        <w:t xml:space="preserve"> also </w:t>
      </w:r>
      <w:r w:rsidRPr="006F254D">
        <w:rPr>
          <w:rStyle w:val="underline"/>
          <w:rFonts w:cstheme="minorHAnsi"/>
        </w:rPr>
        <w:t>holds that states can spare</w:t>
      </w:r>
      <w:r w:rsidRPr="006F254D">
        <w:rPr>
          <w:rFonts w:cstheme="minorHAnsi"/>
        </w:rPr>
        <w:t xml:space="preserve"> their officials this </w:t>
      </w:r>
      <w:r w:rsidRPr="006F254D">
        <w:rPr>
          <w:rStyle w:val="underline"/>
          <w:rFonts w:cstheme="minorHAnsi"/>
        </w:rPr>
        <w:t>hazard</w:t>
      </w:r>
      <w:r w:rsidRPr="006F254D">
        <w:rPr>
          <w:rFonts w:cstheme="minorHAnsi"/>
        </w:rPr>
        <w:t xml:space="preserve"> </w:t>
      </w:r>
      <w:r w:rsidRPr="006F254D">
        <w:rPr>
          <w:rStyle w:val="underline"/>
          <w:rFonts w:cstheme="minorHAnsi"/>
        </w:rPr>
        <w:t>simply by adhering to</w:t>
      </w:r>
      <w:r w:rsidRPr="006F254D">
        <w:rPr>
          <w:rFonts w:cstheme="minorHAnsi"/>
        </w:rPr>
        <w:t xml:space="preserve"> the </w:t>
      </w:r>
      <w:r w:rsidRPr="006F254D">
        <w:rPr>
          <w:rStyle w:val="underline"/>
          <w:rFonts w:cstheme="minorHAnsi"/>
        </w:rPr>
        <w:t>universal moral standards</w:t>
      </w:r>
      <w:r w:rsidRPr="006F254D">
        <w:rPr>
          <w:rFonts w:cstheme="minorHAnsi"/>
        </w:rPr>
        <w:t xml:space="preserve"> set out in human rights conventions and the laws of war. </w:t>
      </w:r>
      <w:r w:rsidRPr="006F254D">
        <w:rPr>
          <w:rStyle w:val="underline"/>
          <w:rFonts w:cstheme="minorHAnsi"/>
        </w:rPr>
        <w:t>There are two problems with a perfectionist stance</w:t>
      </w:r>
      <w:r w:rsidRPr="006F254D">
        <w:rPr>
          <w:rFonts w:cstheme="minorHAnsi"/>
        </w:rPr>
        <w:t xml:space="preserve">, leaving aside the question of whether it is realistic. The first is that </w:t>
      </w:r>
      <w:r w:rsidRPr="006F254D">
        <w:rPr>
          <w:rStyle w:val="underline"/>
          <w:rFonts w:cstheme="minorHAnsi"/>
        </w:rPr>
        <w:t>articulating nonrevocable</w:t>
      </w:r>
      <w:r w:rsidRPr="006F254D">
        <w:rPr>
          <w:rFonts w:cstheme="minorHAnsi"/>
        </w:rPr>
        <w:t xml:space="preserve">, nonderogable </w:t>
      </w:r>
      <w:r w:rsidRPr="006F254D">
        <w:rPr>
          <w:rStyle w:val="underline"/>
          <w:rFonts w:cstheme="minorHAnsi"/>
        </w:rPr>
        <w:t>moral standards is</w:t>
      </w:r>
      <w:r w:rsidRPr="006F254D">
        <w:rPr>
          <w:rFonts w:cstheme="minorHAnsi"/>
        </w:rPr>
        <w:t xml:space="preserve"> relatively </w:t>
      </w:r>
      <w:r w:rsidRPr="006F254D">
        <w:rPr>
          <w:rStyle w:val="underline"/>
          <w:rFonts w:cstheme="minorHAnsi"/>
        </w:rPr>
        <w:t>easy. The problem is deciding how to apply them</w:t>
      </w:r>
      <w:r w:rsidRPr="006F254D">
        <w:rPr>
          <w:rFonts w:cstheme="minorHAnsi"/>
        </w:rPr>
        <w:t xml:space="preserve"> in specific cases. </w:t>
      </w:r>
      <w:r w:rsidRPr="006F254D">
        <w:rPr>
          <w:rStyle w:val="underline"/>
          <w:rFonts w:cstheme="minorHAnsi"/>
        </w:rPr>
        <w:t>What is the line between interrogation and torture</w:t>
      </w:r>
      <w:r w:rsidRPr="006F254D">
        <w:rPr>
          <w:rFonts w:cstheme="minorHAnsi"/>
        </w:rPr>
        <w:t xml:space="preserve">, between targeted killing and unlawful assassination, between preemption and aggression? Even when legal and moral distinctions between these are clear in the abstract, </w:t>
      </w:r>
      <w:r w:rsidRPr="006F254D">
        <w:rPr>
          <w:rStyle w:val="underline"/>
          <w:rFonts w:cstheme="minorHAnsi"/>
        </w:rPr>
        <w:t>abstractions are less than helpful when political leaders have to choose between them</w:t>
      </w:r>
      <w:r w:rsidRPr="006F254D">
        <w:rPr>
          <w:rFonts w:cstheme="minorHAnsi"/>
        </w:rPr>
        <w:t xml:space="preserve"> in practice. Furthermore, the problem with </w:t>
      </w:r>
      <w:r w:rsidRPr="006F254D">
        <w:rPr>
          <w:rStyle w:val="underline"/>
          <w:rFonts w:cstheme="minorHAnsi"/>
        </w:rPr>
        <w:t>perfectionist standards</w:t>
      </w:r>
      <w:r w:rsidRPr="006F254D">
        <w:rPr>
          <w:rFonts w:cstheme="minorHAnsi"/>
        </w:rPr>
        <w:t xml:space="preserve"> is that they </w:t>
      </w:r>
      <w:r w:rsidRPr="006F254D">
        <w:rPr>
          <w:rStyle w:val="underline"/>
          <w:rFonts w:cstheme="minorHAnsi"/>
        </w:rPr>
        <w:t>contradict each other</w:t>
      </w:r>
      <w:r w:rsidRPr="006F254D">
        <w:rPr>
          <w:rFonts w:cstheme="minorHAnsi"/>
        </w:rPr>
        <w:t xml:space="preserve">. The same person who shudders, rightly, at the prospect of torturing a suspect might be prepared to kill the same suspect in a preemptive attack on a terrorist base. Equally, </w:t>
      </w:r>
      <w:r w:rsidRPr="006F254D">
        <w:rPr>
          <w:rStyle w:val="underline"/>
          <w:rFonts w:cstheme="minorHAnsi"/>
        </w:rPr>
        <w:t>the perfectionist commitment to the right to life might preclude such attacks altogether and restrict our response to judicial pursuit of offenders through process of law.</w:t>
      </w:r>
      <w:r w:rsidRPr="006F254D">
        <w:rPr>
          <w:rFonts w:cstheme="minorHAnsi"/>
        </w:rPr>
        <w:t xml:space="preserve"> Judicial responses to the problem of terror have their place, but they are no substitute for military operations when terrorists possess bases, training camps, and heavy weapons. To stick to a perfectionist commitment to the right to life when under terrorist attack might achieve moral consistency at the price of leaving us defenseless in the face of evildoers. Security, moreover, is a human right, and thus respect for one right might lead us to betray another.</w:t>
      </w: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190" w:name="_Toc297063387"/>
      <w:bookmarkStart w:id="191" w:name="_Toc299883627"/>
      <w:bookmarkStart w:id="192" w:name="_Toc363478797"/>
      <w:r w:rsidRPr="006F254D">
        <w:rPr>
          <w:rFonts w:cstheme="minorHAnsi"/>
        </w:rPr>
        <w:t>AT: Rules Are Violent</w:t>
      </w:r>
      <w:bookmarkEnd w:id="190"/>
      <w:bookmarkEnd w:id="191"/>
      <w:bookmarkEnd w:id="192"/>
    </w:p>
    <w:p w:rsidR="008C5FE7" w:rsidRPr="006F254D" w:rsidRDefault="008C5FE7" w:rsidP="008C5FE7">
      <w:pPr>
        <w:pStyle w:val="Heading4"/>
        <w:rPr>
          <w:rFonts w:cstheme="minorHAnsi"/>
        </w:rPr>
      </w:pPr>
      <w:r w:rsidRPr="006F254D">
        <w:rPr>
          <w:rFonts w:cstheme="minorHAnsi"/>
        </w:rPr>
        <w:t>Rules inevitable – speech times, win/losses, and aff/neg</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Turn – rules check human excesses of violence – link turn outweighs link</w:t>
      </w:r>
    </w:p>
    <w:p w:rsidR="008C5FE7" w:rsidRPr="006F254D" w:rsidRDefault="008C5FE7" w:rsidP="008C5FE7">
      <w:pPr>
        <w:rPr>
          <w:rFonts w:cstheme="minorHAnsi"/>
        </w:rPr>
      </w:pPr>
      <w:r w:rsidRPr="006F254D">
        <w:rPr>
          <w:rStyle w:val="Style13ptBold"/>
          <w:rFonts w:cstheme="minorHAnsi"/>
        </w:rPr>
        <w:t>Dietz 2k</w:t>
      </w:r>
      <w:r w:rsidRPr="006F254D">
        <w:rPr>
          <w:rFonts w:cstheme="minorHAnsi"/>
        </w:rPr>
        <w:t xml:space="preserve"> (Mary, Professor of Political Science at the University of Minnesota, Political Theory and Partisan Politics p. 123-4)JFS</w:t>
      </w:r>
    </w:p>
    <w:p w:rsidR="008C5FE7" w:rsidRPr="006F254D" w:rsidRDefault="008C5FE7" w:rsidP="008C5FE7">
      <w:pPr>
        <w:pStyle w:val="card"/>
        <w:rPr>
          <w:rFonts w:cstheme="minorHAnsi"/>
        </w:rPr>
      </w:pPr>
      <w:r w:rsidRPr="006F254D">
        <w:rPr>
          <w:rFonts w:cstheme="minorHAnsi"/>
        </w:rPr>
        <w:t xml:space="preserve">Habermas's distinction between "pure" communicative action and strategic action raises many difficulties, not the least of which is its adherence to an idealized model of communication that, as Habermas himself acknowledges, does not fit a great deal of everyday social interaction (McCarthy 1991,132). </w:t>
      </w:r>
      <w:r w:rsidRPr="006F254D">
        <w:rPr>
          <w:rStyle w:val="underline"/>
          <w:rFonts w:cstheme="minorHAnsi"/>
        </w:rPr>
        <w:t>Machiavelli's</w:t>
      </w:r>
      <w:r w:rsidRPr="006F254D">
        <w:rPr>
          <w:rFonts w:cstheme="minorHAnsi"/>
        </w:rPr>
        <w:t xml:space="preserve"> famous </w:t>
      </w:r>
      <w:r w:rsidRPr="006F254D">
        <w:rPr>
          <w:rStyle w:val="underline"/>
          <w:rFonts w:cstheme="minorHAnsi"/>
        </w:rPr>
        <w:t>riposte to</w:t>
      </w:r>
      <w:r w:rsidRPr="006F254D">
        <w:rPr>
          <w:rFonts w:cstheme="minorHAnsi"/>
        </w:rPr>
        <w:t xml:space="preserve"> those </w:t>
      </w:r>
      <w:r w:rsidRPr="006F254D">
        <w:rPr>
          <w:rStyle w:val="underline"/>
          <w:rFonts w:cstheme="minorHAnsi"/>
        </w:rPr>
        <w:t>thinkers who "have imagined republics</w:t>
      </w:r>
      <w:r w:rsidRPr="006F254D">
        <w:rPr>
          <w:rFonts w:cstheme="minorHAnsi"/>
        </w:rPr>
        <w:t xml:space="preserve"> and principalities </w:t>
      </w:r>
      <w:r w:rsidRPr="006F254D">
        <w:rPr>
          <w:rStyle w:val="underline"/>
          <w:rFonts w:cstheme="minorHAnsi"/>
        </w:rPr>
        <w:t>which have never been</w:t>
      </w:r>
      <w:r w:rsidRPr="006F254D">
        <w:rPr>
          <w:rFonts w:cstheme="minorHAnsi"/>
        </w:rPr>
        <w:t xml:space="preserve"> seen or </w:t>
      </w:r>
      <w:r w:rsidRPr="006F254D">
        <w:rPr>
          <w:rStyle w:val="underline"/>
          <w:rFonts w:cstheme="minorHAnsi"/>
        </w:rPr>
        <w:t>known to exist in reality</w:t>
      </w:r>
      <w:r w:rsidRPr="006F254D">
        <w:rPr>
          <w:rFonts w:cstheme="minorHAnsi"/>
        </w:rPr>
        <w:t xml:space="preserve">" (Machiavelli 1950, 56) </w:t>
      </w:r>
      <w:r w:rsidRPr="006F254D">
        <w:rPr>
          <w:rStyle w:val="underline"/>
          <w:rFonts w:cstheme="minorHAnsi"/>
        </w:rPr>
        <w:t>seems pertinent here</w:t>
      </w:r>
      <w:r w:rsidRPr="006F254D">
        <w:rPr>
          <w:rFonts w:cstheme="minorHAnsi"/>
        </w:rPr>
        <w:t>, for the idealized model that Habermas imagines and the distinction that supports it appear boldly to deny the Machia</w:t>
      </w:r>
      <w:r w:rsidRPr="006F254D">
        <w:rPr>
          <w:rFonts w:cstheme="minorHAnsi"/>
        </w:rPr>
        <w:softHyphen/>
        <w:t>vellian insight that "</w:t>
      </w:r>
      <w:r w:rsidRPr="006F254D">
        <w:rPr>
          <w:rStyle w:val="underline"/>
          <w:rFonts w:cstheme="minorHAnsi"/>
        </w:rPr>
        <w:t>how we live is so far removed from how we ought to live, that he who abandons what is done for what ought to be done, will</w:t>
      </w:r>
      <w:r w:rsidRPr="006F254D">
        <w:rPr>
          <w:rFonts w:cstheme="minorHAnsi"/>
        </w:rPr>
        <w:t xml:space="preserve"> rather learn to </w:t>
      </w:r>
      <w:r w:rsidRPr="006F254D">
        <w:rPr>
          <w:rStyle w:val="underline"/>
          <w:rFonts w:cstheme="minorHAnsi"/>
        </w:rPr>
        <w:t>bring about his own</w:t>
      </w:r>
      <w:r w:rsidRPr="006F254D">
        <w:rPr>
          <w:rFonts w:cstheme="minorHAnsi"/>
        </w:rPr>
        <w:t xml:space="preserve"> </w:t>
      </w:r>
      <w:r w:rsidRPr="006F254D">
        <w:rPr>
          <w:rStyle w:val="underline"/>
          <w:rFonts w:cstheme="minorHAnsi"/>
        </w:rPr>
        <w:t>ruin</w:t>
      </w:r>
      <w:r w:rsidRPr="006F254D">
        <w:rPr>
          <w:rFonts w:cstheme="minorHAnsi"/>
        </w:rPr>
        <w:t xml:space="preserve"> than his pres</w:t>
      </w:r>
      <w:r w:rsidRPr="006F254D">
        <w:rPr>
          <w:rFonts w:cstheme="minorHAnsi"/>
        </w:rPr>
        <w:softHyphen/>
        <w:t>ervation" (56). I will return to this point as it relates to politics later. For now, it is important to underscore that Habermas relies upon the communicative-strategic distinction to do at least two things: first, to show that on the level of linguistics, communicative action enjoys an "originary" priority over strategic and all other modes of linguistic usage, which are themselves "parasitic" (Rasmussen 1990, 38) or "de</w:t>
      </w:r>
      <w:r w:rsidRPr="006F254D">
        <w:rPr>
          <w:rFonts w:cstheme="minorHAnsi"/>
        </w:rPr>
        <w:softHyphen/>
        <w:t xml:space="preserve">rivative" (McCarthy 1991, 133) upon the former.12 Second, on the level of political theory, </w:t>
      </w:r>
      <w:r w:rsidRPr="006F254D">
        <w:rPr>
          <w:rStyle w:val="underline"/>
          <w:rFonts w:cstheme="minorHAnsi"/>
        </w:rPr>
        <w:t>Habermas introduces the distinction</w:t>
      </w:r>
      <w:r w:rsidRPr="006F254D">
        <w:rPr>
          <w:rFonts w:cstheme="minorHAnsi"/>
        </w:rPr>
        <w:t xml:space="preserve"> in order </w:t>
      </w:r>
      <w:r w:rsidRPr="006F254D">
        <w:rPr>
          <w:rStyle w:val="underline"/>
          <w:rFonts w:cstheme="minorHAnsi"/>
        </w:rPr>
        <w:t>to limit the exercise of threats and coercion</w:t>
      </w:r>
      <w:r w:rsidRPr="006F254D">
        <w:rPr>
          <w:rFonts w:cstheme="minorHAnsi"/>
        </w:rPr>
        <w:t xml:space="preserve"> (or strategic action) </w:t>
      </w:r>
      <w:r w:rsidRPr="006F254D">
        <w:rPr>
          <w:rStyle w:val="underline"/>
          <w:rFonts w:cstheme="minorHAnsi"/>
        </w:rPr>
        <w:t>by enu</w:t>
      </w:r>
      <w:r w:rsidRPr="006F254D">
        <w:rPr>
          <w:rStyle w:val="underline"/>
          <w:rFonts w:cstheme="minorHAnsi"/>
        </w:rPr>
        <w:softHyphen/>
        <w:t>merating a</w:t>
      </w:r>
      <w:r w:rsidRPr="006F254D">
        <w:rPr>
          <w:rFonts w:cstheme="minorHAnsi"/>
        </w:rPr>
        <w:t xml:space="preserve"> formal-pragmatic </w:t>
      </w:r>
      <w:r w:rsidRPr="006F254D">
        <w:rPr>
          <w:rStyle w:val="underline"/>
          <w:rFonts w:cstheme="minorHAnsi"/>
        </w:rPr>
        <w:t>system of</w:t>
      </w:r>
      <w:r w:rsidRPr="006F254D">
        <w:rPr>
          <w:rFonts w:cstheme="minorHAnsi"/>
        </w:rPr>
        <w:t xml:space="preserve"> discursive accountability (or </w:t>
      </w:r>
      <w:r w:rsidRPr="006F254D">
        <w:rPr>
          <w:rStyle w:val="underline"/>
          <w:rFonts w:cstheme="minorHAnsi"/>
        </w:rPr>
        <w:t>communicative action</w:t>
      </w:r>
      <w:r w:rsidRPr="006F254D">
        <w:rPr>
          <w:rFonts w:cstheme="minorHAnsi"/>
        </w:rPr>
        <w:t xml:space="preserve">) </w:t>
      </w:r>
      <w:r w:rsidRPr="006F254D">
        <w:rPr>
          <w:rStyle w:val="underline"/>
          <w:rFonts w:cstheme="minorHAnsi"/>
        </w:rPr>
        <w:t>that is geared toward human agreement</w:t>
      </w:r>
      <w:r w:rsidRPr="006F254D">
        <w:rPr>
          <w:rFonts w:cstheme="minorHAnsi"/>
        </w:rPr>
        <w:t xml:space="preserve"> and mutuality. Despite its thoroughly modern accouterments, </w:t>
      </w:r>
      <w:r w:rsidRPr="006F254D">
        <w:rPr>
          <w:rStyle w:val="underline"/>
          <w:rFonts w:cstheme="minorHAnsi"/>
        </w:rPr>
        <w:t>communica</w:t>
      </w:r>
      <w:r w:rsidRPr="006F254D">
        <w:rPr>
          <w:rStyle w:val="underline"/>
          <w:rFonts w:cstheme="minorHAnsi"/>
        </w:rPr>
        <w:softHyphen/>
        <w:t>tive action</w:t>
      </w:r>
      <w:r w:rsidRPr="006F254D">
        <w:rPr>
          <w:rFonts w:cstheme="minorHAnsi"/>
        </w:rPr>
        <w:t xml:space="preserve"> aims at something like the twentieth-century discourse-equivalent of the chivalric codes of the late Middle Ages; as a normative system it </w:t>
      </w:r>
      <w:r w:rsidRPr="006F254D">
        <w:rPr>
          <w:rStyle w:val="underline"/>
          <w:rFonts w:cstheme="minorHAnsi"/>
        </w:rPr>
        <w:t>articulates the conventions of fair and honorable engage</w:t>
      </w:r>
      <w:r w:rsidRPr="006F254D">
        <w:rPr>
          <w:rStyle w:val="underline"/>
          <w:rFonts w:cstheme="minorHAnsi"/>
        </w:rPr>
        <w:softHyphen/>
        <w:t>ment between interlocutors.</w:t>
      </w:r>
      <w:r w:rsidRPr="006F254D">
        <w:rPr>
          <w:rFonts w:cstheme="minorHAnsi"/>
        </w:rPr>
        <w:t xml:space="preserve"> To be sure, Habermas's concept of com</w:t>
      </w:r>
      <w:r w:rsidRPr="006F254D">
        <w:rPr>
          <w:rFonts w:cstheme="minorHAnsi"/>
        </w:rPr>
        <w:softHyphen/>
        <w:t>municative action is neither as refined nor as situationally embedded as were the protocols that governed honorable combat across Euro</w:t>
      </w:r>
      <w:r w:rsidRPr="006F254D">
        <w:rPr>
          <w:rFonts w:cstheme="minorHAnsi"/>
        </w:rPr>
        <w:softHyphen/>
        <w:t xml:space="preserve">pean cultural and territorial boundaries and between Christian knights; but it is nonetheless a (cross-cultural) protocol for all that. </w:t>
      </w:r>
      <w:r w:rsidRPr="006F254D">
        <w:rPr>
          <w:rStyle w:val="underline"/>
          <w:rFonts w:cstheme="minorHAnsi"/>
        </w:rPr>
        <w:t>The entire framework that Habermas establishes is an attempt to limit human violence by elaborating a code of communicative conduct</w:t>
      </w:r>
      <w:r w:rsidRPr="006F254D">
        <w:rPr>
          <w:rFonts w:cstheme="minorHAnsi"/>
        </w:rPr>
        <w:t xml:space="preserve"> </w:t>
      </w:r>
      <w:r w:rsidRPr="006F254D">
        <w:rPr>
          <w:rStyle w:val="underline"/>
          <w:rFonts w:cstheme="minorHAnsi"/>
        </w:rPr>
        <w:t>that is de</w:t>
      </w:r>
      <w:r w:rsidRPr="006F254D">
        <w:rPr>
          <w:rStyle w:val="underline"/>
          <w:rFonts w:cstheme="minorHAnsi"/>
        </w:rPr>
        <w:softHyphen/>
        <w:t>signed to hold power in check</w:t>
      </w:r>
      <w:r w:rsidRPr="006F254D">
        <w:rPr>
          <w:rFonts w:cstheme="minorHAnsi"/>
        </w:rPr>
        <w:t xml:space="preserve"> by channeling it into persuasion, or the "unforced" force of the better argument (Habermas 1993b, 160).^</w:t>
      </w:r>
    </w:p>
    <w:p w:rsidR="008C5FE7" w:rsidRPr="006F254D" w:rsidRDefault="008C5FE7" w:rsidP="008C5FE7">
      <w:pPr>
        <w:pStyle w:val="card"/>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193" w:name="_Toc297063388"/>
      <w:bookmarkStart w:id="194" w:name="_Toc299883628"/>
      <w:bookmarkStart w:id="195" w:name="_Toc363478798"/>
      <w:r w:rsidRPr="006F254D">
        <w:rPr>
          <w:rFonts w:cstheme="minorHAnsi"/>
        </w:rPr>
        <w:t>AT: Minority Participation</w:t>
      </w:r>
      <w:bookmarkEnd w:id="193"/>
      <w:bookmarkEnd w:id="194"/>
      <w:bookmarkEnd w:id="195"/>
      <w:r w:rsidRPr="006F254D">
        <w:rPr>
          <w:rFonts w:cstheme="minorHAnsi"/>
        </w:rPr>
        <w:t xml:space="preserve"> </w:t>
      </w:r>
    </w:p>
    <w:p w:rsidR="008C5FE7" w:rsidRPr="006F254D" w:rsidRDefault="008C5FE7" w:rsidP="008C5FE7">
      <w:pPr>
        <w:pStyle w:val="Heading4"/>
        <w:rPr>
          <w:rFonts w:cstheme="minorHAnsi"/>
        </w:rPr>
      </w:pPr>
      <w:r w:rsidRPr="006F254D">
        <w:rPr>
          <w:rFonts w:cstheme="minorHAnsi"/>
        </w:rPr>
        <w:t>1. No uniqueness – Beacon and Millard South were both successful at the TOC last year and minority debaters are successful in traditional debate as well</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2. Your argument is racist – the notion that we need to change debate for minorities assumes that they cannot compete in the existing debate structure – this is essentializing and constructs minorities as inferior – turns your impacts</w:t>
      </w: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196" w:name="_Toc297063389"/>
      <w:bookmarkStart w:id="197" w:name="_Toc299883629"/>
      <w:bookmarkStart w:id="198" w:name="_Toc363478799"/>
      <w:r w:rsidRPr="006F254D">
        <w:rPr>
          <w:rFonts w:cstheme="minorHAnsi"/>
        </w:rPr>
        <w:t>AT: Resolved Is Before The Colon</w:t>
      </w:r>
      <w:bookmarkEnd w:id="196"/>
      <w:bookmarkEnd w:id="197"/>
      <w:bookmarkEnd w:id="198"/>
    </w:p>
    <w:p w:rsidR="008C5FE7" w:rsidRPr="006F254D" w:rsidRDefault="008C5FE7" w:rsidP="008C5FE7">
      <w:pPr>
        <w:pStyle w:val="Heading4"/>
        <w:rPr>
          <w:rFonts w:cstheme="minorHAnsi"/>
        </w:rPr>
      </w:pPr>
      <w:r w:rsidRPr="006F254D">
        <w:rPr>
          <w:rFonts w:cstheme="minorHAnsi"/>
        </w:rPr>
        <w:t>1.  The resolution still includes the federal government, meaning that individuals have to be “resolved” that the federal government should act</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2.  Resolved is designed for political discussion in the context of policy debate</w:t>
      </w:r>
    </w:p>
    <w:p w:rsidR="008C5FE7" w:rsidRPr="006F254D" w:rsidRDefault="008C5FE7" w:rsidP="008C5FE7">
      <w:pPr>
        <w:rPr>
          <w:rFonts w:cstheme="minorHAnsi"/>
        </w:rPr>
      </w:pPr>
      <w:r w:rsidRPr="006F254D">
        <w:rPr>
          <w:rStyle w:val="Heading4Char"/>
          <w:rFonts w:cstheme="minorHAnsi"/>
        </w:rPr>
        <w:t>Parcher 1</w:t>
      </w:r>
      <w:r w:rsidRPr="006F254D">
        <w:rPr>
          <w:rFonts w:cstheme="minorHAnsi"/>
        </w:rPr>
        <w:t xml:space="preserve"> </w:t>
      </w:r>
      <w:r w:rsidRPr="006F254D">
        <w:rPr>
          <w:rFonts w:cstheme="minorHAnsi"/>
          <w:sz w:val="16"/>
        </w:rPr>
        <w:t>(Jeff, Fmr. Debate Coach at Georgetown University, February, http://www.ndtceda.com/archives/200102/0790.html)JFS</w:t>
      </w:r>
    </w:p>
    <w:p w:rsidR="008C5FE7" w:rsidRPr="006F254D" w:rsidRDefault="008C5FE7" w:rsidP="008C5FE7">
      <w:pPr>
        <w:pStyle w:val="card"/>
        <w:rPr>
          <w:rFonts w:cstheme="minorHAnsi"/>
        </w:rPr>
      </w:pPr>
      <w:r w:rsidRPr="006F254D">
        <w:rPr>
          <w:rFonts w:cstheme="minorHAnsi"/>
        </w:rPr>
        <w:t xml:space="preserve">(1) Pardon me if I turn to a source besides Bill. American Heritage Dictionary: </w:t>
      </w:r>
      <w:r w:rsidRPr="006F254D">
        <w:rPr>
          <w:rStyle w:val="underline"/>
          <w:rFonts w:cstheme="minorHAnsi"/>
        </w:rPr>
        <w:t>Resolve: 1. To make a firm decision about.</w:t>
      </w:r>
      <w:r w:rsidRPr="006F254D">
        <w:rPr>
          <w:rFonts w:cstheme="minorHAnsi"/>
        </w:rPr>
        <w:t xml:space="preserve"> 2. To decide or express by formal vote. 3. To separate something into constituent parts See Syns at *analyze* (emphasis in orginal) 4. Find a solution to. See Syns at *Solve* (emphasis in original) 5. To dispel: resolve a doubt. - n 1. Frimness of purpose; resolution. 2. A determination or decision.  (2) </w:t>
      </w:r>
      <w:r w:rsidRPr="006F254D">
        <w:rPr>
          <w:rStyle w:val="underline"/>
          <w:rFonts w:cstheme="minorHAnsi"/>
        </w:rPr>
        <w:t>The very nature of the word "resolution" makes it a question</w:t>
      </w:r>
      <w:r w:rsidRPr="006F254D">
        <w:rPr>
          <w:rFonts w:cstheme="minorHAnsi"/>
        </w:rPr>
        <w:t xml:space="preserve">. American Heritage: A course of action determined or decided on. A formal statemnt of a deciion, as by a legislature. (3) The resolution is obviously a question. Any other conclusion is utterly inconcievable. Why? Context. The debate community empowers a topic committee to write a topic for ALTERNATE side debating. The committee is not a random group of people coming together to "reserve" themselves about some issue. There is context - they are empowered by a community to do something. In their deliberations, </w:t>
      </w:r>
      <w:r w:rsidRPr="006F254D">
        <w:rPr>
          <w:rStyle w:val="underline"/>
          <w:rFonts w:cstheme="minorHAnsi"/>
        </w:rPr>
        <w:t>the topic community attempts to craft a resolution which can be ANSWERED in either direction</w:t>
      </w:r>
      <w:r w:rsidRPr="006F254D">
        <w:rPr>
          <w:rFonts w:cstheme="minorHAnsi"/>
        </w:rPr>
        <w:t xml:space="preserve">. </w:t>
      </w:r>
      <w:r w:rsidRPr="006F254D">
        <w:rPr>
          <w:rStyle w:val="underline"/>
          <w:rFonts w:cstheme="minorHAnsi"/>
        </w:rPr>
        <w:t>They focus on issues like ground and fairness because they know the resolution will serve as the basis for debate</w:t>
      </w:r>
      <w:r w:rsidRPr="006F254D">
        <w:rPr>
          <w:rFonts w:cstheme="minorHAnsi"/>
        </w:rPr>
        <w:t xml:space="preserve"> which will be resolved by determining the policy desireablility of that resolution. That's not only what they do, but it's what we REQUIRE them to do. We don't just send the topic committee somewhere to adopt their own group resolution. It's not the end point of a resolution adopted by a body - it's the prelimanary wording of a resolution sent to others to be answered or decided upon. (4) Further context: </w:t>
      </w:r>
      <w:r w:rsidRPr="006F254D">
        <w:rPr>
          <w:rStyle w:val="underline"/>
          <w:rFonts w:cstheme="minorHAnsi"/>
        </w:rPr>
        <w:t>the word resolved is used to emphasis the fact that it's policy debate. Resolved comes from the adoption of resolutions by legislative bodies. A resolution is either adopted or it is not. It's a question before a legislative body. Should this statement be adopted or not.</w:t>
      </w:r>
      <w:r w:rsidRPr="006F254D">
        <w:rPr>
          <w:rFonts w:cstheme="minorHAnsi"/>
        </w:rPr>
        <w:t xml:space="preserve"> (5) The very terms 'affirmative' and 'negative' support my view. One affirms a resolution. Affirmative and negative are the equivalents of 'yes' or 'no' - which, of course, are answers to a question.</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Everything after the colon is key</w:t>
      </w:r>
    </w:p>
    <w:p w:rsidR="008C5FE7" w:rsidRPr="006F254D" w:rsidRDefault="008C5FE7" w:rsidP="008C5FE7">
      <w:pPr>
        <w:rPr>
          <w:rFonts w:cstheme="minorHAnsi"/>
          <w:sz w:val="16"/>
        </w:rPr>
      </w:pPr>
      <w:r w:rsidRPr="006F254D">
        <w:rPr>
          <w:rStyle w:val="Heading4Char"/>
          <w:rFonts w:cstheme="minorHAnsi"/>
        </w:rPr>
        <w:t xml:space="preserve">Webster’s Guide to Grammar and Writing 2k </w:t>
      </w:r>
      <w:r w:rsidRPr="006F254D">
        <w:rPr>
          <w:rFonts w:cstheme="minorHAnsi"/>
          <w:sz w:val="16"/>
        </w:rPr>
        <w:t>(</w:t>
      </w:r>
      <w:hyperlink r:id="rId35" w:tgtFrame="_blank" w:history="1">
        <w:r w:rsidRPr="006F254D">
          <w:rPr>
            <w:rFonts w:cstheme="minorHAnsi"/>
            <w:sz w:val="16"/>
          </w:rPr>
          <w:t>http://ccc.commnet.edu/grammar/marks/colon.htm</w:t>
        </w:r>
      </w:hyperlink>
      <w:r w:rsidRPr="006F254D">
        <w:rPr>
          <w:rFonts w:cstheme="minorHAnsi"/>
          <w:sz w:val="16"/>
        </w:rPr>
        <w:t>)</w:t>
      </w:r>
    </w:p>
    <w:p w:rsidR="008C5FE7" w:rsidRPr="006F254D" w:rsidRDefault="008C5FE7" w:rsidP="008C5FE7">
      <w:pPr>
        <w:pStyle w:val="card"/>
        <w:rPr>
          <w:rFonts w:cstheme="minorHAnsi"/>
        </w:rPr>
      </w:pPr>
      <w:r w:rsidRPr="006F254D">
        <w:rPr>
          <w:rFonts w:cstheme="minorHAnsi"/>
        </w:rPr>
        <w:t xml:space="preserve">Use of a colon before a list or an explanation that is preceded by a clause that can stand by itself. Think of the colon as a gate, inviting one to go on… </w:t>
      </w:r>
      <w:r w:rsidRPr="006F254D">
        <w:rPr>
          <w:rStyle w:val="underline"/>
          <w:rFonts w:cstheme="minorHAnsi"/>
        </w:rPr>
        <w:t>If the introductory phrase preceding the colon is very brief</w:t>
      </w:r>
      <w:r w:rsidRPr="006F254D">
        <w:rPr>
          <w:rFonts w:cstheme="minorHAnsi"/>
        </w:rPr>
        <w:t xml:space="preserve"> and </w:t>
      </w:r>
      <w:r w:rsidRPr="006F254D">
        <w:rPr>
          <w:rStyle w:val="underline"/>
          <w:rFonts w:cstheme="minorHAnsi"/>
        </w:rPr>
        <w:t>the</w:t>
      </w:r>
      <w:r w:rsidRPr="006F254D">
        <w:rPr>
          <w:rFonts w:cstheme="minorHAnsi"/>
        </w:rPr>
        <w:t xml:space="preserve"> </w:t>
      </w:r>
      <w:r w:rsidRPr="006F254D">
        <w:rPr>
          <w:rStyle w:val="underline"/>
          <w:rFonts w:cstheme="minorHAnsi"/>
        </w:rPr>
        <w:t>clause following the colon represents the real business of the sentence</w:t>
      </w:r>
      <w:r w:rsidRPr="006F254D">
        <w:rPr>
          <w:rFonts w:cstheme="minorHAnsi"/>
        </w:rPr>
        <w:t>, begin the clause after the colon with a capital letter.</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And, our interpretation is good–we have no evidence about the stance of individuals which hurts predictability – if we win that policy education is good, our interp is preferable</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And, our ground and education arguments outweigh this–even if their grammar claims are correct, they still destroy debate</w:t>
      </w: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199" w:name="_Toc266518964"/>
      <w:bookmarkStart w:id="200" w:name="_Toc297063390"/>
      <w:bookmarkStart w:id="201" w:name="_Toc299883630"/>
      <w:bookmarkStart w:id="202" w:name="_Toc363478800"/>
      <w:r w:rsidRPr="006F254D">
        <w:rPr>
          <w:rFonts w:cstheme="minorHAnsi"/>
        </w:rPr>
        <w:t>AT: Words Lack Determinate Meaning</w:t>
      </w:r>
      <w:bookmarkEnd w:id="199"/>
      <w:bookmarkEnd w:id="200"/>
      <w:bookmarkEnd w:id="201"/>
      <w:bookmarkEnd w:id="202"/>
    </w:p>
    <w:p w:rsidR="008C5FE7" w:rsidRPr="006F254D" w:rsidRDefault="008C5FE7" w:rsidP="008C5FE7">
      <w:pPr>
        <w:pStyle w:val="Heading4"/>
        <w:rPr>
          <w:rFonts w:cstheme="minorHAnsi"/>
        </w:rPr>
      </w:pPr>
      <w:r w:rsidRPr="006F254D">
        <w:rPr>
          <w:rFonts w:cstheme="minorHAnsi"/>
        </w:rPr>
        <w:t>First, even if words mean different things to different people, we can still create some consensus –if I speak English, everyone understands me  </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And, they should lose in this world – their words have no meaning and have not formed an argument – vote on presumption</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Intersubjective consensus solves this arg</w:t>
      </w:r>
    </w:p>
    <w:p w:rsidR="008C5FE7" w:rsidRPr="006F254D" w:rsidRDefault="008C5FE7" w:rsidP="008C5FE7">
      <w:pPr>
        <w:rPr>
          <w:rFonts w:cstheme="minorHAnsi"/>
        </w:rPr>
      </w:pPr>
      <w:r w:rsidRPr="006F254D">
        <w:rPr>
          <w:rStyle w:val="Heading4Char"/>
          <w:rFonts w:cstheme="minorHAnsi"/>
        </w:rPr>
        <w:t>Ferguson and Mansbausch 2</w:t>
      </w:r>
      <w:r w:rsidRPr="006F254D">
        <w:rPr>
          <w:rFonts w:cstheme="minorHAnsi"/>
        </w:rPr>
        <w:t xml:space="preserve"> </w:t>
      </w:r>
      <w:r w:rsidRPr="006F254D">
        <w:rPr>
          <w:rFonts w:cstheme="minorHAnsi"/>
          <w:sz w:val="16"/>
        </w:rPr>
        <w:t>(Yale, Prof of IR at Rutgers, Richard, Prof of IR at Iowa State, International Relations and the “Third Debate,” ed. Jarvis)JFS</w:t>
      </w:r>
    </w:p>
    <w:p w:rsidR="008C5FE7" w:rsidRPr="006F254D" w:rsidRDefault="008C5FE7" w:rsidP="008C5FE7">
      <w:pPr>
        <w:pStyle w:val="card"/>
        <w:rPr>
          <w:rFonts w:cstheme="minorHAnsi"/>
        </w:rPr>
      </w:pPr>
      <w:r w:rsidRPr="006F254D">
        <w:rPr>
          <w:rStyle w:val="underline"/>
          <w:rFonts w:cstheme="minorHAnsi"/>
        </w:rPr>
        <w:t>Although there may be no such thing as “absolute truth”</w:t>
      </w:r>
      <w:r w:rsidRPr="006F254D">
        <w:rPr>
          <w:rFonts w:cstheme="minorHAnsi"/>
        </w:rPr>
        <w:t xml:space="preserve"> (Hollis, 1994:240-247; Fernandez-Armesto, 1997:chap.6), </w:t>
      </w:r>
      <w:r w:rsidRPr="006F254D">
        <w:rPr>
          <w:rStyle w:val="underline"/>
          <w:rFonts w:cstheme="minorHAnsi"/>
        </w:rPr>
        <w:t>there is</w:t>
      </w:r>
      <w:r w:rsidRPr="006F254D">
        <w:rPr>
          <w:rFonts w:cstheme="minorHAnsi"/>
        </w:rPr>
        <w:t xml:space="preserve"> often </w:t>
      </w:r>
      <w:r w:rsidRPr="006F254D">
        <w:rPr>
          <w:rStyle w:val="underline"/>
          <w:rFonts w:cstheme="minorHAnsi"/>
        </w:rPr>
        <w:t>a sufficient amount of</w:t>
      </w:r>
      <w:r w:rsidRPr="006F254D">
        <w:rPr>
          <w:rFonts w:cstheme="minorHAnsi"/>
        </w:rPr>
        <w:t xml:space="preserve"> </w:t>
      </w:r>
      <w:r w:rsidRPr="006F254D">
        <w:rPr>
          <w:rStyle w:val="underline"/>
          <w:rFonts w:cstheme="minorHAnsi"/>
        </w:rPr>
        <w:t>intersubjective</w:t>
      </w:r>
      <w:r w:rsidRPr="006F254D">
        <w:rPr>
          <w:rFonts w:cstheme="minorHAnsi"/>
        </w:rPr>
        <w:t xml:space="preserve"> </w:t>
      </w:r>
      <w:r w:rsidRPr="006F254D">
        <w:rPr>
          <w:rStyle w:val="underline"/>
          <w:rFonts w:cstheme="minorHAnsi"/>
        </w:rPr>
        <w:t>consensus to make for a useful conversation.  That conversation</w:t>
      </w:r>
      <w:r w:rsidRPr="006F254D">
        <w:rPr>
          <w:rFonts w:cstheme="minorHAnsi"/>
        </w:rPr>
        <w:t xml:space="preserve"> may not lead to proofs that satisfy the philosophical nit-pickers, but it </w:t>
      </w:r>
      <w:r w:rsidRPr="006F254D">
        <w:rPr>
          <w:rStyle w:val="underline"/>
          <w:rFonts w:cstheme="minorHAnsi"/>
        </w:rPr>
        <w:t>can be educational</w:t>
      </w:r>
      <w:r w:rsidRPr="006F254D">
        <w:rPr>
          <w:rFonts w:cstheme="minorHAnsi"/>
        </w:rPr>
        <w:t xml:space="preserve"> and illuminating.  We gain a degree of apparently useful “understanding” about the things we need (or prefer) to “know.”</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Their arg leads to the linguistic masking of atrocities like the Holocaust</w:t>
      </w:r>
    </w:p>
    <w:p w:rsidR="008C5FE7" w:rsidRPr="006F254D" w:rsidRDefault="008C5FE7" w:rsidP="008C5FE7">
      <w:pPr>
        <w:rPr>
          <w:rFonts w:cstheme="minorHAnsi"/>
          <w:sz w:val="16"/>
        </w:rPr>
      </w:pPr>
      <w:r w:rsidRPr="006F254D">
        <w:rPr>
          <w:rStyle w:val="Heading4Char"/>
          <w:rFonts w:cstheme="minorHAnsi"/>
        </w:rPr>
        <w:t>Hexham 99</w:t>
      </w:r>
      <w:r w:rsidRPr="006F254D">
        <w:rPr>
          <w:rFonts w:cstheme="minorHAnsi"/>
        </w:rPr>
        <w:t xml:space="preserve"> </w:t>
      </w:r>
      <w:r w:rsidRPr="006F254D">
        <w:rPr>
          <w:rFonts w:cstheme="minorHAnsi"/>
          <w:sz w:val="16"/>
        </w:rPr>
        <w:t>(Irving, in Mission and the State, ed. Ulrich van der Hayden, 2000, </w:t>
      </w:r>
      <w:hyperlink r:id="rId36" w:tgtFrame="_blank" w:history="1">
        <w:r w:rsidRPr="006F254D">
          <w:rPr>
            <w:rFonts w:cstheme="minorHAnsi"/>
            <w:sz w:val="16"/>
          </w:rPr>
          <w:t>http://www.ucalgary.ca/~hexham/courses/Courses-2006/Rels-339/IRVING/Ulrich-revised.htm</w:t>
        </w:r>
      </w:hyperlink>
      <w:r w:rsidRPr="006F254D">
        <w:rPr>
          <w:rFonts w:cstheme="minorHAnsi"/>
          <w:sz w:val="16"/>
        </w:rPr>
        <w:t>)JFS</w:t>
      </w:r>
    </w:p>
    <w:p w:rsidR="008C5FE7" w:rsidRPr="006F254D" w:rsidRDefault="008C5FE7" w:rsidP="008C5FE7">
      <w:pPr>
        <w:rPr>
          <w:sz w:val="16"/>
        </w:rPr>
      </w:pPr>
      <w:r w:rsidRPr="006F254D">
        <w:rPr>
          <w:sz w:val="16"/>
        </w:rPr>
        <w:t xml:space="preserve">Deborah </w:t>
      </w:r>
      <w:r w:rsidRPr="006F254D">
        <w:rPr>
          <w:rStyle w:val="StyleUnderline"/>
        </w:rPr>
        <w:t xml:space="preserve">Lipstadt warns </w:t>
      </w:r>
      <w:r w:rsidRPr="006F254D">
        <w:rPr>
          <w:sz w:val="16"/>
        </w:rPr>
        <w:t xml:space="preserve">historians </w:t>
      </w:r>
      <w:r w:rsidRPr="006F254D">
        <w:rPr>
          <w:rStyle w:val="StyleUnderline"/>
        </w:rPr>
        <w:t xml:space="preserve">about the dangers of </w:t>
      </w:r>
      <w:r w:rsidRPr="006F254D">
        <w:rPr>
          <w:sz w:val="16"/>
        </w:rPr>
        <w:t xml:space="preserve">adopting fashionable </w:t>
      </w:r>
      <w:r w:rsidRPr="006F254D">
        <w:rPr>
          <w:rStyle w:val="StyleUnderline"/>
        </w:rPr>
        <w:t xml:space="preserve">theories like deconstruction </w:t>
      </w:r>
      <w:r w:rsidRPr="006F254D">
        <w:rPr>
          <w:sz w:val="16"/>
        </w:rPr>
        <w:t xml:space="preserve">without solidly grounding their work in an accurate representation of source materials [1994]. She makes a passionate plea for historical accuracy while demonstrating the real dangers that occur when people distort the facts. </w:t>
      </w:r>
      <w:r w:rsidRPr="006F254D">
        <w:rPr>
          <w:rStyle w:val="StyleUnderline"/>
        </w:rPr>
        <w:t>The techniques used by Holocaust deniers</w:t>
      </w:r>
      <w:r w:rsidRPr="006F254D">
        <w:t xml:space="preserve">, </w:t>
      </w:r>
      <w:r w:rsidRPr="006F254D">
        <w:rPr>
          <w:sz w:val="16"/>
        </w:rPr>
        <w:t xml:space="preserve">who use history to propagate their views, </w:t>
      </w:r>
      <w:r w:rsidRPr="006F254D">
        <w:rPr>
          <w:rStyle w:val="StyleUnderline"/>
        </w:rPr>
        <w:t>are not isolated</w:t>
      </w:r>
      <w:r w:rsidRPr="006F254D">
        <w:rPr>
          <w:sz w:val="16"/>
        </w:rPr>
        <w:t xml:space="preserve"> to rogue historians.</w:t>
      </w:r>
      <w:r w:rsidRPr="006F254D">
        <w:rPr>
          <w:rStyle w:val="StyleUnderline"/>
        </w:rPr>
        <w:t xml:space="preserve"> The basic arguments used by the deniers are not as absurd as most decent people, who instinctively reject such claims, think</w:t>
      </w:r>
      <w:r w:rsidRPr="006F254D">
        <w:rPr>
          <w:sz w:val="16"/>
        </w:rPr>
        <w:t xml:space="preserve">. In fact, </w:t>
      </w:r>
      <w:r w:rsidRPr="006F254D">
        <w:rPr>
          <w:rStyle w:val="StyleUnderline"/>
        </w:rPr>
        <w:t>they are</w:t>
      </w:r>
      <w:r w:rsidRPr="006F254D">
        <w:rPr>
          <w:sz w:val="16"/>
        </w:rPr>
        <w:t xml:space="preserve"> increasingly </w:t>
      </w:r>
      <w:r w:rsidRPr="006F254D">
        <w:rPr>
          <w:rStyle w:val="StyleUnderline"/>
        </w:rPr>
        <w:t>common in popular scholarship</w:t>
      </w:r>
      <w:r w:rsidRPr="006F254D">
        <w:rPr>
          <w:sz w:val="16"/>
        </w:rPr>
        <w:t xml:space="preserve">. As Lipstadt points out "It is important to understand that the deniers do not work in a vacuum." [Lipstadt 1984:17]. </w:t>
      </w:r>
      <w:r w:rsidRPr="006F254D">
        <w:rPr>
          <w:rStyle w:val="StyleUnderline"/>
        </w:rPr>
        <w:t>Rather, holocaust "denial can be traced to an intellectual climate that has made its mark in the scholarly world</w:t>
      </w:r>
      <w:r w:rsidRPr="006F254D">
        <w:rPr>
          <w:sz w:val="16"/>
        </w:rPr>
        <w:t xml:space="preserve"> during the past two decades. The deniers are plying their trade at a time when history seems to be up for grabs and attacks on the Western rationalist tradition have become commonplace." [Lipstadt 1994:17]. She continues: "This tendency can be traced, at least in part, to intellectual currents that began in the late 1960's. Various </w:t>
      </w:r>
      <w:r w:rsidRPr="006F254D">
        <w:rPr>
          <w:rStyle w:val="StyleUnderline"/>
        </w:rPr>
        <w:t>scholars began to assert that texts had no fixed meaning</w:t>
      </w:r>
      <w:r w:rsidRPr="006F254D">
        <w:rPr>
          <w:rStyle w:val="underline"/>
          <w:rFonts w:cstheme="minorHAnsi"/>
          <w:sz w:val="18"/>
        </w:rPr>
        <w:t>.</w:t>
      </w:r>
      <w:r w:rsidRPr="006F254D">
        <w:rPr>
          <w:sz w:val="16"/>
        </w:rPr>
        <w:t xml:space="preserve"> The reader's interpretation, not the author's intention, determined meaning." [Lipstadt 1984:18] </w:t>
      </w:r>
      <w:r w:rsidRPr="006F254D">
        <w:rPr>
          <w:rStyle w:val="StyleUnderline"/>
        </w:rPr>
        <w:t>The danger here is not that established scholars are likely to become converts to holocaust denial</w:t>
      </w:r>
      <w:r w:rsidRPr="006F254D">
        <w:rPr>
          <w:sz w:val="16"/>
        </w:rPr>
        <w:t xml:space="preserve">, although in places like France this is a clear possibility, </w:t>
      </w:r>
      <w:r w:rsidRPr="006F254D">
        <w:rPr>
          <w:rStyle w:val="StyleUnderline"/>
        </w:rPr>
        <w:t>rather it is the effect such techniques have on students</w:t>
      </w:r>
      <w:r w:rsidRPr="006F254D">
        <w:rPr>
          <w:sz w:val="16"/>
        </w:rPr>
        <w:t>. As Lipstadt observes: "The scholars who supported this deconstructionist approach were neither deniers themselves nor sympathetic to the deniers' attitudes; most had no trouble identifying Holocaust denial as disingenuous." But, "</w:t>
      </w:r>
      <w:r w:rsidRPr="006F254D">
        <w:rPr>
          <w:rStyle w:val="StyleUnderline"/>
        </w:rPr>
        <w:t>when students had to confront the issue. Far too many of them found it impossible to recognize Holocaust denial as a movement with no scholarly</w:t>
      </w:r>
      <w:r w:rsidRPr="006F254D">
        <w:rPr>
          <w:sz w:val="16"/>
        </w:rPr>
        <w:t xml:space="preserve">, intellectual, or rational </w:t>
      </w:r>
      <w:r w:rsidRPr="006F254D">
        <w:rPr>
          <w:rStyle w:val="StyleUnderline"/>
        </w:rPr>
        <w:t>validity</w:t>
      </w:r>
      <w:r w:rsidRPr="006F254D">
        <w:rPr>
          <w:sz w:val="16"/>
        </w:rPr>
        <w:t xml:space="preserve">" [Lipstadt 1984:18]. At the end of her work she warns again that some "historians are not crypto-deniers, but the results of their work are the same: </w:t>
      </w:r>
      <w:r w:rsidRPr="006F254D">
        <w:rPr>
          <w:rStyle w:val="StyleUnderline"/>
        </w:rPr>
        <w:t>the blurring of boundaries between fact and fiction and between persecuted and persecutor</w:t>
      </w:r>
      <w:r w:rsidRPr="006F254D">
        <w:rPr>
          <w:sz w:val="16"/>
        </w:rPr>
        <w:t xml:space="preserve"> [Lipstadt 1994:215]. Further Lipstadt correctly observes that "</w:t>
      </w:r>
      <w:r w:rsidRPr="006F254D">
        <w:rPr>
          <w:rStyle w:val="StyleUnderline"/>
        </w:rPr>
        <w:t>If Holocaust denial has demonstrated anything, it is the fragility of</w:t>
      </w:r>
      <w:r w:rsidRPr="006F254D">
        <w:rPr>
          <w:sz w:val="16"/>
        </w:rPr>
        <w:t xml:space="preserve"> memory, </w:t>
      </w:r>
      <w:r w:rsidRPr="006F254D">
        <w:rPr>
          <w:rStyle w:val="StyleUnderline"/>
        </w:rPr>
        <w:t>truth</w:t>
      </w:r>
      <w:r w:rsidRPr="006F254D">
        <w:rPr>
          <w:sz w:val="16"/>
        </w:rPr>
        <w:t xml:space="preserve">, reason, and history." She is right. As scholars it is our duty to defend history based upon the accurate and the objectivity of scholarship. No doubt </w:t>
      </w:r>
      <w:r w:rsidRPr="006F254D">
        <w:rPr>
          <w:rStyle w:val="StyleUnderline"/>
        </w:rPr>
        <w:t>some people will bristle at the suggestion that we ought to strive for objectivity. Such critics regard the discovery of bias as something totally new</w:t>
      </w:r>
      <w:r w:rsidRPr="006F254D">
        <w:rPr>
          <w:sz w:val="16"/>
        </w:rPr>
        <w:t xml:space="preserve"> without realizing that the hermeneutics of suspicion existed long before Foucault or Deridda [Spencer 1874] History and the deconstruction of Afrikaner Ideology With Lipstad's warning in mind let us turn to the study of South Africa history. During the 1980's various writers used history to deconstruct the claims of Afrikaner Nationalism [Hexham 1981; du Toit and Giliomee 1983; du Toit 1983; Elphick and Giliomee 1988]. These works made an impact among Afrikaners because they exposed the inconsistencies of the historical claims used to legitimate the ideology of apartheid. This </w:t>
      </w:r>
      <w:r w:rsidRPr="006F254D">
        <w:rPr>
          <w:rStyle w:val="StyleUnderline"/>
        </w:rPr>
        <w:t>delegitimation was possible</w:t>
      </w:r>
      <w:r w:rsidRPr="006F254D">
        <w:rPr>
          <w:sz w:val="16"/>
        </w:rPr>
        <w:t xml:space="preserve"> because these studies were based on the same historical sources as those used by Afrikaner Nationalists used to justify apartheid. By demonstrating that the sources themselves did not support Nationalist claims these authors struck a body blow at the intellectual edifice that maintained the self-confidence of Afrikaner Nationalist intellectuals. At the same time other authors, such as Charles Villa-Vicencio and James Cochran, joined the fray. But, these latter writers were not trained historians. Rather they were theologians who used history as a tool in the "as a basis for ecclesial renewal" and to "understand the character of the church in South Africa and identify its social function" [Villa-Vicenciio 1988:1]. Worthy as these goals were these theologians appropriated historical evidence rather like fundamentalist Christians use proof texts from the Bible to support their arguments. Thus the historical record was forced into preconceived neo-Marxist ideological frameworks for the purpose of undermining support for apartheid. The problem with this approach was that it often distorted and misrepresented the source documents [Cf. Hexham 1989; 1993]. At this point, it is necessary to add that </w:t>
      </w:r>
      <w:r w:rsidRPr="006F254D">
        <w:rPr>
          <w:rStyle w:val="StyleUnderline"/>
        </w:rPr>
        <w:t>whenever one talks about the "distortion" or “misrepresentation” of sources it is important to recognize that everyone makes the occasional mistake.</w:t>
      </w:r>
      <w:r w:rsidRPr="006F254D">
        <w:rPr>
          <w:sz w:val="16"/>
        </w:rPr>
        <w:t xml:space="preserve"> It is also true that in many cases legitimate questions of interpretation may arise when various scholars see the significance of the same piece of evidence differently. Therefore, </w:t>
      </w:r>
      <w:r w:rsidRPr="006F254D">
        <w:rPr>
          <w:rStyle w:val="StyleUnderline"/>
        </w:rPr>
        <w:t>what I am objecting to is</w:t>
      </w:r>
      <w:r w:rsidRPr="006F254D">
        <w:rPr>
          <w:sz w:val="16"/>
        </w:rPr>
        <w:t xml:space="preserve"> not the occasional mistake, questionable usage, or issues of genuine interpretation. Rather, it is </w:t>
      </w:r>
      <w:r w:rsidRPr="006F254D">
        <w:rPr>
          <w:rStyle w:val="StyleUnderline"/>
        </w:rPr>
        <w:t>the systematic use or misuse of source texts to support a grand theory without regard to the context</w:t>
      </w:r>
      <w:r w:rsidRPr="006F254D">
        <w:rPr>
          <w:sz w:val="16"/>
        </w:rPr>
        <w:t xml:space="preserve"> and clear intent of the original sources. Such practices ignore historical methods for the purpose of promoting an ideology [Himmelfarb 1987; Elton 1967 and 1991] The problem, of course, is that once these techniques are generally accepted the choice of ideology can change. Today they are used to promote democracy and tolerance. Tomorrow </w:t>
      </w:r>
      <w:r w:rsidRPr="006F254D">
        <w:rPr>
          <w:rStyle w:val="StyleUnderline"/>
        </w:rPr>
        <w:t>they may be used to promote totalitarianism and racism.</w:t>
      </w:r>
    </w:p>
    <w:p w:rsidR="008C5FE7" w:rsidRPr="006F254D" w:rsidRDefault="008C5FE7" w:rsidP="008C5FE7">
      <w:pPr>
        <w:rPr>
          <w:rFonts w:cstheme="minorHAnsi"/>
        </w:rPr>
      </w:pPr>
    </w:p>
    <w:p w:rsidR="008C5FE7" w:rsidRPr="006F254D" w:rsidRDefault="008C5FE7" w:rsidP="008C5FE7">
      <w:pPr>
        <w:rPr>
          <w:rFonts w:cstheme="minorHAnsi"/>
        </w:rPr>
      </w:pPr>
      <w:bookmarkStart w:id="203" w:name="_Toc297063391"/>
    </w:p>
    <w:p w:rsidR="008C5FE7" w:rsidRPr="006F254D" w:rsidRDefault="008C5FE7" w:rsidP="008C5FE7">
      <w:pPr>
        <w:pStyle w:val="Heading2"/>
        <w:rPr>
          <w:rFonts w:cstheme="minorHAnsi"/>
        </w:rPr>
      </w:pPr>
      <w:bookmarkStart w:id="204" w:name="_Toc299883631"/>
      <w:bookmarkStart w:id="205" w:name="_Toc363478801"/>
      <w:r w:rsidRPr="006F254D">
        <w:rPr>
          <w:rFonts w:cstheme="minorHAnsi"/>
        </w:rPr>
        <w:t>**Policymaking/Roleplaying</w:t>
      </w:r>
      <w:bookmarkEnd w:id="203"/>
      <w:bookmarkEnd w:id="204"/>
      <w:bookmarkEnd w:id="205"/>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206" w:name="_Toc297063392"/>
      <w:bookmarkStart w:id="207" w:name="_Toc299883632"/>
      <w:bookmarkStart w:id="208" w:name="_Toc363478802"/>
      <w:r w:rsidRPr="006F254D">
        <w:rPr>
          <w:rFonts w:cstheme="minorHAnsi"/>
        </w:rPr>
        <w:t>2NC Oasis Wall</w:t>
      </w:r>
      <w:bookmarkEnd w:id="206"/>
      <w:bookmarkEnd w:id="207"/>
      <w:bookmarkEnd w:id="208"/>
    </w:p>
    <w:p w:rsidR="008C5FE7" w:rsidRPr="006F254D" w:rsidRDefault="008C5FE7" w:rsidP="008C5FE7">
      <w:pPr>
        <w:pStyle w:val="Heading4"/>
        <w:rPr>
          <w:rFonts w:cstheme="minorHAnsi"/>
        </w:rPr>
      </w:pPr>
      <w:r w:rsidRPr="006F254D">
        <w:rPr>
          <w:rFonts w:cstheme="minorHAnsi"/>
        </w:rPr>
        <w:t>[note: the ‘oasis’ argument is that debate should be an isolated oasis of political discussion, as opposed to a place for activism]</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Specialized frameworks good – keep debate pure</w:t>
      </w:r>
    </w:p>
    <w:p w:rsidR="008C5FE7" w:rsidRPr="006F254D" w:rsidRDefault="008C5FE7" w:rsidP="008C5FE7">
      <w:pPr>
        <w:rPr>
          <w:rFonts w:cstheme="minorHAnsi"/>
        </w:rPr>
      </w:pPr>
      <w:r w:rsidRPr="006F254D">
        <w:rPr>
          <w:rStyle w:val="Style13ptBold"/>
          <w:rFonts w:cstheme="minorHAnsi"/>
        </w:rPr>
        <w:t>Roston 2</w:t>
      </w:r>
      <w:r w:rsidRPr="006F254D">
        <w:rPr>
          <w:rFonts w:cstheme="minorHAnsi"/>
        </w:rPr>
        <w:t xml:space="preserve"> (Michael, Whitman coach, January 30, www.ndtceda.com)JFS</w:t>
      </w:r>
    </w:p>
    <w:p w:rsidR="008C5FE7" w:rsidRPr="006F254D" w:rsidRDefault="008C5FE7" w:rsidP="008C5FE7">
      <w:pPr>
        <w:pStyle w:val="card"/>
        <w:rPr>
          <w:rStyle w:val="underline"/>
          <w:rFonts w:cstheme="minorHAnsi"/>
        </w:rPr>
      </w:pPr>
      <w:r w:rsidRPr="006F254D">
        <w:rPr>
          <w:rFonts w:cstheme="minorHAnsi"/>
        </w:rPr>
        <w:t xml:space="preserve">I grew up in West Rogers Park on the north side of Chicago, and up and down California Ave </w:t>
      </w:r>
      <w:r w:rsidRPr="006F254D">
        <w:rPr>
          <w:rStyle w:val="underline"/>
          <w:rFonts w:cstheme="minorHAnsi"/>
        </w:rPr>
        <w:t>there are men of all ages going in and out of yeshivas where they study the torah and the talmud</w:t>
      </w:r>
      <w:r w:rsidRPr="006F254D">
        <w:rPr>
          <w:rFonts w:cstheme="minorHAnsi"/>
        </w:rPr>
        <w:t xml:space="preserve">. </w:t>
      </w:r>
      <w:r w:rsidRPr="006F254D">
        <w:rPr>
          <w:rStyle w:val="underline"/>
          <w:rFonts w:cstheme="minorHAnsi"/>
        </w:rPr>
        <w:t>many</w:t>
      </w:r>
      <w:r w:rsidRPr="006F254D">
        <w:rPr>
          <w:rFonts w:cstheme="minorHAnsi"/>
        </w:rPr>
        <w:t xml:space="preserve"> of their </w:t>
      </w:r>
      <w:r w:rsidRPr="006F254D">
        <w:rPr>
          <w:rStyle w:val="underline"/>
          <w:rFonts w:cstheme="minorHAnsi"/>
        </w:rPr>
        <w:t>theological discussions occur (in hebrew) at a rapid pace, employing highly technical and difficult forms of argumentation</w:t>
      </w:r>
      <w:r w:rsidRPr="006F254D">
        <w:rPr>
          <w:rFonts w:cstheme="minorHAnsi"/>
        </w:rPr>
        <w:t xml:space="preserve">, relying on arcane examples and evidence, some of which reaches back into previous millenia. one could even say that when they are praying, </w:t>
      </w:r>
      <w:r w:rsidRPr="006F254D">
        <w:rPr>
          <w:rStyle w:val="underline"/>
          <w:rFonts w:cstheme="minorHAnsi"/>
        </w:rPr>
        <w:t>they bob back and forth in a way that many of us would</w:t>
      </w:r>
      <w:r w:rsidRPr="006F254D">
        <w:rPr>
          <w:rFonts w:cstheme="minorHAnsi"/>
        </w:rPr>
        <w:t xml:space="preserve"> instantly </w:t>
      </w:r>
      <w:r w:rsidRPr="006F254D">
        <w:rPr>
          <w:rStyle w:val="underline"/>
          <w:rFonts w:cstheme="minorHAnsi"/>
        </w:rPr>
        <w:t>recognize from</w:t>
      </w:r>
      <w:r w:rsidRPr="006F254D">
        <w:rPr>
          <w:rFonts w:cstheme="minorHAnsi"/>
        </w:rPr>
        <w:t xml:space="preserve"> many of </w:t>
      </w:r>
      <w:r w:rsidRPr="006F254D">
        <w:rPr>
          <w:rStyle w:val="underline"/>
          <w:rFonts w:cstheme="minorHAnsi"/>
        </w:rPr>
        <w:t>our debate rounds</w:t>
      </w:r>
      <w:r w:rsidRPr="006F254D">
        <w:rPr>
          <w:rFonts w:cstheme="minorHAnsi"/>
        </w:rPr>
        <w:t xml:space="preserve">. I would say that even among the more conservative wings of my family, </w:t>
      </w:r>
      <w:r w:rsidRPr="006F254D">
        <w:rPr>
          <w:rStyle w:val="underline"/>
          <w:rFonts w:cstheme="minorHAnsi"/>
        </w:rPr>
        <w:t>few of us can</w:t>
      </w:r>
      <w:r w:rsidRPr="006F254D">
        <w:rPr>
          <w:rFonts w:cstheme="minorHAnsi"/>
        </w:rPr>
        <w:t xml:space="preserve"> really </w:t>
      </w:r>
      <w:r w:rsidRPr="006F254D">
        <w:rPr>
          <w:rStyle w:val="underline"/>
          <w:rFonts w:cstheme="minorHAnsi"/>
        </w:rPr>
        <w:t>understand what they do.</w:t>
      </w:r>
      <w:r w:rsidRPr="006F254D">
        <w:rPr>
          <w:rFonts w:cstheme="minorHAnsi"/>
        </w:rPr>
        <w:t xml:space="preserve"> </w:t>
      </w:r>
      <w:r w:rsidRPr="006F254D">
        <w:rPr>
          <w:rStyle w:val="underline"/>
          <w:rFonts w:cstheme="minorHAnsi"/>
        </w:rPr>
        <w:t>I never learned Hebrew</w:t>
      </w:r>
      <w:r w:rsidRPr="006F254D">
        <w:rPr>
          <w:rFonts w:cstheme="minorHAnsi"/>
        </w:rPr>
        <w:t xml:space="preserve">, and can't their discussions. </w:t>
      </w:r>
      <w:r w:rsidRPr="006F254D">
        <w:rPr>
          <w:rStyle w:val="underline"/>
          <w:rFonts w:cstheme="minorHAnsi"/>
        </w:rPr>
        <w:t>Yet I'm certain that if their first priority were always accessibility and transparency,</w:t>
      </w:r>
      <w:r w:rsidRPr="006F254D">
        <w:rPr>
          <w:rFonts w:cstheme="minorHAnsi"/>
        </w:rPr>
        <w:t xml:space="preserve"> the whole of </w:t>
      </w:r>
      <w:r w:rsidRPr="006F254D">
        <w:rPr>
          <w:rStyle w:val="underline"/>
          <w:rFonts w:cstheme="minorHAnsi"/>
        </w:rPr>
        <w:t>Jewish religion and culture would have no soul.</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Information overload destroys decision-making abilities are key – oasis debate teaches these skills</w:t>
      </w:r>
    </w:p>
    <w:p w:rsidR="008C5FE7" w:rsidRPr="006F254D" w:rsidRDefault="008C5FE7" w:rsidP="008C5FE7">
      <w:pPr>
        <w:rPr>
          <w:rFonts w:cstheme="minorHAnsi"/>
        </w:rPr>
      </w:pPr>
      <w:r w:rsidRPr="006F254D">
        <w:rPr>
          <w:rStyle w:val="Style13ptBold"/>
          <w:rFonts w:cstheme="minorHAnsi"/>
        </w:rPr>
        <w:t>Coverstone 95</w:t>
      </w:r>
      <w:r w:rsidRPr="006F254D">
        <w:rPr>
          <w:rFonts w:cstheme="minorHAnsi"/>
        </w:rPr>
        <w:t xml:space="preserve"> (Alan, BRILLIANT DEBATE THEORIST, "An Inward Glance: A Response To Mitchell's Outward Activist Turn," DRG, URL: http://www.wfu.edu/Student-organizations/debate/MiscSites/DRGArticles/Coverstone1995China.htm)JFS</w:t>
      </w:r>
    </w:p>
    <w:p w:rsidR="008C5FE7" w:rsidRPr="006F254D" w:rsidRDefault="008C5FE7" w:rsidP="008C5FE7">
      <w:pPr>
        <w:pStyle w:val="card"/>
        <w:rPr>
          <w:rFonts w:cstheme="minorHAnsi"/>
        </w:rPr>
      </w:pPr>
      <w:r w:rsidRPr="006F254D">
        <w:rPr>
          <w:rStyle w:val="underline"/>
          <w:rFonts w:cstheme="minorHAnsi"/>
        </w:rPr>
        <w:t>Mitchell's argument underestimates the nature of academic debate</w:t>
      </w:r>
      <w:r w:rsidRPr="006F254D">
        <w:rPr>
          <w:rFonts w:cstheme="minorHAnsi"/>
        </w:rPr>
        <w:t xml:space="preserve"> in three ways. First, </w:t>
      </w:r>
      <w:r w:rsidRPr="006F254D">
        <w:rPr>
          <w:rStyle w:val="underline"/>
          <w:rFonts w:cstheme="minorHAnsi"/>
        </w:rPr>
        <w:t>debate trains students in the</w:t>
      </w:r>
      <w:r w:rsidRPr="006F254D">
        <w:rPr>
          <w:rFonts w:cstheme="minorHAnsi"/>
        </w:rPr>
        <w:t xml:space="preserve"> very </w:t>
      </w:r>
      <w:r w:rsidRPr="006F254D">
        <w:rPr>
          <w:rStyle w:val="underline"/>
          <w:rFonts w:cstheme="minorHAnsi"/>
        </w:rPr>
        <w:t>skills required for navigation in the public sphere</w:t>
      </w:r>
      <w:r w:rsidRPr="006F254D">
        <w:rPr>
          <w:rFonts w:cstheme="minorHAnsi"/>
        </w:rPr>
        <w:t xml:space="preserve"> of the information age. </w:t>
      </w:r>
      <w:r w:rsidRPr="006F254D">
        <w:rPr>
          <w:rStyle w:val="underline"/>
          <w:rFonts w:cstheme="minorHAnsi"/>
        </w:rPr>
        <w:t>In the past, political discourse was controlled by those</w:t>
      </w:r>
      <w:r w:rsidRPr="006F254D">
        <w:rPr>
          <w:rFonts w:cstheme="minorHAnsi"/>
        </w:rPr>
        <w:t xml:space="preserve"> elements </w:t>
      </w:r>
      <w:r w:rsidRPr="006F254D">
        <w:rPr>
          <w:rStyle w:val="underline"/>
          <w:rFonts w:cstheme="minorHAnsi"/>
        </w:rPr>
        <w:t>who controlled</w:t>
      </w:r>
      <w:r w:rsidRPr="006F254D">
        <w:rPr>
          <w:rFonts w:cstheme="minorHAnsi"/>
        </w:rPr>
        <w:t xml:space="preserve"> access to </w:t>
      </w:r>
      <w:r w:rsidRPr="006F254D">
        <w:rPr>
          <w:rStyle w:val="underline"/>
          <w:rFonts w:cstheme="minorHAnsi"/>
        </w:rPr>
        <w:t>information</w:t>
      </w:r>
      <w:r w:rsidRPr="006F254D">
        <w:rPr>
          <w:rFonts w:cstheme="minorHAnsi"/>
        </w:rPr>
        <w:t xml:space="preserve">. While this basic reality will continue in the future, its essential features will change. </w:t>
      </w:r>
      <w:r w:rsidRPr="006F254D">
        <w:rPr>
          <w:rStyle w:val="underline"/>
          <w:rFonts w:cstheme="minorHAnsi"/>
        </w:rPr>
        <w:t>No longer will mere possession of information determine</w:t>
      </w:r>
      <w:r w:rsidRPr="006F254D">
        <w:rPr>
          <w:rFonts w:cstheme="minorHAnsi"/>
        </w:rPr>
        <w:t xml:space="preserve"> control of </w:t>
      </w:r>
      <w:r w:rsidRPr="006F254D">
        <w:rPr>
          <w:rStyle w:val="underline"/>
          <w:rFonts w:cstheme="minorHAnsi"/>
        </w:rPr>
        <w:t>political life</w:t>
      </w:r>
      <w:r w:rsidRPr="006F254D">
        <w:rPr>
          <w:rFonts w:cstheme="minorHAnsi"/>
        </w:rPr>
        <w:t xml:space="preserve">. Information is widely available. For the first time in human history we face the prospect of an entirely new threat. </w:t>
      </w:r>
      <w:r w:rsidRPr="006F254D">
        <w:rPr>
          <w:rStyle w:val="underline"/>
          <w:rFonts w:cstheme="minorHAnsi"/>
        </w:rPr>
        <w:t>The risk of an information overload is already shifting</w:t>
      </w:r>
      <w:r w:rsidRPr="006F254D">
        <w:rPr>
          <w:rFonts w:cstheme="minorHAnsi"/>
        </w:rPr>
        <w:t xml:space="preserve"> control of </w:t>
      </w:r>
      <w:r w:rsidRPr="006F254D">
        <w:rPr>
          <w:rStyle w:val="underline"/>
          <w:rFonts w:cstheme="minorHAnsi"/>
        </w:rPr>
        <w:t>political discourse</w:t>
      </w:r>
      <w:r w:rsidRPr="006F254D">
        <w:rPr>
          <w:rFonts w:cstheme="minorHAnsi"/>
        </w:rPr>
        <w:t xml:space="preserve"> to superior information managers. It is no longer possible to control political discourse by limiting access to information. Instead, </w:t>
      </w:r>
      <w:r w:rsidRPr="006F254D">
        <w:rPr>
          <w:rStyle w:val="underline"/>
          <w:rFonts w:cstheme="minorHAnsi"/>
        </w:rPr>
        <w:t>control belongs to those who are capable of</w:t>
      </w:r>
      <w:r w:rsidRPr="006F254D">
        <w:rPr>
          <w:rFonts w:cstheme="minorHAnsi"/>
        </w:rPr>
        <w:t xml:space="preserve"> identifying and </w:t>
      </w:r>
      <w:r w:rsidRPr="006F254D">
        <w:rPr>
          <w:rStyle w:val="underline"/>
          <w:rFonts w:cstheme="minorHAnsi"/>
        </w:rPr>
        <w:t>delivering bits of information</w:t>
      </w:r>
      <w:r w:rsidRPr="006F254D">
        <w:rPr>
          <w:rFonts w:cstheme="minorHAnsi"/>
        </w:rPr>
        <w:t xml:space="preserve"> to a thirsty public. Mitchell calls this the "desertification of the public sphere." </w:t>
      </w:r>
      <w:r w:rsidRPr="006F254D">
        <w:rPr>
          <w:rStyle w:val="underline"/>
          <w:rFonts w:cstheme="minorHAnsi"/>
        </w:rPr>
        <w:t>The public senses a</w:t>
      </w:r>
      <w:r w:rsidRPr="006F254D">
        <w:rPr>
          <w:rFonts w:cstheme="minorHAnsi"/>
        </w:rPr>
        <w:t xml:space="preserve"> deep </w:t>
      </w:r>
      <w:r w:rsidRPr="006F254D">
        <w:rPr>
          <w:rStyle w:val="underline"/>
          <w:rFonts w:cstheme="minorHAnsi"/>
        </w:rPr>
        <w:t>desire</w:t>
      </w:r>
      <w:r w:rsidRPr="006F254D">
        <w:rPr>
          <w:rFonts w:cstheme="minorHAnsi"/>
        </w:rPr>
        <w:t xml:space="preserve"> for the ability </w:t>
      </w:r>
      <w:r w:rsidRPr="006F254D">
        <w:rPr>
          <w:rStyle w:val="underline"/>
          <w:rFonts w:cstheme="minorHAnsi"/>
        </w:rPr>
        <w:t>to manage the information around them</w:t>
      </w:r>
      <w:r w:rsidRPr="006F254D">
        <w:rPr>
          <w:rFonts w:cstheme="minorHAnsi"/>
        </w:rPr>
        <w:t xml:space="preserve">. Yet, </w:t>
      </w:r>
      <w:r w:rsidRPr="006F254D">
        <w:rPr>
          <w:rStyle w:val="underline"/>
          <w:rFonts w:cstheme="minorHAnsi"/>
        </w:rPr>
        <w:t>they are unsure how to process</w:t>
      </w:r>
      <w:r w:rsidRPr="006F254D">
        <w:rPr>
          <w:rFonts w:cstheme="minorHAnsi"/>
        </w:rPr>
        <w:t xml:space="preserve"> and make sense of </w:t>
      </w:r>
      <w:r w:rsidRPr="006F254D">
        <w:rPr>
          <w:rStyle w:val="underline"/>
          <w:rFonts w:cstheme="minorHAnsi"/>
        </w:rPr>
        <w:t>it all</w:t>
      </w:r>
      <w:r w:rsidRPr="006F254D">
        <w:rPr>
          <w:rFonts w:cstheme="minorHAnsi"/>
        </w:rPr>
        <w:t xml:space="preserve">. </w:t>
      </w:r>
      <w:r w:rsidRPr="006F254D">
        <w:rPr>
          <w:rStyle w:val="underline"/>
          <w:rFonts w:cstheme="minorHAnsi"/>
        </w:rPr>
        <w:t>In this environment, snake charmers</w:t>
      </w:r>
      <w:r w:rsidRPr="006F254D">
        <w:rPr>
          <w:rFonts w:cstheme="minorHAnsi"/>
        </w:rPr>
        <w:t xml:space="preserve"> and charlatans </w:t>
      </w:r>
      <w:r w:rsidRPr="006F254D">
        <w:rPr>
          <w:rStyle w:val="underline"/>
          <w:rFonts w:cstheme="minorHAnsi"/>
        </w:rPr>
        <w:t>abound</w:t>
      </w:r>
      <w:r w:rsidRPr="006F254D">
        <w:rPr>
          <w:rFonts w:cstheme="minorHAnsi"/>
        </w:rPr>
        <w:t xml:space="preserve">. The popularity of the evening news wanes as more and more information becomes available. </w:t>
      </w:r>
      <w:r w:rsidRPr="006F254D">
        <w:rPr>
          <w:rStyle w:val="underline"/>
          <w:rFonts w:cstheme="minorHAnsi"/>
        </w:rPr>
        <w:t>People</w:t>
      </w:r>
      <w:r w:rsidRPr="006F254D">
        <w:rPr>
          <w:rFonts w:cstheme="minorHAnsi"/>
        </w:rPr>
        <w:t xml:space="preserve"> realize that these half hour glimpses at the news do not even come close to covering all available information. They desperately want to select information for themselves. So they </w:t>
      </w:r>
      <w:r w:rsidRPr="006F254D">
        <w:rPr>
          <w:rStyle w:val="underline"/>
          <w:rFonts w:cstheme="minorHAnsi"/>
        </w:rPr>
        <w:t>watch CNN until they fall asleep.</w:t>
      </w:r>
      <w:r w:rsidRPr="006F254D">
        <w:rPr>
          <w:rFonts w:cstheme="minorHAnsi"/>
        </w:rPr>
        <w:t xml:space="preserve"> Gavel to gavel coverage of political events assumes top spots on the Nielsen charts. </w:t>
      </w:r>
      <w:r w:rsidRPr="006F254D">
        <w:rPr>
          <w:rStyle w:val="underline"/>
          <w:rFonts w:cstheme="minorHAnsi"/>
        </w:rPr>
        <w:t>Desperate to decide for themselves, the public of the twenty-first century drinks deeply from the well of information.</w:t>
      </w:r>
      <w:r w:rsidRPr="006F254D">
        <w:rPr>
          <w:rFonts w:cstheme="minorHAnsi"/>
        </w:rPr>
        <w:t xml:space="preserve"> When they are finished, </w:t>
      </w:r>
      <w:r w:rsidRPr="006F254D">
        <w:rPr>
          <w:rStyle w:val="underline"/>
          <w:rFonts w:cstheme="minorHAnsi"/>
        </w:rPr>
        <w:t>they find they are no more able to decide</w:t>
      </w:r>
      <w:r w:rsidRPr="006F254D">
        <w:rPr>
          <w:rFonts w:cstheme="minorHAnsi"/>
        </w:rPr>
        <w:t xml:space="preserve">. Those who make decisions are envied and glorified. </w:t>
      </w:r>
      <w:r w:rsidRPr="006F254D">
        <w:rPr>
          <w:rStyle w:val="underline"/>
          <w:rFonts w:cstheme="minorHAnsi"/>
        </w:rPr>
        <w:t>Debate teaches individual decision-making</w:t>
      </w:r>
      <w:r w:rsidRPr="006F254D">
        <w:rPr>
          <w:rFonts w:cstheme="minorHAnsi"/>
        </w:rPr>
        <w:t xml:space="preserve"> for the information age. </w:t>
      </w:r>
      <w:r w:rsidRPr="006F254D">
        <w:rPr>
          <w:rStyle w:val="underline"/>
          <w:rFonts w:cstheme="minorHAnsi"/>
        </w:rPr>
        <w:t>No other academic activity</w:t>
      </w:r>
      <w:r w:rsidRPr="006F254D">
        <w:rPr>
          <w:rFonts w:cstheme="minorHAnsi"/>
        </w:rPr>
        <w:t xml:space="preserve"> available today </w:t>
      </w:r>
      <w:r w:rsidRPr="006F254D">
        <w:rPr>
          <w:rStyle w:val="underline"/>
          <w:rFonts w:cstheme="minorHAnsi"/>
        </w:rPr>
        <w:t>teaches</w:t>
      </w:r>
      <w:r w:rsidRPr="006F254D">
        <w:rPr>
          <w:rFonts w:cstheme="minorHAnsi"/>
        </w:rPr>
        <w:t xml:space="preserve"> people </w:t>
      </w:r>
      <w:r w:rsidRPr="006F254D">
        <w:rPr>
          <w:rStyle w:val="underline"/>
          <w:rFonts w:cstheme="minorHAnsi"/>
        </w:rPr>
        <w:t>more about information gathering, assessment, selection, and delivery</w:t>
      </w:r>
      <w:r w:rsidRPr="006F254D">
        <w:rPr>
          <w:rFonts w:cstheme="minorHAnsi"/>
        </w:rPr>
        <w:t xml:space="preserve">. Most importantly, </w:t>
      </w:r>
      <w:r w:rsidRPr="006F254D">
        <w:rPr>
          <w:rStyle w:val="underline"/>
          <w:rFonts w:cstheme="minorHAnsi"/>
        </w:rPr>
        <w:t>debate teaches</w:t>
      </w:r>
      <w:r w:rsidRPr="006F254D">
        <w:rPr>
          <w:rFonts w:cstheme="minorHAnsi"/>
        </w:rPr>
        <w:t xml:space="preserve"> </w:t>
      </w:r>
      <w:r w:rsidRPr="006F254D">
        <w:rPr>
          <w:rStyle w:val="underline"/>
          <w:rFonts w:cstheme="minorHAnsi"/>
        </w:rPr>
        <w:t>individuals how to make</w:t>
      </w:r>
      <w:r w:rsidRPr="006F254D">
        <w:rPr>
          <w:rFonts w:cstheme="minorHAnsi"/>
        </w:rPr>
        <w:t xml:space="preserve"> and defend </w:t>
      </w:r>
      <w:r w:rsidRPr="006F254D">
        <w:rPr>
          <w:rStyle w:val="underline"/>
          <w:rFonts w:cstheme="minorHAnsi"/>
        </w:rPr>
        <w:t>their own decisions</w:t>
      </w:r>
      <w:r w:rsidRPr="006F254D">
        <w:rPr>
          <w:rFonts w:cstheme="minorHAnsi"/>
        </w:rPr>
        <w:t xml:space="preserve">. Debate is the only academic activity that moves at the speed of the information age. Time is required for individuals to achieve escape velocity. Academic debate holds tremendous value as a space for training. Mitchell's reflections are necessarily more accurate in his own situation. Over a decade of debate has well positioned him to participate actively and directly in the political process. Yet the skills he has did not develop overnight. Proper training requires time. While there is a tremendous variation in the amount of training required for effective navigation of the public sphere, the relative isolation of academic debate is one of its virtues. </w:t>
      </w:r>
      <w:r w:rsidRPr="006F254D">
        <w:rPr>
          <w:rStyle w:val="underline"/>
          <w:rFonts w:cstheme="minorHAnsi"/>
        </w:rPr>
        <w:t>Instead of turning students of debate immediately outward, we should be encouraging more to enter the oasis. A thirsty public, drunk on the product of anyone who claims a decision, needs to drink from the pool of decision-making skills.</w:t>
      </w:r>
      <w:r w:rsidRPr="006F254D">
        <w:rPr>
          <w:rFonts w:cstheme="minorHAnsi"/>
        </w:rPr>
        <w:t xml:space="preserve"> Teaching these skills is our virtue.</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Non-activist debate key to true testing of political theories – solves political activism better</w:t>
      </w:r>
    </w:p>
    <w:p w:rsidR="008C5FE7" w:rsidRPr="006F254D" w:rsidRDefault="008C5FE7" w:rsidP="008C5FE7">
      <w:pPr>
        <w:rPr>
          <w:rFonts w:cstheme="minorHAnsi"/>
        </w:rPr>
      </w:pPr>
      <w:r w:rsidRPr="006F254D">
        <w:rPr>
          <w:rStyle w:val="Style13ptBold"/>
          <w:rFonts w:cstheme="minorHAnsi"/>
        </w:rPr>
        <w:t>Coverstone 95</w:t>
      </w:r>
      <w:r w:rsidRPr="006F254D">
        <w:rPr>
          <w:rFonts w:cstheme="minorHAnsi"/>
        </w:rPr>
        <w:t xml:space="preserve"> (Alan, BRILLIANT DEBATE THEORIST, "An Inward Glance: A Response To Mitchell's Outward Activist Turn," DRG, URL: http://www.wfu.edu/Student-organizations/debate/MiscSites/DRGArticles/Coverstone1995China.htm)JFS</w:t>
      </w:r>
    </w:p>
    <w:p w:rsidR="008C5FE7" w:rsidRPr="006F254D" w:rsidRDefault="008C5FE7" w:rsidP="008C5FE7">
      <w:pPr>
        <w:pStyle w:val="card"/>
        <w:rPr>
          <w:rFonts w:cstheme="minorHAnsi"/>
        </w:rPr>
      </w:pPr>
      <w:r w:rsidRPr="006F254D">
        <w:rPr>
          <w:rFonts w:cstheme="minorHAnsi"/>
        </w:rPr>
        <w:t xml:space="preserve">As we enter the twenty-first century, let us take pride in the unique activity in which we engage. </w:t>
      </w:r>
      <w:r w:rsidRPr="006F254D">
        <w:rPr>
          <w:rStyle w:val="underline"/>
          <w:rFonts w:cstheme="minorHAnsi"/>
        </w:rPr>
        <w:t>Debaters</w:t>
      </w:r>
      <w:r w:rsidRPr="006F254D">
        <w:rPr>
          <w:rFonts w:cstheme="minorHAnsi"/>
        </w:rPr>
        <w:t xml:space="preserve">, more than any other segment of American society, </w:t>
      </w:r>
      <w:r w:rsidRPr="006F254D">
        <w:rPr>
          <w:rStyle w:val="underline"/>
          <w:rFonts w:cstheme="minorHAnsi"/>
        </w:rPr>
        <w:t>are capable of functioning effectively in the political world.</w:t>
      </w:r>
      <w:r w:rsidRPr="006F254D">
        <w:rPr>
          <w:rFonts w:cstheme="minorHAnsi"/>
        </w:rPr>
        <w:t xml:space="preserve"> </w:t>
      </w:r>
      <w:r w:rsidRPr="006F254D">
        <w:rPr>
          <w:rStyle w:val="underline"/>
          <w:rFonts w:cstheme="minorHAnsi"/>
        </w:rPr>
        <w:t>Debaters acquire superior skills in information management and decision-making.</w:t>
      </w:r>
      <w:r w:rsidRPr="006F254D">
        <w:rPr>
          <w:rFonts w:cstheme="minorHAnsi"/>
        </w:rPr>
        <w:t xml:space="preserve"> </w:t>
      </w:r>
      <w:r w:rsidRPr="006F254D">
        <w:rPr>
          <w:rStyle w:val="underline"/>
          <w:rFonts w:cstheme="minorHAnsi"/>
        </w:rPr>
        <w:t>Because our activity is non-political, students receive the space they need to test ideas, opinions, and beliefs.</w:t>
      </w:r>
      <w:r w:rsidRPr="006F254D">
        <w:rPr>
          <w:rFonts w:cstheme="minorHAnsi"/>
        </w:rPr>
        <w:t xml:space="preserve"> </w:t>
      </w:r>
      <w:r w:rsidRPr="006F254D">
        <w:rPr>
          <w:rStyle w:val="underline"/>
          <w:rFonts w:cstheme="minorHAnsi"/>
        </w:rPr>
        <w:t>This</w:t>
      </w:r>
      <w:r w:rsidRPr="006F254D">
        <w:rPr>
          <w:rFonts w:cstheme="minorHAnsi"/>
        </w:rPr>
        <w:t xml:space="preserve"> testing process </w:t>
      </w:r>
      <w:r w:rsidRPr="006F254D">
        <w:rPr>
          <w:rStyle w:val="underline"/>
          <w:rFonts w:cstheme="minorHAnsi"/>
        </w:rPr>
        <w:t>is put at risk by an outward activist turn</w:t>
      </w:r>
      <w:r w:rsidRPr="006F254D">
        <w:rPr>
          <w:rFonts w:cstheme="minorHAnsi"/>
        </w:rPr>
        <w:t xml:space="preserve">. Yet, even more dangerous is the potential for new forms of domination within our academic oasis. </w:t>
      </w:r>
      <w:r w:rsidRPr="006F254D">
        <w:rPr>
          <w:rStyle w:val="underline"/>
          <w:rFonts w:cstheme="minorHAnsi"/>
        </w:rPr>
        <w:t>We must be careful not to replace domination by media/government elites with domination with our community elite.</w:t>
      </w:r>
      <w:r w:rsidRPr="006F254D">
        <w:rPr>
          <w:rFonts w:cstheme="minorHAnsi"/>
        </w:rPr>
        <w:t xml:space="preserve"> Mitchell's call for activism, as well as his examples of thriving participation should raise our awareness of both our responsibilities and opportunities. </w:t>
      </w:r>
      <w:r w:rsidRPr="006F254D">
        <w:rPr>
          <w:rStyle w:val="underline"/>
          <w:rFonts w:cstheme="minorHAnsi"/>
        </w:rPr>
        <w:t>Individuals who have learned to make</w:t>
      </w:r>
      <w:r w:rsidRPr="006F254D">
        <w:rPr>
          <w:rFonts w:cstheme="minorHAnsi"/>
        </w:rPr>
        <w:t xml:space="preserve"> and defend </w:t>
      </w:r>
      <w:r w:rsidRPr="006F254D">
        <w:rPr>
          <w:rStyle w:val="underline"/>
          <w:rFonts w:cstheme="minorHAnsi"/>
        </w:rPr>
        <w:t>their own political decisions will continue to move easily into political life</w:t>
      </w:r>
      <w:r w:rsidRPr="006F254D">
        <w:rPr>
          <w:rFonts w:cstheme="minorHAnsi"/>
        </w:rPr>
        <w:t xml:space="preserve">. </w:t>
      </w:r>
      <w:r w:rsidRPr="006F254D">
        <w:rPr>
          <w:rStyle w:val="underline"/>
          <w:rFonts w:cstheme="minorHAnsi"/>
        </w:rPr>
        <w:t>Let us do nothing to lessen that impact.</w:t>
      </w:r>
      <w:r w:rsidRPr="006F254D">
        <w:rPr>
          <w:rFonts w:cstheme="minorHAnsi"/>
        </w:rPr>
        <w:t xml:space="preserve"> Let us encourage </w:t>
      </w:r>
      <w:r w:rsidRPr="006F254D">
        <w:rPr>
          <w:rStyle w:val="underline"/>
          <w:rFonts w:cstheme="minorHAnsi"/>
        </w:rPr>
        <w:t>greater involvement in debate</w:t>
      </w:r>
      <w:r w:rsidRPr="006F254D">
        <w:rPr>
          <w:rFonts w:cstheme="minorHAnsi"/>
        </w:rPr>
        <w:t xml:space="preserve">. Such involvement </w:t>
      </w:r>
      <w:r w:rsidRPr="006F254D">
        <w:rPr>
          <w:rStyle w:val="underline"/>
          <w:rFonts w:cstheme="minorHAnsi"/>
        </w:rPr>
        <w:t>holds greater potential for reinvigoration of political discourse</w:t>
      </w:r>
      <w:r w:rsidRPr="006F254D">
        <w:rPr>
          <w:rFonts w:cstheme="minorHAnsi"/>
        </w:rPr>
        <w:t xml:space="preserve"> than direct mass activism. </w:t>
      </w:r>
      <w:r w:rsidRPr="006F254D">
        <w:rPr>
          <w:rStyle w:val="underline"/>
          <w:rFonts w:cstheme="minorHAnsi"/>
        </w:rPr>
        <w:t>Let us not stoop to the level of modem political discourse, but elevate that discourse to our own level of deliberation.</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Politicization of the debate community is horrible – laundry list</w:t>
      </w:r>
    </w:p>
    <w:p w:rsidR="008C5FE7" w:rsidRPr="006F254D" w:rsidRDefault="008C5FE7" w:rsidP="008C5FE7">
      <w:pPr>
        <w:rPr>
          <w:rFonts w:cstheme="minorHAnsi"/>
        </w:rPr>
      </w:pPr>
      <w:r w:rsidRPr="006F254D">
        <w:rPr>
          <w:rStyle w:val="Style13ptBold"/>
          <w:rFonts w:cstheme="minorHAnsi"/>
        </w:rPr>
        <w:t>Coverstone 95</w:t>
      </w:r>
      <w:r w:rsidRPr="006F254D">
        <w:rPr>
          <w:rFonts w:cstheme="minorHAnsi"/>
        </w:rPr>
        <w:t xml:space="preserve"> (Alan, BRILLIANT DEBATE THEORIST, "An Inward Glance: A Response To Mitchell's Outward Activist Turn," DRG, URL: http://www.wfu.edu/Student-organizations/debate/MiscSites/DRGArticles/Coverstone1995China.htm)JFS</w:t>
      </w:r>
    </w:p>
    <w:p w:rsidR="008C5FE7" w:rsidRPr="006F254D" w:rsidRDefault="008C5FE7" w:rsidP="008C5FE7">
      <w:pPr>
        <w:pStyle w:val="card"/>
        <w:rPr>
          <w:rFonts w:cstheme="minorHAnsi"/>
        </w:rPr>
      </w:pPr>
      <w:r w:rsidRPr="006F254D">
        <w:rPr>
          <w:rFonts w:cstheme="minorHAnsi"/>
        </w:rPr>
        <w:t xml:space="preserve">My third, and final reaction to Mitchell's proposal, targets his desire for mass action. </w:t>
      </w:r>
      <w:r w:rsidRPr="006F254D">
        <w:rPr>
          <w:rStyle w:val="underline"/>
          <w:rFonts w:cstheme="minorHAnsi"/>
        </w:rPr>
        <w:t>The danger is that we will replace</w:t>
      </w:r>
      <w:r w:rsidRPr="006F254D">
        <w:rPr>
          <w:rFonts w:cstheme="minorHAnsi"/>
        </w:rPr>
        <w:t xml:space="preserve"> mass </w:t>
      </w:r>
      <w:r w:rsidRPr="006F254D">
        <w:rPr>
          <w:rStyle w:val="underline"/>
          <w:rFonts w:cstheme="minorHAnsi"/>
        </w:rPr>
        <w:t>control of the media</w:t>
      </w:r>
      <w:r w:rsidRPr="006F254D">
        <w:rPr>
          <w:rFonts w:cstheme="minorHAnsi"/>
        </w:rPr>
        <w:t xml:space="preserve">/government </w:t>
      </w:r>
      <w:r w:rsidRPr="006F254D">
        <w:rPr>
          <w:rStyle w:val="underline"/>
          <w:rFonts w:cstheme="minorHAnsi"/>
        </w:rPr>
        <w:t>elite with a mass control of our own elite.</w:t>
      </w:r>
      <w:r w:rsidRPr="006F254D">
        <w:rPr>
          <w:rFonts w:cstheme="minorHAnsi"/>
        </w:rPr>
        <w:t xml:space="preserve"> </w:t>
      </w:r>
      <w:r w:rsidRPr="006F254D">
        <w:rPr>
          <w:rStyle w:val="underline"/>
          <w:rFonts w:cstheme="minorHAnsi"/>
        </w:rPr>
        <w:t>The greatest virtue</w:t>
      </w:r>
      <w:r w:rsidRPr="006F254D">
        <w:rPr>
          <w:rFonts w:cstheme="minorHAnsi"/>
        </w:rPr>
        <w:t xml:space="preserve"> </w:t>
      </w:r>
      <w:r w:rsidRPr="006F254D">
        <w:rPr>
          <w:rStyle w:val="underline"/>
          <w:rFonts w:cstheme="minorHAnsi"/>
        </w:rPr>
        <w:t>of</w:t>
      </w:r>
      <w:r w:rsidRPr="006F254D">
        <w:rPr>
          <w:rFonts w:cstheme="minorHAnsi"/>
        </w:rPr>
        <w:t xml:space="preserve"> academic </w:t>
      </w:r>
      <w:r w:rsidRPr="006F254D">
        <w:rPr>
          <w:rStyle w:val="underline"/>
          <w:rFonts w:cstheme="minorHAnsi"/>
        </w:rPr>
        <w:t>debate is its ability to teach people that they</w:t>
      </w:r>
      <w:r w:rsidRPr="006F254D">
        <w:rPr>
          <w:rFonts w:cstheme="minorHAnsi"/>
        </w:rPr>
        <w:t xml:space="preserve"> can and </w:t>
      </w:r>
      <w:r w:rsidRPr="006F254D">
        <w:rPr>
          <w:rStyle w:val="underline"/>
          <w:rFonts w:cstheme="minorHAnsi"/>
        </w:rPr>
        <w:t>must make their own decisions. An outward turn</w:t>
      </w:r>
      <w:r w:rsidRPr="006F254D">
        <w:rPr>
          <w:rFonts w:cstheme="minorHAnsi"/>
        </w:rPr>
        <w:t xml:space="preserve">, organized along the lines of mass action, </w:t>
      </w:r>
      <w:r w:rsidRPr="006F254D">
        <w:rPr>
          <w:rStyle w:val="underline"/>
          <w:rFonts w:cstheme="minorHAnsi"/>
        </w:rPr>
        <w:t>threatens to homogenize</w:t>
      </w:r>
      <w:r w:rsidRPr="006F254D">
        <w:rPr>
          <w:rFonts w:cstheme="minorHAnsi"/>
        </w:rPr>
        <w:t xml:space="preserve"> the individual members of </w:t>
      </w:r>
      <w:r w:rsidRPr="006F254D">
        <w:rPr>
          <w:rStyle w:val="underline"/>
          <w:rFonts w:cstheme="minorHAnsi"/>
        </w:rPr>
        <w:t>the debate community</w:t>
      </w:r>
      <w:r w:rsidRPr="006F254D">
        <w:rPr>
          <w:rFonts w:cstheme="minorHAnsi"/>
        </w:rPr>
        <w:t xml:space="preserve">. </w:t>
      </w:r>
      <w:r w:rsidRPr="006F254D">
        <w:rPr>
          <w:rStyle w:val="underline"/>
          <w:rFonts w:cstheme="minorHAnsi"/>
        </w:rPr>
        <w:t>Such an outcome will</w:t>
      </w:r>
      <w:r w:rsidRPr="006F254D">
        <w:rPr>
          <w:rFonts w:cstheme="minorHAnsi"/>
        </w:rPr>
        <w:t xml:space="preserve">, at best, </w:t>
      </w:r>
      <w:r w:rsidRPr="006F254D">
        <w:rPr>
          <w:rStyle w:val="underline"/>
          <w:rFonts w:cstheme="minorHAnsi"/>
        </w:rPr>
        <w:t>politicize and fracture our community</w:t>
      </w:r>
      <w:r w:rsidRPr="006F254D">
        <w:rPr>
          <w:rFonts w:cstheme="minorHAnsi"/>
        </w:rPr>
        <w:t xml:space="preserve">. At worst, </w:t>
      </w:r>
      <w:r w:rsidRPr="006F254D">
        <w:rPr>
          <w:rStyle w:val="underline"/>
          <w:rFonts w:cstheme="minorHAnsi"/>
        </w:rPr>
        <w:t>it will coerce people to participate before making their own decisions.</w:t>
      </w:r>
      <w:r w:rsidRPr="006F254D">
        <w:rPr>
          <w:rFonts w:cstheme="minorHAnsi"/>
        </w:rPr>
        <w:t xml:space="preserve"> Debate trains people to make decisions by investigating the subtle nuances of public policies. We are at our best when we teach students to tear apart the broad themes around which traditional political activity is organized. As a result, we experience a wide array of political views within academic debate. Even people who support the same proposals or candidates do so for different and inconsistent reasons. </w:t>
      </w:r>
      <w:r w:rsidRPr="006F254D">
        <w:rPr>
          <w:rStyle w:val="underline"/>
          <w:rFonts w:cstheme="minorHAnsi"/>
        </w:rPr>
        <w:t>Only in academic debate will two supporters of political views argue</w:t>
      </w:r>
      <w:r w:rsidRPr="006F254D">
        <w:rPr>
          <w:rFonts w:cstheme="minorHAnsi"/>
        </w:rPr>
        <w:t xml:space="preserve"> </w:t>
      </w:r>
      <w:r w:rsidRPr="006F254D">
        <w:rPr>
          <w:rStyle w:val="underline"/>
          <w:rFonts w:cstheme="minorHAnsi"/>
        </w:rPr>
        <w:t>vehemently</w:t>
      </w:r>
      <w:r w:rsidRPr="006F254D">
        <w:rPr>
          <w:rFonts w:cstheme="minorHAnsi"/>
        </w:rPr>
        <w:t xml:space="preserve"> </w:t>
      </w:r>
      <w:r w:rsidRPr="006F254D">
        <w:rPr>
          <w:rStyle w:val="underline"/>
          <w:rFonts w:cstheme="minorHAnsi"/>
        </w:rPr>
        <w:t>against each other</w:t>
      </w:r>
      <w:r w:rsidRPr="006F254D">
        <w:rPr>
          <w:rFonts w:cstheme="minorHAnsi"/>
        </w:rPr>
        <w:t xml:space="preserve">. As a group, this reality means that </w:t>
      </w:r>
      <w:r w:rsidRPr="006F254D">
        <w:rPr>
          <w:rStyle w:val="underline"/>
          <w:rFonts w:cstheme="minorHAnsi"/>
        </w:rPr>
        <w:t>mass political action is doomed to fail.</w:t>
      </w:r>
      <w:r w:rsidRPr="006F254D">
        <w:rPr>
          <w:rFonts w:cstheme="minorHAnsi"/>
        </w:rPr>
        <w:t xml:space="preserve"> </w:t>
      </w:r>
      <w:r w:rsidRPr="006F254D">
        <w:rPr>
          <w:rStyle w:val="underline"/>
          <w:rFonts w:cstheme="minorHAnsi"/>
        </w:rPr>
        <w:t>Debaters do not focus on</w:t>
      </w:r>
      <w:r w:rsidRPr="006F254D">
        <w:rPr>
          <w:rFonts w:cstheme="minorHAnsi"/>
        </w:rPr>
        <w:t xml:space="preserve"> the broad themes that enable </w:t>
      </w:r>
      <w:r w:rsidRPr="006F254D">
        <w:rPr>
          <w:rStyle w:val="underline"/>
          <w:rFonts w:cstheme="minorHAnsi"/>
        </w:rPr>
        <w:t>mass unity</w:t>
      </w:r>
      <w:r w:rsidRPr="006F254D">
        <w:rPr>
          <w:rFonts w:cstheme="minorHAnsi"/>
        </w:rPr>
        <w:t xml:space="preserve">. The only theme that unites debaters is the realization that we are all free to make our own decisions. </w:t>
      </w:r>
      <w:r w:rsidRPr="006F254D">
        <w:rPr>
          <w:rStyle w:val="underline"/>
          <w:rFonts w:cstheme="minorHAnsi"/>
        </w:rPr>
        <w:t>Debaters learn to agree or disagree with opponents with respect.</w:t>
      </w:r>
      <w:r w:rsidRPr="006F254D">
        <w:rPr>
          <w:rFonts w:cstheme="minorHAnsi"/>
        </w:rPr>
        <w:t xml:space="preserve"> Yet unity around this theme is not easily translated into unity on a partisan political issue. Still worse, Mitchell's proposal undermines the one unifying principle. Mitchell must be looking for more. He is looking for a community wide value set that discourages inaction. This means that </w:t>
      </w:r>
      <w:r w:rsidRPr="006F254D">
        <w:rPr>
          <w:rStyle w:val="underline"/>
          <w:rFonts w:cstheme="minorHAnsi"/>
        </w:rPr>
        <w:t>an activist turn necessarily will compel political action from many who are not yet prepared.</w:t>
      </w:r>
      <w:r w:rsidRPr="006F254D">
        <w:rPr>
          <w:rFonts w:cstheme="minorHAnsi"/>
        </w:rPr>
        <w:t xml:space="preserve"> The greatest danger in this proposal is the likelihood that the control of the media/government elite will be replaced by control of our own debate elite. </w:t>
      </w:r>
      <w:r w:rsidRPr="006F254D">
        <w:rPr>
          <w:rStyle w:val="underline"/>
          <w:rFonts w:cstheme="minorHAnsi"/>
        </w:rPr>
        <w:t>Emphasizing mass action tends to discourage individual political action.</w:t>
      </w:r>
      <w:r w:rsidRPr="006F254D">
        <w:rPr>
          <w:rFonts w:cstheme="minorHAnsi"/>
        </w:rPr>
        <w:t xml:space="preserve"> Some will decide that they do not need to get involved, but this is by far the lesser of two evils. </w:t>
      </w:r>
      <w:r w:rsidRPr="006F254D">
        <w:rPr>
          <w:rStyle w:val="underline"/>
          <w:rFonts w:cstheme="minorHAnsi"/>
        </w:rPr>
        <w:t>Most will decide that they must be involved whether or not they feel strongly committed to the issue.</w:t>
      </w:r>
      <w:r w:rsidRPr="006F254D">
        <w:rPr>
          <w:rFonts w:cstheme="minorHAnsi"/>
        </w:rPr>
        <w:t xml:space="preserve"> Mitchell places the cart before the horse. Rather than letting ideas and opinions drive action as they do now, he encourages an environment where action drives ideas for many people. </w:t>
      </w:r>
      <w:r w:rsidRPr="006F254D">
        <w:rPr>
          <w:rStyle w:val="underline"/>
          <w:rFonts w:cstheme="minorHAnsi"/>
        </w:rPr>
        <w:t>Young debaters are particularly vulnerable</w:t>
      </w:r>
      <w:r w:rsidRPr="006F254D">
        <w:rPr>
          <w:rFonts w:cstheme="minorHAnsi"/>
        </w:rPr>
        <w:t>. They are likely to join in political action out of a desire to "fit in." This cannot be what Mitchell desires. Political discourse is a dessert now because there are more people trying to "fit in" that there are people trying to break out.</w:t>
      </w: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209" w:name="_Toc297063394"/>
      <w:bookmarkStart w:id="210" w:name="_Toc299883634"/>
      <w:bookmarkStart w:id="211" w:name="_Toc363478803"/>
      <w:r w:rsidRPr="006F254D">
        <w:rPr>
          <w:rFonts w:cstheme="minorHAnsi"/>
        </w:rPr>
        <w:t>Policy Framework Good – Inevitable</w:t>
      </w:r>
      <w:bookmarkEnd w:id="209"/>
      <w:bookmarkEnd w:id="210"/>
      <w:bookmarkEnd w:id="211"/>
    </w:p>
    <w:p w:rsidR="008C5FE7" w:rsidRPr="006F254D" w:rsidRDefault="008C5FE7" w:rsidP="008C5FE7">
      <w:pPr>
        <w:pStyle w:val="Heading4"/>
        <w:rPr>
          <w:rFonts w:cstheme="minorHAnsi"/>
        </w:rPr>
      </w:pPr>
      <w:r w:rsidRPr="006F254D">
        <w:rPr>
          <w:rFonts w:cstheme="minorHAnsi"/>
        </w:rPr>
        <w:t>Policy involvement is inevitable- we need to proactively engage in the language of policy making for movements to be effective</w:t>
      </w:r>
    </w:p>
    <w:p w:rsidR="008C5FE7" w:rsidRPr="006F254D" w:rsidRDefault="008C5FE7" w:rsidP="008C5FE7">
      <w:pPr>
        <w:rPr>
          <w:rFonts w:cstheme="minorHAnsi"/>
          <w:sz w:val="16"/>
        </w:rPr>
      </w:pPr>
      <w:r w:rsidRPr="006F254D">
        <w:rPr>
          <w:rStyle w:val="Heading4Char"/>
          <w:rFonts w:cstheme="minorHAnsi"/>
        </w:rPr>
        <w:t>Makani 2k</w:t>
      </w:r>
      <w:r w:rsidRPr="006F254D">
        <w:rPr>
          <w:rFonts w:cstheme="minorHAnsi"/>
        </w:rPr>
        <w:t xml:space="preserve"> </w:t>
      </w:r>
      <w:r w:rsidRPr="006F254D">
        <w:rPr>
          <w:rFonts w:cstheme="minorHAnsi"/>
          <w:sz w:val="12"/>
        </w:rPr>
        <w:t>Themba-Nixon, Executive Director of The Praxis Project, Former California Staffer,  Colorlines. Oakland: Jul 31, 2000.Vol.3, Iss. 2; pg. 12</w:t>
      </w:r>
    </w:p>
    <w:p w:rsidR="008C5FE7" w:rsidRPr="006F254D" w:rsidRDefault="008C5FE7" w:rsidP="008C5FE7">
      <w:pPr>
        <w:pStyle w:val="card"/>
        <w:rPr>
          <w:rFonts w:cstheme="minorHAnsi"/>
          <w:sz w:val="12"/>
        </w:rPr>
      </w:pPr>
      <w:r w:rsidRPr="006F254D">
        <w:rPr>
          <w:rFonts w:cstheme="minorHAnsi"/>
          <w:sz w:val="14"/>
        </w:rPr>
        <w:t xml:space="preserve">The flourish and passion with which she made the distinction said everything. </w:t>
      </w:r>
      <w:r w:rsidRPr="006F254D">
        <w:rPr>
          <w:rStyle w:val="underline"/>
          <w:rFonts w:cstheme="minorHAnsi"/>
        </w:rPr>
        <w:t>Policy is for</w:t>
      </w:r>
      <w:r w:rsidRPr="006F254D">
        <w:rPr>
          <w:rFonts w:cstheme="minorHAnsi"/>
          <w:sz w:val="14"/>
        </w:rPr>
        <w:t xml:space="preserve"> wonks, sell-out </w:t>
      </w:r>
      <w:r w:rsidRPr="006F254D">
        <w:rPr>
          <w:rStyle w:val="underline"/>
          <w:rFonts w:cstheme="minorHAnsi"/>
        </w:rPr>
        <w:t>politicians</w:t>
      </w:r>
      <w:r w:rsidRPr="006F254D">
        <w:rPr>
          <w:rFonts w:cstheme="minorHAnsi"/>
          <w:sz w:val="14"/>
        </w:rPr>
        <w:t>, and ivory-tower eggheads</w:t>
      </w:r>
      <w:r w:rsidRPr="006F254D">
        <w:rPr>
          <w:rStyle w:val="underline"/>
          <w:rFonts w:cstheme="minorHAnsi"/>
          <w:sz w:val="18"/>
        </w:rPr>
        <w:t xml:space="preserve">. </w:t>
      </w:r>
      <w:r w:rsidRPr="006F254D">
        <w:rPr>
          <w:rStyle w:val="underline"/>
          <w:rFonts w:cstheme="minorHAnsi"/>
        </w:rPr>
        <w:t>Organizing is what real</w:t>
      </w:r>
      <w:r w:rsidRPr="006F254D">
        <w:rPr>
          <w:rFonts w:cstheme="minorHAnsi"/>
          <w:sz w:val="14"/>
        </w:rPr>
        <w:t xml:space="preserve">, grassroots </w:t>
      </w:r>
      <w:r w:rsidRPr="006F254D">
        <w:rPr>
          <w:rStyle w:val="underline"/>
          <w:rFonts w:cstheme="minorHAnsi"/>
        </w:rPr>
        <w:t>people do</w:t>
      </w:r>
      <w:r w:rsidRPr="006F254D">
        <w:rPr>
          <w:rFonts w:cstheme="minorHAnsi"/>
          <w:sz w:val="14"/>
        </w:rPr>
        <w:t xml:space="preserve">. Common as it may be, </w:t>
      </w:r>
      <w:r w:rsidRPr="006F254D">
        <w:rPr>
          <w:rStyle w:val="underline"/>
          <w:rFonts w:cstheme="minorHAnsi"/>
        </w:rPr>
        <w:t>this distinction doesn't bear out in the real world</w:t>
      </w:r>
      <w:r w:rsidRPr="006F254D">
        <w:rPr>
          <w:rFonts w:cstheme="minorHAnsi"/>
          <w:sz w:val="14"/>
        </w:rPr>
        <w:t xml:space="preserve">. </w:t>
      </w:r>
      <w:r w:rsidRPr="006F254D">
        <w:rPr>
          <w:rFonts w:cstheme="minorHAnsi"/>
          <w:sz w:val="12"/>
        </w:rPr>
        <w:t xml:space="preserve">Policy is more than law. It is any written agreement (formal or informal) that specifies how an institution, governing body, or community will address shared problems or attain shared goals. It spells out the terms and the consequences of these agreements and is the codification of the body's values-as represented by those present in the policymaking process. Given who's usually present, most </w:t>
      </w:r>
      <w:r w:rsidRPr="006F254D">
        <w:rPr>
          <w:rStyle w:val="underline"/>
          <w:rFonts w:cstheme="minorHAnsi"/>
        </w:rPr>
        <w:t>policies reflect the political agenda of powerful elites. Yet, policy can be a force for change</w:t>
      </w:r>
      <w:r w:rsidRPr="006F254D">
        <w:rPr>
          <w:rFonts w:cstheme="minorHAnsi"/>
          <w:sz w:val="14"/>
        </w:rPr>
        <w:t xml:space="preserve">-especially </w:t>
      </w:r>
      <w:r w:rsidRPr="006F254D">
        <w:rPr>
          <w:rStyle w:val="underline"/>
          <w:rFonts w:cstheme="minorHAnsi"/>
        </w:rPr>
        <w:t xml:space="preserve">when we bring </w:t>
      </w:r>
      <w:r w:rsidRPr="006F254D">
        <w:rPr>
          <w:rFonts w:cstheme="minorHAnsi"/>
          <w:sz w:val="14"/>
        </w:rPr>
        <w:t xml:space="preserve">our base and </w:t>
      </w:r>
      <w:r w:rsidRPr="006F254D">
        <w:rPr>
          <w:rStyle w:val="underline"/>
          <w:rFonts w:cstheme="minorHAnsi"/>
        </w:rPr>
        <w:t>community organizing into the process</w:t>
      </w:r>
      <w:r w:rsidRPr="006F254D">
        <w:rPr>
          <w:rFonts w:cstheme="minorHAnsi"/>
          <w:sz w:val="14"/>
        </w:rPr>
        <w:t>. In essence</w:t>
      </w:r>
      <w:r w:rsidRPr="006F254D">
        <w:rPr>
          <w:rStyle w:val="underline"/>
          <w:rFonts w:cstheme="minorHAnsi"/>
          <w:sz w:val="18"/>
        </w:rPr>
        <w:t xml:space="preserve">, </w:t>
      </w:r>
      <w:r w:rsidRPr="006F254D">
        <w:rPr>
          <w:rStyle w:val="underline"/>
          <w:rFonts w:cstheme="minorHAnsi"/>
        </w:rPr>
        <w:t xml:space="preserve">policies are the codification of power relationships </w:t>
      </w:r>
      <w:r w:rsidRPr="006F254D">
        <w:rPr>
          <w:rFonts w:cstheme="minorHAnsi"/>
          <w:sz w:val="14"/>
        </w:rPr>
        <w:t xml:space="preserve">and resource allocation. </w:t>
      </w:r>
      <w:r w:rsidRPr="006F254D">
        <w:rPr>
          <w:rStyle w:val="underline"/>
          <w:rFonts w:cstheme="minorHAnsi"/>
        </w:rPr>
        <w:t xml:space="preserve">Policies are </w:t>
      </w:r>
      <w:r w:rsidRPr="006F254D">
        <w:rPr>
          <w:rFonts w:cstheme="minorHAnsi"/>
          <w:sz w:val="14"/>
        </w:rPr>
        <w:t xml:space="preserve">the </w:t>
      </w:r>
      <w:r w:rsidRPr="006F254D">
        <w:rPr>
          <w:rStyle w:val="underline"/>
          <w:rFonts w:cstheme="minorHAnsi"/>
        </w:rPr>
        <w:t xml:space="preserve">rules </w:t>
      </w:r>
      <w:r w:rsidRPr="006F254D">
        <w:rPr>
          <w:rFonts w:cstheme="minorHAnsi"/>
          <w:sz w:val="14"/>
        </w:rPr>
        <w:t xml:space="preserve">of the world we live in. </w:t>
      </w:r>
      <w:r w:rsidRPr="006F254D">
        <w:rPr>
          <w:rStyle w:val="underline"/>
          <w:rFonts w:cstheme="minorHAnsi"/>
        </w:rPr>
        <w:t xml:space="preserve">Changing the world means changing the rules. </w:t>
      </w:r>
      <w:r w:rsidRPr="006F254D">
        <w:rPr>
          <w:rFonts w:cstheme="minorHAnsi"/>
          <w:sz w:val="14"/>
        </w:rPr>
        <w:t xml:space="preserve">So, if organizing is about changing the rules and building power, how can organizing be separated from policies? </w:t>
      </w:r>
      <w:r w:rsidRPr="006F254D">
        <w:rPr>
          <w:rStyle w:val="underline"/>
          <w:rFonts w:cstheme="minorHAnsi"/>
        </w:rPr>
        <w:t xml:space="preserve">Can we really </w:t>
      </w:r>
      <w:r w:rsidRPr="006F254D">
        <w:rPr>
          <w:rFonts w:cstheme="minorHAnsi"/>
          <w:sz w:val="14"/>
        </w:rPr>
        <w:t xml:space="preserve">speak truth to power, </w:t>
      </w:r>
      <w:r w:rsidRPr="006F254D">
        <w:rPr>
          <w:rStyle w:val="underline"/>
          <w:rFonts w:cstheme="minorHAnsi"/>
        </w:rPr>
        <w:t xml:space="preserve">fight the right, stop corporate abuses, or win racial justice without contesting </w:t>
      </w:r>
      <w:r w:rsidRPr="006F254D">
        <w:rPr>
          <w:rFonts w:cstheme="minorHAnsi"/>
          <w:sz w:val="14"/>
        </w:rPr>
        <w:t xml:space="preserve">the rules and the rulers, the policies and the </w:t>
      </w:r>
      <w:r w:rsidRPr="006F254D">
        <w:rPr>
          <w:rStyle w:val="underline"/>
          <w:rFonts w:cstheme="minorHAnsi"/>
        </w:rPr>
        <w:t>policymakers? The answer is no</w:t>
      </w:r>
      <w:r w:rsidRPr="006F254D">
        <w:rPr>
          <w:rFonts w:cstheme="minorHAnsi"/>
          <w:sz w:val="14"/>
        </w:rPr>
        <w:t>-</w:t>
      </w:r>
      <w:r w:rsidRPr="006F254D">
        <w:rPr>
          <w:rFonts w:cstheme="minorHAnsi"/>
          <w:sz w:val="12"/>
        </w:rPr>
        <w:t xml:space="preserve">and double no for people of color. Today, racism subtly dominates nearly every aspect of policymaking. From ballot propositions to city funding priorities, policy is increasingly about the control, de-funding, and disfranchisement of communities of color. What Do We Stand For? Take the public conversation about welfare reform, for example. Most of us know it isn't really about putting people to work. The right's message was framed around racial stereotypes of lazy, cheating "welfare queens" whose poverty was "cultural." But the new welfare policy was about moving billions of dollars in individual cash payments and direct services from welfare recipients to other, more powerful, social actors. </w:t>
      </w:r>
      <w:r w:rsidRPr="006F254D">
        <w:rPr>
          <w:rStyle w:val="underline"/>
          <w:rFonts w:cstheme="minorHAnsi"/>
        </w:rPr>
        <w:t xml:space="preserve">Many of us were too busy to tune into </w:t>
      </w:r>
      <w:r w:rsidRPr="006F254D">
        <w:rPr>
          <w:rFonts w:cstheme="minorHAnsi"/>
          <w:sz w:val="14"/>
        </w:rPr>
        <w:t xml:space="preserve">the welfare policy drama in </w:t>
      </w:r>
      <w:r w:rsidRPr="006F254D">
        <w:rPr>
          <w:rStyle w:val="underline"/>
          <w:rFonts w:cstheme="minorHAnsi"/>
        </w:rPr>
        <w:t>Washington</w:t>
      </w:r>
      <w:r w:rsidRPr="006F254D">
        <w:rPr>
          <w:rFonts w:cstheme="minorHAnsi"/>
          <w:sz w:val="14"/>
        </w:rPr>
        <w:t xml:space="preserve">, only to find it washed up right on our doorsteps. </w:t>
      </w:r>
      <w:r w:rsidRPr="006F254D">
        <w:rPr>
          <w:rStyle w:val="underline"/>
          <w:rFonts w:cstheme="minorHAnsi"/>
        </w:rPr>
        <w:t xml:space="preserve">Our members are suffering from </w:t>
      </w:r>
      <w:r w:rsidRPr="006F254D">
        <w:rPr>
          <w:rFonts w:cstheme="minorHAnsi"/>
          <w:sz w:val="14"/>
        </w:rPr>
        <w:t xml:space="preserve">workfare policies, </w:t>
      </w:r>
      <w:r w:rsidRPr="006F254D">
        <w:rPr>
          <w:rStyle w:val="underline"/>
          <w:rFonts w:cstheme="minorHAnsi"/>
        </w:rPr>
        <w:t>new regulations</w:t>
      </w:r>
      <w:r w:rsidRPr="006F254D">
        <w:rPr>
          <w:rFonts w:cstheme="minorHAnsi"/>
          <w:sz w:val="14"/>
        </w:rPr>
        <w:t xml:space="preserve">, and cutoffs. Families who were barely getting by under the old rules are being pushed over the edge by the new policies. </w:t>
      </w:r>
      <w:r w:rsidRPr="006F254D">
        <w:rPr>
          <w:rStyle w:val="underline"/>
          <w:rFonts w:cstheme="minorHAnsi"/>
        </w:rPr>
        <w:t xml:space="preserve">Policy doesn't get more relevant than this. </w:t>
      </w:r>
      <w:r w:rsidRPr="006F254D">
        <w:rPr>
          <w:rFonts w:cstheme="minorHAnsi"/>
          <w:sz w:val="14"/>
        </w:rPr>
        <w:t xml:space="preserve">And so we got involved in policy-as defense. Yet </w:t>
      </w:r>
      <w:r w:rsidRPr="006F254D">
        <w:rPr>
          <w:rStyle w:val="underline"/>
          <w:rFonts w:cstheme="minorHAnsi"/>
        </w:rPr>
        <w:t>we have to do more than block their punches. We have to start the fight</w:t>
      </w:r>
      <w:r w:rsidRPr="006F254D">
        <w:rPr>
          <w:rStyle w:val="underline"/>
          <w:rFonts w:cstheme="minorHAnsi"/>
          <w:sz w:val="18"/>
        </w:rPr>
        <w:t xml:space="preserve"> </w:t>
      </w:r>
      <w:r w:rsidRPr="006F254D">
        <w:rPr>
          <w:rFonts w:cstheme="minorHAnsi"/>
          <w:sz w:val="12"/>
        </w:rPr>
        <w:t xml:space="preserve">with initiatives of our own. Those who do are finding offense a bit more fun than defense alone. Living wage ordinances, youth development initiatives, even gun control and alcohol and tobacco policies are finding their way onto the public agenda, thanks to focused community organizing that leverages power for community-driven initiatives. - </w:t>
      </w:r>
      <w:r w:rsidRPr="006F254D">
        <w:rPr>
          <w:rStyle w:val="underline"/>
          <w:rFonts w:cstheme="minorHAnsi"/>
        </w:rPr>
        <w:t>Over 600 local policies have been passed to regulate the tobacco industry.</w:t>
      </w:r>
      <w:r w:rsidRPr="006F254D">
        <w:rPr>
          <w:rFonts w:cstheme="minorHAnsi"/>
          <w:sz w:val="14"/>
        </w:rPr>
        <w:t xml:space="preserve"> Local coalitions have taken the lead by writing ordinances that address local problems and organizing broad support for them. - </w:t>
      </w:r>
      <w:r w:rsidRPr="006F254D">
        <w:rPr>
          <w:rStyle w:val="underline"/>
          <w:rFonts w:cstheme="minorHAnsi"/>
        </w:rPr>
        <w:t>Nearly 100 gun control</w:t>
      </w:r>
      <w:r w:rsidRPr="006F254D">
        <w:rPr>
          <w:rStyle w:val="underline"/>
          <w:rFonts w:cstheme="minorHAnsi"/>
          <w:sz w:val="18"/>
        </w:rPr>
        <w:t xml:space="preserve"> </w:t>
      </w:r>
      <w:r w:rsidRPr="006F254D">
        <w:rPr>
          <w:rFonts w:cstheme="minorHAnsi"/>
          <w:sz w:val="14"/>
        </w:rPr>
        <w:t xml:space="preserve">and violence prevention </w:t>
      </w:r>
      <w:r w:rsidRPr="006F254D">
        <w:rPr>
          <w:rStyle w:val="underline"/>
          <w:rFonts w:cstheme="minorHAnsi"/>
        </w:rPr>
        <w:t>policies have been enacted since 1991. - Milwaukee, Boston, and Oakland</w:t>
      </w:r>
      <w:r w:rsidRPr="006F254D">
        <w:rPr>
          <w:rStyle w:val="underline"/>
          <w:rFonts w:cstheme="minorHAnsi"/>
          <w:sz w:val="18"/>
        </w:rPr>
        <w:t xml:space="preserve"> </w:t>
      </w:r>
      <w:r w:rsidRPr="006F254D">
        <w:rPr>
          <w:rFonts w:cstheme="minorHAnsi"/>
          <w:sz w:val="14"/>
        </w:rPr>
        <w:t xml:space="preserve">are among the cities that </w:t>
      </w:r>
      <w:r w:rsidRPr="006F254D">
        <w:rPr>
          <w:rStyle w:val="underline"/>
          <w:rFonts w:cstheme="minorHAnsi"/>
        </w:rPr>
        <w:t>have passed living wage ordinances</w:t>
      </w:r>
      <w:r w:rsidRPr="006F254D">
        <w:rPr>
          <w:rFonts w:cstheme="minorHAnsi"/>
          <w:sz w:val="14"/>
        </w:rPr>
        <w:t xml:space="preserve">: local laws that guarantee higher than minimum wages for workers, usually set as the minimum needed to keep a family of four above poverty. These are just a few of the examples that demonstrate how organizing for </w:t>
      </w:r>
      <w:r w:rsidRPr="006F254D">
        <w:rPr>
          <w:rStyle w:val="underline"/>
          <w:rFonts w:cstheme="minorHAnsi"/>
        </w:rPr>
        <w:t>local policy advocacy has made inroads in areas where positive national policy had been stalled</w:t>
      </w:r>
      <w:r w:rsidRPr="006F254D">
        <w:rPr>
          <w:rStyle w:val="underline"/>
          <w:rFonts w:cstheme="minorHAnsi"/>
          <w:sz w:val="18"/>
        </w:rPr>
        <w:t xml:space="preserve"> </w:t>
      </w:r>
      <w:r w:rsidRPr="006F254D">
        <w:rPr>
          <w:rFonts w:cstheme="minorHAnsi"/>
          <w:sz w:val="14"/>
        </w:rPr>
        <w:t xml:space="preserve">by conservatives. Increasingly, </w:t>
      </w:r>
      <w:r w:rsidRPr="006F254D">
        <w:rPr>
          <w:rStyle w:val="underline"/>
          <w:rFonts w:cstheme="minorHAnsi"/>
        </w:rPr>
        <w:t>the local policy arena is where</w:t>
      </w:r>
      <w:r w:rsidRPr="006F254D">
        <w:rPr>
          <w:rStyle w:val="underline"/>
          <w:rFonts w:cstheme="minorHAnsi"/>
          <w:sz w:val="18"/>
        </w:rPr>
        <w:t xml:space="preserve"> </w:t>
      </w:r>
      <w:r w:rsidRPr="006F254D">
        <w:rPr>
          <w:rFonts w:cstheme="minorHAnsi"/>
          <w:sz w:val="14"/>
        </w:rPr>
        <w:t xml:space="preserve">the action is and where </w:t>
      </w:r>
      <w:r w:rsidRPr="006F254D">
        <w:rPr>
          <w:rStyle w:val="underline"/>
          <w:rFonts w:cstheme="minorHAnsi"/>
        </w:rPr>
        <w:t>activists are finding success</w:t>
      </w:r>
      <w:r w:rsidRPr="006F254D">
        <w:rPr>
          <w:rFonts w:cstheme="minorHAnsi"/>
          <w:sz w:val="14"/>
        </w:rPr>
        <w:t xml:space="preserve">. </w:t>
      </w:r>
      <w:r w:rsidRPr="006F254D">
        <w:rPr>
          <w:rFonts w:cstheme="minorHAnsi"/>
          <w:sz w:val="12"/>
        </w:rPr>
        <w:t xml:space="preserve">Of course, corporate interests-which are usually the target of these policies-are gearing up in defense. Tactics include front groups, economic pressure, and the tried and true: cold, hard cash. Despite these barriers, grassroots organizing can be very effective at the smaller scale of local politics. </w:t>
      </w:r>
      <w:r w:rsidRPr="006F254D">
        <w:rPr>
          <w:rStyle w:val="underline"/>
          <w:rFonts w:cstheme="minorHAnsi"/>
        </w:rPr>
        <w:t xml:space="preserve">At the local level, we have greater access to elected officials and officials </w:t>
      </w:r>
      <w:r w:rsidRPr="006F254D">
        <w:rPr>
          <w:rFonts w:cstheme="minorHAnsi"/>
          <w:sz w:val="10"/>
        </w:rPr>
        <w:t>have a greater  reliance on their constituents for reelection. For example, getting 400 people to show up at city hall in just about any city in the U.S. is quite impressive. On the other hand, 400 people at the state house or the Congress would have a less significant impact. Add to that the fact that all 400 people at city hall are usually constituents, and the impact is even greater. Recent trends in government underscore the importance of local policy. Congress has enacted a series of measures devolving significant power to state and local government. Welfare, health care, and the regulation of food and drinking water safety are among the areas where states and localities now have greater rule. Devolution has some negative consequences to be sure. History has taught us that, for social services and civil rights in particular, the lack of clear federal standards and mechanisms for accountability lead to uneven enforcement and even discriminatory implementation of policies. Still,</w:t>
      </w:r>
      <w:r w:rsidRPr="006F254D">
        <w:rPr>
          <w:rFonts w:cstheme="minorHAnsi"/>
          <w:sz w:val="12"/>
        </w:rPr>
        <w:t xml:space="preserve"> </w:t>
      </w:r>
      <w:r w:rsidRPr="006F254D">
        <w:rPr>
          <w:rStyle w:val="underline"/>
          <w:rFonts w:cstheme="minorHAnsi"/>
        </w:rPr>
        <w:t>there are real opportunities for advancing progressive initiatives in this more localized environment. Greater local control can mean greater community power</w:t>
      </w:r>
      <w:r w:rsidRPr="006F254D">
        <w:rPr>
          <w:rStyle w:val="underline"/>
          <w:rFonts w:cstheme="minorHAnsi"/>
          <w:sz w:val="18"/>
        </w:rPr>
        <w:t xml:space="preserve"> </w:t>
      </w:r>
      <w:r w:rsidRPr="006F254D">
        <w:rPr>
          <w:rFonts w:cstheme="minorHAnsi"/>
          <w:sz w:val="14"/>
        </w:rPr>
        <w:t xml:space="preserve">to shape and implement important social policies that were heretofore out of reach. </w:t>
      </w:r>
      <w:r w:rsidRPr="006F254D">
        <w:rPr>
          <w:rStyle w:val="underline"/>
          <w:rFonts w:cstheme="minorHAnsi"/>
        </w:rPr>
        <w:t>To do so will require careful attention to the mechanics of</w:t>
      </w:r>
      <w:r w:rsidRPr="006F254D">
        <w:rPr>
          <w:rStyle w:val="underline"/>
          <w:rFonts w:cstheme="minorHAnsi"/>
          <w:sz w:val="18"/>
        </w:rPr>
        <w:t xml:space="preserve"> </w:t>
      </w:r>
      <w:r w:rsidRPr="006F254D">
        <w:rPr>
          <w:rFonts w:cstheme="minorHAnsi"/>
          <w:sz w:val="14"/>
        </w:rPr>
        <w:t xml:space="preserve">local </w:t>
      </w:r>
      <w:r w:rsidRPr="006F254D">
        <w:rPr>
          <w:rStyle w:val="underline"/>
          <w:rFonts w:cstheme="minorHAnsi"/>
        </w:rPr>
        <w:t>policymaking</w:t>
      </w:r>
      <w:r w:rsidRPr="006F254D">
        <w:rPr>
          <w:rStyle w:val="underline"/>
          <w:rFonts w:cstheme="minorHAnsi"/>
          <w:sz w:val="18"/>
        </w:rPr>
        <w:t xml:space="preserve"> </w:t>
      </w:r>
      <w:r w:rsidRPr="006F254D">
        <w:rPr>
          <w:rFonts w:cstheme="minorHAnsi"/>
          <w:sz w:val="12"/>
        </w:rPr>
        <w:t>and a clear blueprint of what we stand for. Getting It in Writing Much of the work of framing what we stand for takes place in the shaping of demands. By getting into the policy arena in a proactive manner, we can take our demands to the next level. Our demands can become law, with real consequences if the agreement is broken. After all the organizing, press work, and effort, a group should leave a decisionmaker with more than a handshake and his or her word. Of course,</w:t>
      </w:r>
      <w:r w:rsidRPr="006F254D">
        <w:rPr>
          <w:rFonts w:cstheme="minorHAnsi"/>
          <w:sz w:val="14"/>
        </w:rPr>
        <w:t xml:space="preserve"> </w:t>
      </w:r>
      <w:r w:rsidRPr="006F254D">
        <w:rPr>
          <w:rStyle w:val="underline"/>
          <w:rFonts w:cstheme="minorHAnsi"/>
        </w:rPr>
        <w:t>this work requires</w:t>
      </w:r>
      <w:r w:rsidRPr="006F254D">
        <w:rPr>
          <w:rStyle w:val="underline"/>
          <w:rFonts w:cstheme="minorHAnsi"/>
          <w:sz w:val="18"/>
        </w:rPr>
        <w:t xml:space="preserve"> </w:t>
      </w:r>
      <w:r w:rsidRPr="006F254D">
        <w:rPr>
          <w:rFonts w:cstheme="minorHAnsi"/>
          <w:sz w:val="14"/>
        </w:rPr>
        <w:t xml:space="preserve">a certain amount of </w:t>
      </w:r>
      <w:r w:rsidRPr="006F254D">
        <w:rPr>
          <w:rStyle w:val="underline"/>
          <w:rFonts w:cstheme="minorHAnsi"/>
        </w:rPr>
        <w:t>interaction</w:t>
      </w:r>
      <w:r w:rsidRPr="006F254D">
        <w:rPr>
          <w:rStyle w:val="underline"/>
          <w:rFonts w:cstheme="minorHAnsi"/>
          <w:sz w:val="18"/>
        </w:rPr>
        <w:t xml:space="preserve"> </w:t>
      </w:r>
      <w:r w:rsidRPr="006F254D">
        <w:rPr>
          <w:rStyle w:val="underline"/>
          <w:rFonts w:cstheme="minorHAnsi"/>
        </w:rPr>
        <w:t>with "the suits,"</w:t>
      </w:r>
      <w:r w:rsidRPr="006F254D">
        <w:rPr>
          <w:rFonts w:cstheme="minorHAnsi"/>
          <w:sz w:val="14"/>
        </w:rPr>
        <w:t xml:space="preserve"> as well as struggles with the bureaucracy, the technical language, and the all-too-common resistance by decisionmakers. Still, </w:t>
      </w:r>
      <w:r w:rsidRPr="006F254D">
        <w:rPr>
          <w:rStyle w:val="underline"/>
          <w:rFonts w:cstheme="minorHAnsi"/>
        </w:rPr>
        <w:t>if it's worth demanding, it's worth having in</w:t>
      </w:r>
      <w:r w:rsidRPr="006F254D">
        <w:rPr>
          <w:rStyle w:val="underline"/>
          <w:rFonts w:cstheme="minorHAnsi"/>
          <w:sz w:val="18"/>
        </w:rPr>
        <w:t xml:space="preserve"> </w:t>
      </w:r>
      <w:r w:rsidRPr="006F254D">
        <w:rPr>
          <w:rFonts w:cstheme="minorHAnsi"/>
          <w:sz w:val="14"/>
        </w:rPr>
        <w:t xml:space="preserve">writing-whether as </w:t>
      </w:r>
      <w:r w:rsidRPr="006F254D">
        <w:rPr>
          <w:rStyle w:val="underline"/>
          <w:rFonts w:cstheme="minorHAnsi"/>
        </w:rPr>
        <w:t>law</w:t>
      </w:r>
      <w:r w:rsidRPr="006F254D">
        <w:rPr>
          <w:rFonts w:cstheme="minorHAnsi"/>
          <w:sz w:val="14"/>
        </w:rPr>
        <w:t xml:space="preserve">, regulation, or internal policy. From ballot initiatives on rent control to laws requiring worker protections, </w:t>
      </w:r>
      <w:r w:rsidRPr="006F254D">
        <w:rPr>
          <w:rStyle w:val="underline"/>
          <w:rFonts w:cstheme="minorHAnsi"/>
        </w:rPr>
        <w:t>organizers are</w:t>
      </w:r>
      <w:r w:rsidRPr="006F254D">
        <w:rPr>
          <w:rStyle w:val="underline"/>
          <w:rFonts w:cstheme="minorHAnsi"/>
          <w:sz w:val="18"/>
        </w:rPr>
        <w:t xml:space="preserve"> </w:t>
      </w:r>
      <w:r w:rsidRPr="006F254D">
        <w:rPr>
          <w:rFonts w:cstheme="minorHAnsi"/>
          <w:sz w:val="14"/>
        </w:rPr>
        <w:t xml:space="preserve">leveraging their power into written policies that are </w:t>
      </w:r>
      <w:r w:rsidRPr="006F254D">
        <w:rPr>
          <w:rStyle w:val="underline"/>
          <w:rFonts w:cstheme="minorHAnsi"/>
        </w:rPr>
        <w:t>making a real difference in their communities.</w:t>
      </w:r>
      <w:r w:rsidRPr="006F254D">
        <w:rPr>
          <w:rFonts w:cstheme="minorHAnsi"/>
          <w:sz w:val="14"/>
        </w:rPr>
        <w:t xml:space="preserve"> Of course, </w:t>
      </w:r>
      <w:r w:rsidRPr="006F254D">
        <w:rPr>
          <w:rStyle w:val="underline"/>
          <w:rFonts w:cstheme="minorHAnsi"/>
        </w:rPr>
        <w:t>policy work is</w:t>
      </w:r>
      <w:r w:rsidRPr="006F254D">
        <w:rPr>
          <w:rStyle w:val="underline"/>
          <w:rFonts w:cstheme="minorHAnsi"/>
          <w:sz w:val="18"/>
        </w:rPr>
        <w:t xml:space="preserve"> </w:t>
      </w:r>
      <w:r w:rsidRPr="006F254D">
        <w:rPr>
          <w:rFonts w:cstheme="minorHAnsi"/>
          <w:sz w:val="14"/>
        </w:rPr>
        <w:t xml:space="preserve">just one tool in our organizing arsenal, but it is </w:t>
      </w:r>
      <w:r w:rsidRPr="006F254D">
        <w:rPr>
          <w:rStyle w:val="underline"/>
          <w:rFonts w:cstheme="minorHAnsi"/>
        </w:rPr>
        <w:t>a tool we simply can't</w:t>
      </w:r>
      <w:r w:rsidRPr="006F254D">
        <w:rPr>
          <w:rStyle w:val="underline"/>
          <w:rFonts w:cstheme="minorHAnsi"/>
          <w:sz w:val="18"/>
        </w:rPr>
        <w:t xml:space="preserve"> </w:t>
      </w:r>
      <w:r w:rsidRPr="006F254D">
        <w:rPr>
          <w:rFonts w:cstheme="minorHAnsi"/>
          <w:sz w:val="14"/>
        </w:rPr>
        <w:t xml:space="preserve">afford to </w:t>
      </w:r>
      <w:r w:rsidRPr="006F254D">
        <w:rPr>
          <w:rStyle w:val="underline"/>
          <w:rFonts w:cstheme="minorHAnsi"/>
        </w:rPr>
        <w:t>ignore</w:t>
      </w:r>
      <w:r w:rsidRPr="006F254D">
        <w:rPr>
          <w:rFonts w:cstheme="minorHAnsi"/>
          <w:sz w:val="14"/>
        </w:rPr>
        <w:t xml:space="preserve">. </w:t>
      </w:r>
      <w:r w:rsidRPr="006F254D">
        <w:rPr>
          <w:rFonts w:cstheme="minorHAnsi"/>
          <w:sz w:val="12"/>
        </w:rPr>
        <w:t>Making policy work an integral part of organizing will require a certain amount of retrofitting. We will need to develop the capacity to translate our information, data, and experience into stories that are designed to affect the public conversation. Perhaps most important, we will need to move beyond fighting problems and on to framing solutions that bring us closer to our vision of how things should be. And then we must be committed to making it so.</w:t>
      </w: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212" w:name="_Toc266518956"/>
      <w:bookmarkStart w:id="213" w:name="_Toc297063395"/>
      <w:bookmarkStart w:id="214" w:name="_Toc299883635"/>
      <w:bookmarkStart w:id="215" w:name="_Toc363478804"/>
      <w:r w:rsidRPr="006F254D">
        <w:rPr>
          <w:rFonts w:cstheme="minorHAnsi"/>
        </w:rPr>
        <w:t>Policy Framework Good</w:t>
      </w:r>
      <w:bookmarkEnd w:id="212"/>
      <w:r w:rsidRPr="006F254D">
        <w:rPr>
          <w:rFonts w:cstheme="minorHAnsi"/>
        </w:rPr>
        <w:t xml:space="preserve"> – Decision-Making</w:t>
      </w:r>
      <w:bookmarkEnd w:id="213"/>
      <w:bookmarkEnd w:id="214"/>
      <w:bookmarkEnd w:id="215"/>
    </w:p>
    <w:p w:rsidR="008C5FE7" w:rsidRPr="006F254D" w:rsidRDefault="008C5FE7" w:rsidP="008C5FE7">
      <w:pPr>
        <w:pStyle w:val="Heading4"/>
        <w:rPr>
          <w:rFonts w:cstheme="minorHAnsi"/>
        </w:rPr>
      </w:pPr>
      <w:r w:rsidRPr="006F254D">
        <w:rPr>
          <w:rFonts w:cstheme="minorHAnsi"/>
        </w:rPr>
        <w:t>We have a responsibility as scholars to evaluate the policy debate- we shape decision making</w:t>
      </w:r>
    </w:p>
    <w:p w:rsidR="008C5FE7" w:rsidRPr="006F254D" w:rsidRDefault="008C5FE7" w:rsidP="008C5FE7">
      <w:pPr>
        <w:rPr>
          <w:rFonts w:cstheme="minorHAnsi"/>
        </w:rPr>
      </w:pPr>
      <w:r w:rsidRPr="006F254D">
        <w:rPr>
          <w:rStyle w:val="Heading4Char"/>
          <w:rFonts w:cstheme="minorHAnsi"/>
        </w:rPr>
        <w:t xml:space="preserve">Edkins and Zehfussi 5 </w:t>
      </w:r>
      <w:r w:rsidRPr="006F254D">
        <w:rPr>
          <w:rFonts w:cstheme="minorHAnsi"/>
        </w:rPr>
        <w:t>(Review of International Studies (2005),31,p. 454-5)</w:t>
      </w:r>
    </w:p>
    <w:p w:rsidR="008C5FE7" w:rsidRPr="006F254D" w:rsidRDefault="008C5FE7" w:rsidP="008C5FE7">
      <w:pPr>
        <w:pStyle w:val="card"/>
        <w:rPr>
          <w:rFonts w:cstheme="minorHAnsi"/>
        </w:rPr>
      </w:pPr>
      <w:r w:rsidRPr="006F254D">
        <w:rPr>
          <w:rFonts w:cstheme="minorHAnsi"/>
        </w:rPr>
        <w:t xml:space="preserve">What </w:t>
      </w:r>
      <w:r w:rsidRPr="006F254D">
        <w:rPr>
          <w:rStyle w:val="underline"/>
          <w:rFonts w:cstheme="minorHAnsi"/>
        </w:rPr>
        <w:t>we are attempting</w:t>
      </w:r>
      <w:r w:rsidRPr="006F254D">
        <w:rPr>
          <w:rFonts w:cstheme="minorHAnsi"/>
        </w:rPr>
        <w:t xml:space="preserve"> in this article is </w:t>
      </w:r>
      <w:r w:rsidRPr="006F254D">
        <w:rPr>
          <w:rStyle w:val="underline"/>
          <w:rFonts w:cstheme="minorHAnsi"/>
        </w:rPr>
        <w:t>an intervention that demonstrates how</w:t>
      </w:r>
      <w:r w:rsidRPr="006F254D">
        <w:rPr>
          <w:rFonts w:cstheme="minorHAnsi"/>
        </w:rPr>
        <w:t xml:space="preserve"> the illusion of </w:t>
      </w:r>
      <w:r w:rsidRPr="006F254D">
        <w:rPr>
          <w:rStyle w:val="underline"/>
          <w:rFonts w:cstheme="minorHAnsi"/>
        </w:rPr>
        <w:t>the</w:t>
      </w:r>
      <w:r w:rsidRPr="006F254D">
        <w:rPr>
          <w:rFonts w:cstheme="minorHAnsi"/>
        </w:rPr>
        <w:t xml:space="preserve"> sovereign </w:t>
      </w:r>
      <w:r w:rsidRPr="006F254D">
        <w:rPr>
          <w:rStyle w:val="underline"/>
          <w:rFonts w:cstheme="minorHAnsi"/>
        </w:rPr>
        <w:t>state</w:t>
      </w:r>
      <w:r w:rsidRPr="006F254D">
        <w:rPr>
          <w:rFonts w:cstheme="minorHAnsi"/>
        </w:rPr>
        <w:t xml:space="preserve"> in an insecure and anarchic international system is sustained and how it </w:t>
      </w:r>
      <w:r w:rsidRPr="006F254D">
        <w:rPr>
          <w:rStyle w:val="underline"/>
          <w:rFonts w:cstheme="minorHAnsi"/>
        </w:rPr>
        <w:t>might be challenged.</w:t>
      </w:r>
      <w:r w:rsidRPr="006F254D">
        <w:rPr>
          <w:rFonts w:cstheme="minorHAnsi"/>
        </w:rPr>
        <w:t xml:space="preserve"> It seems to us that </w:t>
      </w:r>
      <w:r w:rsidRPr="006F254D">
        <w:rPr>
          <w:rStyle w:val="underline"/>
          <w:rFonts w:cstheme="minorHAnsi"/>
        </w:rPr>
        <w:t>this has become important</w:t>
      </w:r>
      <w:r w:rsidRPr="006F254D">
        <w:rPr>
          <w:rFonts w:cstheme="minorHAnsi"/>
        </w:rPr>
        <w:t xml:space="preserve"> in the present circumstances. The focus on security and the dilemma of security versus freedom that is set out in debates immediately </w:t>
      </w:r>
      <w:r w:rsidRPr="006F254D">
        <w:rPr>
          <w:rStyle w:val="underline"/>
          <w:rFonts w:cstheme="minorHAnsi"/>
        </w:rPr>
        <w:t>after September 11th</w:t>
      </w:r>
      <w:r w:rsidRPr="006F254D">
        <w:rPr>
          <w:rFonts w:cstheme="minorHAnsi"/>
        </w:rPr>
        <w:t xml:space="preserve"> </w:t>
      </w:r>
      <w:r w:rsidRPr="006F254D">
        <w:rPr>
          <w:rStyle w:val="underline"/>
          <w:rFonts w:cstheme="minorHAnsi"/>
        </w:rPr>
        <w:t>presents</w:t>
      </w:r>
      <w:r w:rsidRPr="006F254D">
        <w:rPr>
          <w:rFonts w:cstheme="minorHAnsi"/>
        </w:rPr>
        <w:t xml:space="preserve"> an apparent choice as </w:t>
      </w:r>
      <w:r w:rsidRPr="006F254D">
        <w:rPr>
          <w:rStyle w:val="underline"/>
          <w:rFonts w:cstheme="minorHAnsi"/>
        </w:rPr>
        <w:t>the focus for dissent</w:t>
      </w:r>
      <w:r w:rsidRPr="006F254D">
        <w:rPr>
          <w:rFonts w:cstheme="minorHAnsi"/>
        </w:rPr>
        <w:t xml:space="preserve">, while concealing the extent to which thinking is thereby confined to a specific agenda. Our argument will be that this approach relies on a particular picture of the political world that has been reflected within the discipline of international relations, a picture of a world of sovereign states. </w:t>
      </w:r>
      <w:r w:rsidRPr="006F254D">
        <w:rPr>
          <w:rStyle w:val="underline"/>
          <w:rFonts w:cstheme="minorHAnsi"/>
        </w:rPr>
        <w:t>We have a responsibility as scholars; we are not insulated from the policy world. What we discuss may not</w:t>
      </w:r>
      <w:r w:rsidRPr="006F254D">
        <w:rPr>
          <w:rFonts w:cstheme="minorHAnsi"/>
        </w:rPr>
        <w:t xml:space="preserve">, and indeed does not, </w:t>
      </w:r>
      <w:r w:rsidRPr="006F254D">
        <w:rPr>
          <w:rStyle w:val="underline"/>
          <w:rFonts w:cstheme="minorHAnsi"/>
        </w:rPr>
        <w:t>have a direct impact on what happens in the policy world,</w:t>
      </w:r>
      <w:r w:rsidRPr="006F254D">
        <w:rPr>
          <w:rFonts w:cstheme="minorHAnsi"/>
        </w:rPr>
        <w:t xml:space="preserve"> this is clear, </w:t>
      </w:r>
      <w:r w:rsidRPr="006F254D">
        <w:rPr>
          <w:rStyle w:val="underline"/>
          <w:rFonts w:cstheme="minorHAnsi"/>
        </w:rPr>
        <w:t>but our writings</w:t>
      </w:r>
      <w:r w:rsidRPr="006F254D">
        <w:rPr>
          <w:rFonts w:cstheme="minorHAnsi"/>
        </w:rPr>
        <w:t xml:space="preserve"> and our teaching </w:t>
      </w:r>
      <w:r w:rsidRPr="006F254D">
        <w:rPr>
          <w:rStyle w:val="underline"/>
          <w:rFonts w:cstheme="minorHAnsi"/>
        </w:rPr>
        <w:t>do</w:t>
      </w:r>
      <w:r w:rsidRPr="006F254D">
        <w:rPr>
          <w:rFonts w:cstheme="minorHAnsi"/>
        </w:rPr>
        <w:t xml:space="preserve"> </w:t>
      </w:r>
      <w:r w:rsidRPr="006F254D">
        <w:rPr>
          <w:rStyle w:val="underline"/>
          <w:rFonts w:cstheme="minorHAnsi"/>
        </w:rPr>
        <w:t>have an input in terms of the creation</w:t>
      </w:r>
      <w:r w:rsidRPr="006F254D">
        <w:rPr>
          <w:rFonts w:cstheme="minorHAnsi"/>
        </w:rPr>
        <w:t xml:space="preserve"> and reproduction </w:t>
      </w:r>
      <w:r w:rsidRPr="006F254D">
        <w:rPr>
          <w:rStyle w:val="underline"/>
          <w:rFonts w:cstheme="minorHAnsi"/>
        </w:rPr>
        <w:t>of pictures of the world that inform policy</w:t>
      </w:r>
      <w:r w:rsidRPr="006F254D">
        <w:rPr>
          <w:rFonts w:cstheme="minorHAnsi"/>
        </w:rPr>
        <w:t xml:space="preserve"> and set the contours of policy debates.21 Moreover, the discipline within which we are situated is one which depends itself on a particular view of the world – a view that sees the international as a realm of politics distinct from the domestic – the same view of the world as the one that underpins thinking on security and defence in the US administration.22 In this article then we develop an analysis of the ways in which thinking in terms of international relations and a system of states forecloses certain possibilities from the start, and how it might look to think about politics and the international differently.</w:t>
      </w:r>
    </w:p>
    <w:p w:rsidR="008C5FE7" w:rsidRPr="006F254D" w:rsidRDefault="008C5FE7" w:rsidP="008C5FE7">
      <w:pPr>
        <w:rPr>
          <w:rFonts w:cstheme="minorHAnsi"/>
        </w:rPr>
      </w:pPr>
    </w:p>
    <w:p w:rsidR="008C5FE7" w:rsidRPr="006F254D" w:rsidRDefault="008C5FE7" w:rsidP="008C5FE7">
      <w:pPr>
        <w:rPr>
          <w:rStyle w:val="Heading4Char"/>
          <w:rFonts w:cstheme="minorHAnsi"/>
        </w:rPr>
      </w:pPr>
    </w:p>
    <w:p w:rsidR="008C5FE7" w:rsidRPr="006F254D" w:rsidRDefault="008C5FE7" w:rsidP="008C5FE7">
      <w:pPr>
        <w:pStyle w:val="Heading3"/>
        <w:rPr>
          <w:rFonts w:cstheme="minorHAnsi"/>
        </w:rPr>
      </w:pPr>
      <w:bookmarkStart w:id="216" w:name="_Toc266518957"/>
      <w:bookmarkStart w:id="217" w:name="_Toc297063396"/>
      <w:bookmarkStart w:id="218" w:name="_Toc299883636"/>
      <w:bookmarkStart w:id="219" w:name="_Toc363478805"/>
      <w:r w:rsidRPr="006F254D">
        <w:rPr>
          <w:rFonts w:cstheme="minorHAnsi"/>
        </w:rPr>
        <w:t>Policy Framework Good – International Law</w:t>
      </w:r>
      <w:bookmarkEnd w:id="216"/>
      <w:bookmarkEnd w:id="217"/>
      <w:bookmarkEnd w:id="218"/>
      <w:bookmarkEnd w:id="219"/>
    </w:p>
    <w:p w:rsidR="008C5FE7" w:rsidRPr="006F254D" w:rsidRDefault="008C5FE7" w:rsidP="008C5FE7">
      <w:pPr>
        <w:pStyle w:val="Heading4"/>
        <w:rPr>
          <w:rFonts w:cstheme="minorHAnsi"/>
        </w:rPr>
      </w:pPr>
      <w:r w:rsidRPr="006F254D">
        <w:rPr>
          <w:rFonts w:cstheme="minorHAnsi"/>
        </w:rPr>
        <w:t>Our education arguments outweigh all of their critical nonsense – we must train future policymakers in rules and procedure to prevent human extinction – this concern comes prior to all attempts to change world order</w:t>
      </w:r>
    </w:p>
    <w:p w:rsidR="008C5FE7" w:rsidRPr="006F254D" w:rsidRDefault="008C5FE7" w:rsidP="008C5FE7">
      <w:pPr>
        <w:rPr>
          <w:rFonts w:cstheme="minorHAnsi"/>
        </w:rPr>
      </w:pPr>
      <w:r w:rsidRPr="006F254D">
        <w:rPr>
          <w:rStyle w:val="Heading4Char"/>
          <w:rFonts w:cstheme="minorHAnsi"/>
        </w:rPr>
        <w:t>Beres 3</w:t>
      </w:r>
      <w:r w:rsidRPr="006F254D">
        <w:rPr>
          <w:rFonts w:cstheme="minorHAnsi"/>
        </w:rPr>
        <w:t xml:space="preserve"> </w:t>
      </w:r>
      <w:r w:rsidRPr="006F254D">
        <w:rPr>
          <w:rFonts w:cstheme="minorHAnsi"/>
          <w:sz w:val="16"/>
        </w:rPr>
        <w:t>(Louis Rene, Prof. of International Law at Purdue, Journal and Courier, June 5)JFS</w:t>
      </w:r>
    </w:p>
    <w:p w:rsidR="008C5FE7" w:rsidRPr="006F254D" w:rsidRDefault="008C5FE7" w:rsidP="008C5FE7">
      <w:pPr>
        <w:pStyle w:val="card"/>
        <w:rPr>
          <w:rFonts w:cstheme="minorHAnsi"/>
        </w:rPr>
      </w:pPr>
      <w:r w:rsidRPr="006F254D">
        <w:rPr>
          <w:rStyle w:val="underline"/>
          <w:rFonts w:cstheme="minorHAnsi"/>
        </w:rPr>
        <w:t xml:space="preserve">The truth is often disturbing. Our </w:t>
      </w:r>
      <w:r w:rsidRPr="006F254D">
        <w:rPr>
          <w:rFonts w:cstheme="minorHAnsi"/>
        </w:rPr>
        <w:t xml:space="preserve">impressive American </w:t>
      </w:r>
      <w:r w:rsidRPr="006F254D">
        <w:rPr>
          <w:rStyle w:val="underline"/>
          <w:rFonts w:cstheme="minorHAnsi"/>
        </w:rPr>
        <w:t>victories against terrorism and rogue states</w:t>
      </w:r>
      <w:r w:rsidRPr="006F254D">
        <w:rPr>
          <w:rFonts w:cstheme="minorHAnsi"/>
        </w:rPr>
        <w:t xml:space="preserve">, although proper and indispensable, </w:t>
      </w:r>
      <w:r w:rsidRPr="006F254D">
        <w:rPr>
          <w:rStyle w:val="underline"/>
          <w:rFonts w:cstheme="minorHAnsi"/>
        </w:rPr>
        <w:t xml:space="preserve">are </w:t>
      </w:r>
      <w:r w:rsidRPr="006F254D">
        <w:rPr>
          <w:rFonts w:cstheme="minorHAnsi"/>
        </w:rPr>
        <w:t xml:space="preserve">inevitably </w:t>
      </w:r>
      <w:r w:rsidRPr="006F254D">
        <w:rPr>
          <w:rStyle w:val="underline"/>
          <w:rFonts w:cstheme="minorHAnsi"/>
        </w:rPr>
        <w:t>limited</w:t>
      </w:r>
      <w:r w:rsidRPr="006F254D">
        <w:rPr>
          <w:rFonts w:cstheme="minorHAnsi"/>
        </w:rPr>
        <w:t xml:space="preserve">. The words of the great Irish poet Yeats reveal, prophetically, where our entire planet is now clearly heading. </w:t>
      </w:r>
      <w:r w:rsidRPr="006F254D">
        <w:rPr>
          <w:rStyle w:val="underline"/>
          <w:rFonts w:cstheme="minorHAnsi"/>
        </w:rPr>
        <w:t xml:space="preserve">Watching violence escalate </w:t>
      </w:r>
      <w:r w:rsidRPr="006F254D">
        <w:rPr>
          <w:rFonts w:cstheme="minorHAnsi"/>
        </w:rPr>
        <w:t xml:space="preserve">and expand in parts of Europe and Russia, in Northern Ireland, in Africa, in Southwest Asia, in Latin America, and of course in the Middle East, </w:t>
      </w:r>
      <w:r w:rsidRPr="006F254D">
        <w:rPr>
          <w:rStyle w:val="underline"/>
          <w:rFonts w:cstheme="minorHAnsi"/>
        </w:rPr>
        <w:t>we discover</w:t>
      </w:r>
      <w:r w:rsidRPr="006F254D">
        <w:rPr>
          <w:rFonts w:cstheme="minorHAnsi"/>
        </w:rPr>
        <w:t xml:space="preserve"> with certainty </w:t>
      </w:r>
      <w:r w:rsidRPr="006F254D">
        <w:rPr>
          <w:rStyle w:val="underline"/>
          <w:rFonts w:cstheme="minorHAnsi"/>
        </w:rPr>
        <w:t xml:space="preserve">that </w:t>
      </w:r>
      <w:r w:rsidRPr="006F254D">
        <w:rPr>
          <w:rFonts w:cstheme="minorHAnsi"/>
        </w:rPr>
        <w:t xml:space="preserve">"... the centre cannot hold/Mere </w:t>
      </w:r>
      <w:r w:rsidRPr="006F254D">
        <w:rPr>
          <w:rStyle w:val="underline"/>
          <w:rFonts w:cstheme="minorHAnsi"/>
        </w:rPr>
        <w:t>anarchy is loosed upon the world</w:t>
      </w:r>
      <w:r w:rsidRPr="006F254D">
        <w:rPr>
          <w:rFonts w:cstheme="minorHAnsi"/>
        </w:rPr>
        <w:t xml:space="preserve">/The blood-dimmed tide is loosed/and everywhere The Ceremony of innocence is drowned."   </w:t>
      </w:r>
      <w:r w:rsidRPr="006F254D">
        <w:rPr>
          <w:rStyle w:val="underline"/>
          <w:rFonts w:cstheme="minorHAnsi"/>
        </w:rPr>
        <w:t>Our response</w:t>
      </w:r>
      <w:r w:rsidRPr="006F254D">
        <w:rPr>
          <w:rFonts w:cstheme="minorHAnsi"/>
        </w:rPr>
        <w:t xml:space="preserve">, even after Operation Iraqi Freedom, </w:t>
      </w:r>
      <w:r w:rsidRPr="006F254D">
        <w:rPr>
          <w:rStyle w:val="underline"/>
          <w:rFonts w:cstheme="minorHAnsi"/>
        </w:rPr>
        <w:t>lacks conviction</w:t>
      </w:r>
      <w:r w:rsidRPr="006F254D">
        <w:rPr>
          <w:rFonts w:cstheme="minorHAnsi"/>
        </w:rPr>
        <w:t xml:space="preserve">. Still </w:t>
      </w:r>
      <w:r w:rsidRPr="006F254D">
        <w:rPr>
          <w:rStyle w:val="underline"/>
          <w:rFonts w:cstheme="minorHAnsi"/>
        </w:rPr>
        <w:t xml:space="preserve">pretending that "things will get better," we </w:t>
      </w:r>
      <w:r w:rsidRPr="006F254D">
        <w:rPr>
          <w:rFonts w:cstheme="minorHAnsi"/>
        </w:rPr>
        <w:t xml:space="preserve">Americans </w:t>
      </w:r>
      <w:r w:rsidRPr="006F254D">
        <w:rPr>
          <w:rStyle w:val="underline"/>
          <w:rFonts w:cstheme="minorHAnsi"/>
        </w:rPr>
        <w:t xml:space="preserve">proceed </w:t>
      </w:r>
      <w:r w:rsidRPr="006F254D">
        <w:rPr>
          <w:rFonts w:cstheme="minorHAnsi"/>
        </w:rPr>
        <w:t xml:space="preserve">diligently </w:t>
      </w:r>
      <w:r w:rsidRPr="006F254D">
        <w:rPr>
          <w:rStyle w:val="underline"/>
          <w:rFonts w:cstheme="minorHAnsi"/>
        </w:rPr>
        <w:t>with our day-to-day affairs, content that, somehow, the worst can never really happen</w:t>
      </w:r>
      <w:r w:rsidRPr="006F254D">
        <w:rPr>
          <w:rFonts w:cstheme="minorHAnsi"/>
        </w:rPr>
        <w:t>. Although it is true that we must go on with our normal lives, it is also true that "</w:t>
      </w:r>
      <w:r w:rsidRPr="006F254D">
        <w:rPr>
          <w:rStyle w:val="underline"/>
          <w:rFonts w:cstheme="minorHAnsi"/>
        </w:rPr>
        <w:t xml:space="preserve">normal" has </w:t>
      </w:r>
      <w:r w:rsidRPr="006F254D">
        <w:rPr>
          <w:rFonts w:cstheme="minorHAnsi"/>
        </w:rPr>
        <w:t xml:space="preserve">now </w:t>
      </w:r>
      <w:r w:rsidRPr="006F254D">
        <w:rPr>
          <w:rStyle w:val="underline"/>
          <w:rFonts w:cstheme="minorHAnsi"/>
        </w:rPr>
        <w:t xml:space="preserve">become a </w:t>
      </w:r>
      <w:r w:rsidRPr="006F254D">
        <w:rPr>
          <w:rFonts w:cstheme="minorHAnsi"/>
        </w:rPr>
        <w:t xml:space="preserve">quaint and </w:t>
      </w:r>
      <w:r w:rsidRPr="006F254D">
        <w:rPr>
          <w:rStyle w:val="underline"/>
          <w:rFonts w:cstheme="minorHAnsi"/>
        </w:rPr>
        <w:t>delusionary state</w:t>
      </w:r>
      <w:r w:rsidRPr="006F254D">
        <w:rPr>
          <w:rFonts w:cstheme="minorHAnsi"/>
        </w:rPr>
        <w:t xml:space="preserve">. We want to be sure that a "new" normal falls within the boundaries of human tolerance, but we can't nurture such a response without an informed appreciation of what is still possible.  For us, other rude awakenings are unavoidable, some of which could easily overshadow the horrors of Sept. 11. There can be little doubt that, </w:t>
      </w:r>
      <w:r w:rsidRPr="006F254D">
        <w:rPr>
          <w:rStyle w:val="underline"/>
          <w:rFonts w:cstheme="minorHAnsi"/>
        </w:rPr>
        <w:t>within a few short years, expanding tribalism will produce several new genocides and proliferating nuclear weapons will generate</w:t>
      </w:r>
      <w:r w:rsidRPr="006F254D">
        <w:rPr>
          <w:rFonts w:cstheme="minorHAnsi"/>
        </w:rPr>
        <w:t xml:space="preserve"> one or more </w:t>
      </w:r>
      <w:r w:rsidRPr="006F254D">
        <w:rPr>
          <w:rStyle w:val="underline"/>
          <w:rFonts w:cstheme="minorHAnsi"/>
        </w:rPr>
        <w:t xml:space="preserve">regional nuclear wars. </w:t>
      </w:r>
      <w:r w:rsidRPr="006F254D">
        <w:rPr>
          <w:rFonts w:cstheme="minorHAnsi"/>
        </w:rPr>
        <w:t xml:space="preserve">Paralyzed by fear and restrained by impotence, various governments will try, desperately, to deflect our attention, but it will be a vain effort. Caught up in a vast chaos from which no real escape is possible, </w:t>
      </w:r>
      <w:r w:rsidRPr="006F254D">
        <w:rPr>
          <w:rStyle w:val="underline"/>
          <w:rFonts w:cstheme="minorHAnsi"/>
        </w:rPr>
        <w:t xml:space="preserve">we will learn too late that there is no durable safety </w:t>
      </w:r>
      <w:r w:rsidRPr="006F254D">
        <w:rPr>
          <w:rFonts w:cstheme="minorHAnsi"/>
        </w:rPr>
        <w:t xml:space="preserve">in arms, no ultimate rescue by authority, no genuine remedy in science or technology.  What shall we do? For a start, we must all begin to look carefully behind the news. </w:t>
      </w:r>
      <w:r w:rsidRPr="006F254D">
        <w:rPr>
          <w:rStyle w:val="underline"/>
          <w:rFonts w:cstheme="minorHAnsi"/>
        </w:rPr>
        <w:t xml:space="preserve">Rejecting superficial analyses of day-to-day events in favor of penetrating assessments </w:t>
      </w:r>
      <w:r w:rsidRPr="006F254D">
        <w:rPr>
          <w:rFonts w:cstheme="minorHAnsi"/>
        </w:rPr>
        <w:t xml:space="preserve">of world affairs, </w:t>
      </w:r>
      <w:r w:rsidRPr="006F254D">
        <w:rPr>
          <w:rStyle w:val="underline"/>
          <w:rFonts w:cstheme="minorHAnsi"/>
        </w:rPr>
        <w:t xml:space="preserve">we </w:t>
      </w:r>
      <w:r w:rsidRPr="006F254D">
        <w:rPr>
          <w:rFonts w:cstheme="minorHAnsi"/>
        </w:rPr>
        <w:t xml:space="preserve">must </w:t>
      </w:r>
      <w:r w:rsidRPr="006F254D">
        <w:rPr>
          <w:rStyle w:val="underline"/>
          <w:rFonts w:cstheme="minorHAnsi"/>
        </w:rPr>
        <w:t xml:space="preserve">learn </w:t>
      </w:r>
      <w:r w:rsidRPr="006F254D">
        <w:rPr>
          <w:rFonts w:cstheme="minorHAnsi"/>
        </w:rPr>
        <w:t xml:space="preserve">quickly </w:t>
      </w:r>
      <w:r w:rsidRPr="006F254D">
        <w:rPr>
          <w:rStyle w:val="underline"/>
          <w:rFonts w:cstheme="minorHAnsi"/>
        </w:rPr>
        <w:t xml:space="preserve">to distinguish what is </w:t>
      </w:r>
      <w:r w:rsidRPr="006F254D">
        <w:rPr>
          <w:rFonts w:cstheme="minorHAnsi"/>
        </w:rPr>
        <w:t xml:space="preserve">truly </w:t>
      </w:r>
      <w:r w:rsidRPr="006F254D">
        <w:rPr>
          <w:rStyle w:val="underline"/>
          <w:rFonts w:cstheme="minorHAnsi"/>
        </w:rPr>
        <w:t xml:space="preserve">important </w:t>
      </w:r>
      <w:r w:rsidRPr="006F254D">
        <w:rPr>
          <w:rFonts w:cstheme="minorHAnsi"/>
        </w:rPr>
        <w:t xml:space="preserve">from what is merely entertainment. </w:t>
      </w:r>
      <w:r w:rsidRPr="006F254D">
        <w:rPr>
          <w:rStyle w:val="underline"/>
          <w:rFonts w:cstheme="minorHAnsi"/>
        </w:rPr>
        <w:t xml:space="preserve">With </w:t>
      </w:r>
      <w:r w:rsidRPr="006F254D">
        <w:rPr>
          <w:rFonts w:cstheme="minorHAnsi"/>
        </w:rPr>
        <w:t xml:space="preserve">such </w:t>
      </w:r>
      <w:r w:rsidRPr="006F254D">
        <w:rPr>
          <w:rStyle w:val="underline"/>
          <w:rFonts w:cstheme="minorHAnsi"/>
        </w:rPr>
        <w:t xml:space="preserve">learning, we Americans could prepare for </w:t>
      </w:r>
      <w:r w:rsidRPr="006F254D">
        <w:rPr>
          <w:rFonts w:cstheme="minorHAnsi"/>
        </w:rPr>
        <w:t xml:space="preserve">growing </w:t>
      </w:r>
      <w:r w:rsidRPr="006F254D">
        <w:rPr>
          <w:rStyle w:val="underline"/>
          <w:rFonts w:cstheme="minorHAnsi"/>
        </w:rPr>
        <w:t xml:space="preserve">worldwide anarchy </w:t>
      </w:r>
      <w:r w:rsidRPr="006F254D">
        <w:rPr>
          <w:rFonts w:cstheme="minorHAnsi"/>
        </w:rPr>
        <w:t>not as immobilized objects of false contentment, but as authentic citizens of an endangered planet.  </w:t>
      </w:r>
      <w:r w:rsidRPr="006F254D">
        <w:rPr>
          <w:rStyle w:val="underline"/>
          <w:rFonts w:cstheme="minorHAnsi"/>
        </w:rPr>
        <w:t>Nowhere is it written that we people of Earth are forever</w:t>
      </w:r>
      <w:r w:rsidRPr="006F254D">
        <w:rPr>
          <w:rFonts w:cstheme="minorHAnsi"/>
        </w:rPr>
        <w:t xml:space="preserve">, that humankind must thwart the long-prevailing trend among all planetary life-forms (more than 99 percent) of ending in extinction. Aware of this, </w:t>
      </w:r>
      <w:r w:rsidRPr="006F254D">
        <w:rPr>
          <w:rStyle w:val="underline"/>
          <w:rFonts w:cstheme="minorHAnsi"/>
        </w:rPr>
        <w:t xml:space="preserve">we may </w:t>
      </w:r>
      <w:r w:rsidRPr="006F254D">
        <w:rPr>
          <w:rFonts w:cstheme="minorHAnsi"/>
        </w:rPr>
        <w:t xml:space="preserve">yet </w:t>
      </w:r>
      <w:r w:rsidRPr="006F254D">
        <w:rPr>
          <w:rStyle w:val="underline"/>
          <w:rFonts w:cstheme="minorHAnsi"/>
        </w:rPr>
        <w:t>survive</w:t>
      </w:r>
      <w:r w:rsidRPr="006F254D">
        <w:rPr>
          <w:rFonts w:cstheme="minorHAnsi"/>
        </w:rPr>
        <w:t xml:space="preserve">, at least </w:t>
      </w:r>
      <w:r w:rsidRPr="006F254D">
        <w:rPr>
          <w:rStyle w:val="underline"/>
          <w:rFonts w:cstheme="minorHAnsi"/>
        </w:rPr>
        <w:t>for a while</w:t>
      </w:r>
      <w:r w:rsidRPr="006F254D">
        <w:rPr>
          <w:rFonts w:cstheme="minorHAnsi"/>
        </w:rPr>
        <w:t xml:space="preserve">, but only if our collective suppression of purposeful fear is augmented by a complementary wisdom; that is, that our personal mortality is undeniable and that the harms done by one tribal state or terror group against "others" will never confer immortality. This is, admittedly, a difficult concept to understand, but the longer we humans are shielded from such difficult concepts the shorter will be our time remaining. We must also look closely at higher education in the United States, not from the shortsighted stance of improving test scores, but from the urgent perspective of confronting extraordinary threats to human survival. For the moment, </w:t>
      </w:r>
      <w:r w:rsidRPr="006F254D">
        <w:rPr>
          <w:rStyle w:val="underline"/>
          <w:rFonts w:cstheme="minorHAnsi"/>
        </w:rPr>
        <w:t xml:space="preserve">some </w:t>
      </w:r>
      <w:r w:rsidRPr="006F254D">
        <w:rPr>
          <w:rFonts w:cstheme="minorHAnsi"/>
        </w:rPr>
        <w:t xml:space="preserve">college </w:t>
      </w:r>
      <w:r w:rsidRPr="006F254D">
        <w:rPr>
          <w:rStyle w:val="underline"/>
          <w:rFonts w:cstheme="minorHAnsi"/>
        </w:rPr>
        <w:t xml:space="preserve">students are exposed to </w:t>
      </w:r>
      <w:r w:rsidRPr="006F254D">
        <w:rPr>
          <w:rFonts w:cstheme="minorHAnsi"/>
        </w:rPr>
        <w:t xml:space="preserve">an occasional course in what is fashionably described as </w:t>
      </w:r>
      <w:r w:rsidRPr="006F254D">
        <w:rPr>
          <w:rStyle w:val="underline"/>
          <w:rFonts w:cstheme="minorHAnsi"/>
        </w:rPr>
        <w:t xml:space="preserve">"global awareness," </w:t>
      </w:r>
      <w:r w:rsidRPr="006F254D">
        <w:rPr>
          <w:rFonts w:cstheme="minorHAnsi"/>
        </w:rPr>
        <w:t xml:space="preserve">but such exposure usually sidesteps the overriding issues: </w:t>
      </w:r>
      <w:r w:rsidRPr="006F254D">
        <w:rPr>
          <w:rStyle w:val="underline"/>
          <w:rFonts w:cstheme="minorHAnsi"/>
        </w:rPr>
        <w:t xml:space="preserve">We </w:t>
      </w:r>
      <w:r w:rsidRPr="006F254D">
        <w:rPr>
          <w:rFonts w:cstheme="minorHAnsi"/>
        </w:rPr>
        <w:t xml:space="preserve">now </w:t>
      </w:r>
      <w:r w:rsidRPr="006F254D">
        <w:rPr>
          <w:rStyle w:val="underline"/>
          <w:rFonts w:cstheme="minorHAnsi"/>
        </w:rPr>
        <w:t xml:space="preserve">face a deteriorating world system </w:t>
      </w:r>
      <w:r w:rsidRPr="006F254D">
        <w:rPr>
          <w:rFonts w:cstheme="minorHAnsi"/>
        </w:rPr>
        <w:t xml:space="preserve">that cannot be mended through sensitivity alone; </w:t>
      </w:r>
      <w:r w:rsidRPr="006F254D">
        <w:rPr>
          <w:rStyle w:val="underline"/>
          <w:rFonts w:cstheme="minorHAnsi"/>
        </w:rPr>
        <w:t xml:space="preserve">our leaders are dangerously unprepared </w:t>
      </w:r>
      <w:r w:rsidRPr="006F254D">
        <w:rPr>
          <w:rFonts w:cstheme="minorHAnsi"/>
        </w:rPr>
        <w:t xml:space="preserve">to deal with catastrophic deterioration; our schools are altogether incapable of transmitting the indispensable visions of planetary restructuring.  To institute productive student confrontations with survival imperatives, colleges and universities must soon take great risks, detaching themselves from a time-dishonored preoccupation with "facts" in favor of grappling with true life-or-death questions. In raising these questions, it will not be enough to send some students to study in Paris or Madrid or Amsterdam ("study abroad" is not what is meant by serious global awareness). Rather, </w:t>
      </w:r>
      <w:r w:rsidRPr="006F254D">
        <w:rPr>
          <w:rStyle w:val="underline"/>
          <w:rFonts w:cstheme="minorHAnsi"/>
        </w:rPr>
        <w:t xml:space="preserve">all students must be made aware </w:t>
      </w:r>
      <w:r w:rsidRPr="006F254D">
        <w:rPr>
          <w:rFonts w:cstheme="minorHAnsi"/>
        </w:rPr>
        <w:t xml:space="preserve">- as a primary objective of the curriculum </w:t>
      </w:r>
      <w:r w:rsidRPr="006F254D">
        <w:rPr>
          <w:rStyle w:val="underline"/>
          <w:rFonts w:cstheme="minorHAnsi"/>
        </w:rPr>
        <w:t>- of where we are heading, as a species,</w:t>
      </w:r>
      <w:r w:rsidRPr="006F254D">
        <w:rPr>
          <w:rFonts w:cstheme="minorHAnsi"/>
        </w:rPr>
        <w:t xml:space="preserve"> and where our limited survival alternatives may yet be discovered.  There are, of course, many particular ways in which colleges and universities could operationalize real global awareness, but one way, long-neglected, would be best. I refer to the study of international law. For a country that celebrates the rule of law at all levels, and which explicitly makes international law part of the law of the United States - the "supreme law of the land" according to the Constitution and certain Supreme Court decisions - this should be easy enough to understand. Anarchy, after all, is the absence of law, and knowledge of international law is necessarily prior to adequate measures of world order reform.  Before international law can be taken seriously, and before "the blood-dimmed tide" can be halted, America's future leaders must at least have some informed acquaintance with pertinent rules and procedures. Otherwise we shall surely witness the birth of a fully ungovernable world order, an unheralded and sinister arrival in which only a shadowy legion of gravediggers would wield the forceps.</w:t>
      </w: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220" w:name="_Toc299883637"/>
      <w:bookmarkStart w:id="221" w:name="_Toc363478806"/>
      <w:r w:rsidRPr="006F254D">
        <w:rPr>
          <w:rFonts w:cstheme="minorHAnsi"/>
        </w:rPr>
        <w:t>Roleplaying Good – Education</w:t>
      </w:r>
      <w:bookmarkEnd w:id="220"/>
      <w:bookmarkEnd w:id="221"/>
    </w:p>
    <w:p w:rsidR="008C5FE7" w:rsidRPr="006F254D" w:rsidRDefault="008C5FE7" w:rsidP="008C5FE7">
      <w:pPr>
        <w:pStyle w:val="Heading4"/>
        <w:rPr>
          <w:rFonts w:cstheme="minorHAnsi"/>
        </w:rPr>
      </w:pPr>
      <w:r w:rsidRPr="006F254D">
        <w:rPr>
          <w:rFonts w:cstheme="minorHAnsi"/>
        </w:rPr>
        <w:t>Simulation of different roles through fiat encourages learning and empowerment</w:t>
      </w:r>
    </w:p>
    <w:p w:rsidR="008C5FE7" w:rsidRPr="006F254D" w:rsidRDefault="008C5FE7" w:rsidP="008C5FE7">
      <w:pPr>
        <w:rPr>
          <w:rFonts w:cstheme="minorHAnsi"/>
        </w:rPr>
      </w:pPr>
      <w:r w:rsidRPr="006F254D">
        <w:rPr>
          <w:rStyle w:val="Heading4Char"/>
          <w:rFonts w:cstheme="minorHAnsi"/>
        </w:rPr>
        <w:t>Innes and Booher 99</w:t>
      </w:r>
      <w:r w:rsidRPr="006F254D">
        <w:rPr>
          <w:rFonts w:cstheme="minorHAnsi"/>
        </w:rPr>
        <w:t xml:space="preserve"> </w:t>
      </w:r>
      <w:r w:rsidRPr="006F254D">
        <w:rPr>
          <w:rFonts w:cstheme="minorHAnsi"/>
          <w:sz w:val="16"/>
        </w:rPr>
        <w:t>(Judith, Director – Institute of Urban and Regional Development and Professor at UC Berkeley and David, Visiting Scholar at the Institute, Journal of the American Planning Association, Winter, Vol. 65, Iss. 1)</w:t>
      </w:r>
    </w:p>
    <w:p w:rsidR="008C5FE7" w:rsidRPr="006F254D" w:rsidRDefault="008C5FE7" w:rsidP="008C5FE7">
      <w:pPr>
        <w:pStyle w:val="card"/>
        <w:rPr>
          <w:rFonts w:cstheme="minorHAnsi"/>
        </w:rPr>
      </w:pPr>
      <w:r w:rsidRPr="006F254D">
        <w:rPr>
          <w:rFonts w:cstheme="minorHAnsi"/>
        </w:rPr>
        <w:t xml:space="preserve">Our observation and practice of consensus building suggests that the analogy to </w:t>
      </w:r>
      <w:r w:rsidRPr="006F254D">
        <w:rPr>
          <w:rStyle w:val="underline"/>
          <w:rFonts w:cstheme="minorHAnsi"/>
        </w:rPr>
        <w:t>role-playing</w:t>
      </w:r>
      <w:r w:rsidRPr="006F254D">
        <w:rPr>
          <w:rFonts w:cstheme="minorHAnsi"/>
        </w:rPr>
        <w:t xml:space="preserve"> games </w:t>
      </w:r>
      <w:r w:rsidRPr="006F254D">
        <w:rPr>
          <w:rStyle w:val="underline"/>
          <w:rFonts w:cstheme="minorHAnsi"/>
        </w:rPr>
        <w:t>will</w:t>
      </w:r>
      <w:r w:rsidRPr="006F254D">
        <w:rPr>
          <w:rFonts w:cstheme="minorHAnsi"/>
        </w:rPr>
        <w:t xml:space="preserve"> help to </w:t>
      </w:r>
      <w:r w:rsidRPr="006F254D">
        <w:rPr>
          <w:rStyle w:val="underline"/>
          <w:rFonts w:cstheme="minorHAnsi"/>
        </w:rPr>
        <w:t>illuminate the</w:t>
      </w:r>
      <w:r w:rsidRPr="006F254D">
        <w:rPr>
          <w:rFonts w:cstheme="minorHAnsi"/>
        </w:rPr>
        <w:t xml:space="preserve"> dynamic of </w:t>
      </w:r>
      <w:r w:rsidRPr="006F254D">
        <w:rPr>
          <w:rStyle w:val="underline"/>
          <w:rFonts w:cstheme="minorHAnsi"/>
        </w:rPr>
        <w:t>effective consensus processes</w:t>
      </w:r>
      <w:r w:rsidRPr="006F254D">
        <w:rPr>
          <w:rFonts w:cstheme="minorHAnsi"/>
        </w:rPr>
        <w:t xml:space="preserve">. Even </w:t>
      </w:r>
      <w:r w:rsidRPr="006F254D">
        <w:rPr>
          <w:rStyle w:val="underline"/>
          <w:rFonts w:cstheme="minorHAnsi"/>
        </w:rPr>
        <w:t>when the dispute seems intractable, role playing</w:t>
      </w:r>
      <w:r w:rsidRPr="006F254D">
        <w:rPr>
          <w:rFonts w:cstheme="minorHAnsi"/>
        </w:rPr>
        <w:t xml:space="preserve"> in consensus building </w:t>
      </w:r>
      <w:r w:rsidRPr="006F254D">
        <w:rPr>
          <w:rStyle w:val="underline"/>
          <w:rFonts w:cstheme="minorHAnsi"/>
        </w:rPr>
        <w:t>allows players to let go of</w:t>
      </w:r>
      <w:r w:rsidRPr="006F254D">
        <w:rPr>
          <w:rFonts w:cstheme="minorHAnsi"/>
        </w:rPr>
        <w:t xml:space="preserve"> actual or assumed </w:t>
      </w:r>
      <w:r w:rsidRPr="006F254D">
        <w:rPr>
          <w:rStyle w:val="underline"/>
          <w:rFonts w:cstheme="minorHAnsi"/>
        </w:rPr>
        <w:t>constraints</w:t>
      </w:r>
      <w:r w:rsidRPr="006F254D">
        <w:rPr>
          <w:rFonts w:cstheme="minorHAnsi"/>
        </w:rPr>
        <w:t xml:space="preserve"> </w:t>
      </w:r>
      <w:r w:rsidRPr="006F254D">
        <w:rPr>
          <w:rStyle w:val="underline"/>
          <w:rFonts w:cstheme="minorHAnsi"/>
        </w:rPr>
        <w:t>and</w:t>
      </w:r>
      <w:r w:rsidRPr="006F254D">
        <w:rPr>
          <w:rFonts w:cstheme="minorHAnsi"/>
        </w:rPr>
        <w:t xml:space="preserve"> to </w:t>
      </w:r>
      <w:r w:rsidRPr="006F254D">
        <w:rPr>
          <w:rStyle w:val="underline"/>
          <w:rFonts w:cstheme="minorHAnsi"/>
        </w:rPr>
        <w:t>develop ideas for</w:t>
      </w:r>
      <w:r w:rsidRPr="006F254D">
        <w:rPr>
          <w:rFonts w:cstheme="minorHAnsi"/>
        </w:rPr>
        <w:t xml:space="preserve"> creating </w:t>
      </w:r>
      <w:r w:rsidRPr="006F254D">
        <w:rPr>
          <w:rStyle w:val="underline"/>
          <w:rFonts w:cstheme="minorHAnsi"/>
        </w:rPr>
        <w:t>new</w:t>
      </w:r>
      <w:r w:rsidRPr="006F254D">
        <w:rPr>
          <w:rFonts w:cstheme="minorHAnsi"/>
        </w:rPr>
        <w:t xml:space="preserve"> conditions and </w:t>
      </w:r>
      <w:r w:rsidRPr="006F254D">
        <w:rPr>
          <w:rStyle w:val="underline"/>
          <w:rFonts w:cstheme="minorHAnsi"/>
        </w:rPr>
        <w:t>possibilities</w:t>
      </w:r>
      <w:r w:rsidRPr="006F254D">
        <w:rPr>
          <w:rFonts w:cstheme="minorHAnsi"/>
        </w:rPr>
        <w:t xml:space="preserve">. Drama and suspension of reality allows competing, even bitterly opposed interests to collaborate, and engages individual players emotionally over many months. Scenario building and storytelling can make collective sense of complexity, of </w:t>
      </w:r>
      <w:r w:rsidRPr="006F254D">
        <w:rPr>
          <w:rStyle w:val="underline"/>
          <w:rFonts w:cstheme="minorHAnsi"/>
        </w:rPr>
        <w:t>predicting possibilities in an uncertain world, and can allow the</w:t>
      </w:r>
      <w:r w:rsidRPr="006F254D">
        <w:rPr>
          <w:rFonts w:cstheme="minorHAnsi"/>
        </w:rPr>
        <w:t xml:space="preserve"> playful </w:t>
      </w:r>
      <w:r w:rsidRPr="006F254D">
        <w:rPr>
          <w:rStyle w:val="underline"/>
          <w:rFonts w:cstheme="minorHAnsi"/>
        </w:rPr>
        <w:t>imagination, which people normally suppress, to go to work.</w:t>
      </w:r>
      <w:r w:rsidRPr="006F254D">
        <w:rPr>
          <w:rFonts w:cstheme="minorHAnsi"/>
        </w:rPr>
        <w:t xml:space="preserve"> In the course of engaging in various roles, participants develop identities for themselves and others and become more effective participants, representing their stakeholders' interests more clearly. In many of their most productive moments, </w:t>
      </w:r>
      <w:r w:rsidRPr="006F254D">
        <w:rPr>
          <w:rStyle w:val="underline"/>
          <w:rFonts w:cstheme="minorHAnsi"/>
        </w:rPr>
        <w:t>participants in consensus building engage</w:t>
      </w:r>
      <w:r w:rsidRPr="006F254D">
        <w:rPr>
          <w:rFonts w:cstheme="minorHAnsi"/>
        </w:rPr>
        <w:t xml:space="preserve"> not only </w:t>
      </w:r>
      <w:r w:rsidRPr="006F254D">
        <w:rPr>
          <w:rStyle w:val="underline"/>
          <w:rFonts w:cstheme="minorHAnsi"/>
        </w:rPr>
        <w:t>in playing out scenarios</w:t>
      </w:r>
      <w:r w:rsidRPr="006F254D">
        <w:rPr>
          <w:rFonts w:cstheme="minorHAnsi"/>
        </w:rPr>
        <w:t xml:space="preserve">, but also in a kind of collective, speculative tinkering, or bricolage, similar in principle to what game participants do. That is, they play with heterogeneous concepts, strategies, and actions with which various individuals in the group have experience, and try combining them until they create a new scenario that they collectively believe will work. </w:t>
      </w:r>
      <w:r w:rsidRPr="006F254D">
        <w:rPr>
          <w:rStyle w:val="underline"/>
          <w:rFonts w:cstheme="minorHAnsi"/>
        </w:rPr>
        <w:t>This</w:t>
      </w:r>
      <w:r w:rsidRPr="006F254D">
        <w:rPr>
          <w:rFonts w:cstheme="minorHAnsi"/>
        </w:rPr>
        <w:t xml:space="preserve"> bricolage, discussed further below, </w:t>
      </w:r>
      <w:r w:rsidRPr="006F254D">
        <w:rPr>
          <w:rStyle w:val="underline"/>
          <w:rFonts w:cstheme="minorHAnsi"/>
        </w:rPr>
        <w:t>is a type of reasoning and collective creativity</w:t>
      </w:r>
      <w:r w:rsidRPr="006F254D">
        <w:rPr>
          <w:rFonts w:cstheme="minorHAnsi"/>
        </w:rPr>
        <w:t xml:space="preserve"> fundamentally different from the more familiar types, </w:t>
      </w:r>
      <w:r w:rsidRPr="006F254D">
        <w:rPr>
          <w:rStyle w:val="underline"/>
          <w:rFonts w:cstheme="minorHAnsi"/>
        </w:rPr>
        <w:t>argumentation and tradeoffs</w:t>
      </w:r>
      <w:r w:rsidRPr="006F254D">
        <w:rPr>
          <w:rFonts w:cstheme="minorHAnsi"/>
        </w:rPr>
        <w:t xml:space="preserve">.[sup11] </w:t>
      </w:r>
      <w:r w:rsidRPr="006F254D">
        <w:rPr>
          <w:rStyle w:val="underline"/>
          <w:rFonts w:cstheme="minorHAnsi"/>
        </w:rPr>
        <w:t>The latter modes of problem solving</w:t>
      </w:r>
      <w:r w:rsidRPr="006F254D">
        <w:rPr>
          <w:rFonts w:cstheme="minorHAnsi"/>
        </w:rPr>
        <w:t xml:space="preserve"> or dispute resolution typically </w:t>
      </w:r>
      <w:r w:rsidRPr="006F254D">
        <w:rPr>
          <w:rStyle w:val="underline"/>
          <w:rFonts w:cstheme="minorHAnsi"/>
        </w:rPr>
        <w:t>allow zero sum allocation of resources</w:t>
      </w:r>
      <w:r w:rsidRPr="006F254D">
        <w:rPr>
          <w:rFonts w:cstheme="minorHAnsi"/>
        </w:rPr>
        <w:t xml:space="preserve"> among participants or finding the actions acceptable to everyone. Bricolage, however, produces, rather than a solution to a known problem, a new way of framing the situation and of developing unanticipated combinations of actions that are qualitatively different from the options on the table at the outset. The result of this collective tinkering with new scenarios is, most importantly, learning and change among the players, and growth in their sophistication about each other, about the issues, and about the futures they could seek. Both consensus building and </w:t>
      </w:r>
      <w:r w:rsidRPr="006F254D">
        <w:rPr>
          <w:rStyle w:val="underline"/>
          <w:rFonts w:cstheme="minorHAnsi"/>
        </w:rPr>
        <w:t>roleplaying</w:t>
      </w:r>
      <w:r w:rsidRPr="006F254D">
        <w:rPr>
          <w:rFonts w:cstheme="minorHAnsi"/>
        </w:rPr>
        <w:t xml:space="preserve"> games </w:t>
      </w:r>
      <w:r w:rsidRPr="006F254D">
        <w:rPr>
          <w:rStyle w:val="underline"/>
          <w:rFonts w:cstheme="minorHAnsi"/>
        </w:rPr>
        <w:t>center on learning, innovation, and change</w:t>
      </w:r>
      <w:r w:rsidRPr="006F254D">
        <w:rPr>
          <w:rFonts w:cstheme="minorHAnsi"/>
        </w:rPr>
        <w:t>, in a process that is entertaining and-when conducted effectively-in some fundamental sense empowers individuals.</w:t>
      </w: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222" w:name="_Toc297063398"/>
      <w:bookmarkStart w:id="223" w:name="_Toc299883638"/>
      <w:bookmarkStart w:id="224" w:name="_Toc363478807"/>
      <w:r w:rsidRPr="006F254D">
        <w:rPr>
          <w:rFonts w:cstheme="minorHAnsi"/>
        </w:rPr>
        <w:t>Roleplaying Good – Devil’s Advocate</w:t>
      </w:r>
      <w:bookmarkEnd w:id="222"/>
      <w:bookmarkEnd w:id="223"/>
      <w:bookmarkEnd w:id="224"/>
    </w:p>
    <w:p w:rsidR="008C5FE7" w:rsidRPr="006F254D" w:rsidRDefault="008C5FE7" w:rsidP="008C5FE7">
      <w:pPr>
        <w:pStyle w:val="Heading4"/>
        <w:rPr>
          <w:rFonts w:cstheme="minorHAnsi"/>
        </w:rPr>
      </w:pPr>
      <w:r w:rsidRPr="006F254D">
        <w:rPr>
          <w:rFonts w:cstheme="minorHAnsi"/>
        </w:rPr>
        <w:t>Roleplaying lets us learn about other’s opinions – this refines our strategy – Malcolm X proves</w:t>
      </w:r>
    </w:p>
    <w:p w:rsidR="008C5FE7" w:rsidRPr="006F254D" w:rsidRDefault="008C5FE7" w:rsidP="008C5FE7">
      <w:pPr>
        <w:rPr>
          <w:rFonts w:cstheme="minorHAnsi"/>
        </w:rPr>
      </w:pPr>
      <w:r w:rsidRPr="006F254D">
        <w:rPr>
          <w:rStyle w:val="Heading4Char"/>
          <w:rFonts w:cstheme="minorHAnsi"/>
        </w:rPr>
        <w:t>Branham 95</w:t>
      </w:r>
      <w:r w:rsidRPr="006F254D">
        <w:rPr>
          <w:rFonts w:cstheme="minorHAnsi"/>
        </w:rPr>
        <w:t xml:space="preserve"> </w:t>
      </w:r>
      <w:r w:rsidRPr="006F254D">
        <w:rPr>
          <w:rFonts w:cstheme="minorHAnsi"/>
          <w:sz w:val="16"/>
        </w:rPr>
        <w:t>(Robert, Professor Rhetoric at Bates College, Argumentation and Advocacy, "`I Was Gone On Debating': Malcolm X's Prison Debates And Public Confrontations," Winter, vol. 31, no. 3, p.117)JFS</w:t>
      </w:r>
    </w:p>
    <w:p w:rsidR="008C5FE7" w:rsidRPr="006F254D" w:rsidRDefault="008C5FE7" w:rsidP="008C5FE7">
      <w:pPr>
        <w:pStyle w:val="card"/>
        <w:rPr>
          <w:rFonts w:cstheme="minorHAnsi"/>
        </w:rPr>
      </w:pPr>
      <w:r w:rsidRPr="006F254D">
        <w:rPr>
          <w:rStyle w:val="underline"/>
          <w:rFonts w:cstheme="minorHAnsi"/>
        </w:rPr>
        <w:t>As Malcolm X sought new outlets for</w:t>
      </w:r>
      <w:r w:rsidRPr="006F254D">
        <w:rPr>
          <w:rStyle w:val="underline"/>
          <w:rFonts w:cstheme="minorHAnsi"/>
          <w:sz w:val="16"/>
        </w:rPr>
        <w:t xml:space="preserve"> his</w:t>
      </w:r>
      <w:r w:rsidRPr="006F254D">
        <w:rPr>
          <w:rFonts w:cstheme="minorHAnsi"/>
          <w:b/>
          <w:sz w:val="16"/>
        </w:rPr>
        <w:t xml:space="preserve"> </w:t>
      </w:r>
      <w:r w:rsidRPr="006F254D">
        <w:rPr>
          <w:rFonts w:cstheme="minorHAnsi"/>
        </w:rPr>
        <w:t xml:space="preserve">heightened </w:t>
      </w:r>
      <w:r w:rsidRPr="006F254D">
        <w:rPr>
          <w:rStyle w:val="underline"/>
          <w:rFonts w:cstheme="minorHAnsi"/>
        </w:rPr>
        <w:t>political consciousness, he turned to</w:t>
      </w:r>
      <w:r w:rsidRPr="006F254D">
        <w:rPr>
          <w:rFonts w:cstheme="minorHAnsi"/>
          <w:b/>
          <w:sz w:val="16"/>
        </w:rPr>
        <w:t xml:space="preserve"> </w:t>
      </w:r>
      <w:r w:rsidRPr="006F254D">
        <w:rPr>
          <w:rFonts w:cstheme="minorHAnsi"/>
        </w:rPr>
        <w:t xml:space="preserve">the weekly </w:t>
      </w:r>
      <w:r w:rsidRPr="006F254D">
        <w:rPr>
          <w:rStyle w:val="underline"/>
          <w:rFonts w:cstheme="minorHAnsi"/>
        </w:rPr>
        <w:t>formal</w:t>
      </w:r>
      <w:r w:rsidRPr="006F254D">
        <w:rPr>
          <w:rFonts w:cstheme="minorHAnsi"/>
        </w:rPr>
        <w:t xml:space="preserve"> </w:t>
      </w:r>
      <w:r w:rsidRPr="006F254D">
        <w:rPr>
          <w:rStyle w:val="underline"/>
          <w:rFonts w:cstheme="minorHAnsi"/>
        </w:rPr>
        <w:t>debates</w:t>
      </w:r>
      <w:r w:rsidRPr="006F254D">
        <w:rPr>
          <w:rFonts w:cstheme="minorHAnsi"/>
          <w:b/>
        </w:rPr>
        <w:t xml:space="preserve"> </w:t>
      </w:r>
      <w:r w:rsidRPr="006F254D">
        <w:rPr>
          <w:rFonts w:cstheme="minorHAnsi"/>
        </w:rPr>
        <w:t>sponsored by the inmate team. "</w:t>
      </w:r>
      <w:r w:rsidRPr="006F254D">
        <w:rPr>
          <w:rStyle w:val="underline"/>
          <w:rFonts w:cstheme="minorHAnsi"/>
          <w:sz w:val="16"/>
        </w:rPr>
        <w:t>My reading had my mind like steam under pressure,"</w:t>
      </w:r>
      <w:r w:rsidRPr="006F254D">
        <w:rPr>
          <w:rFonts w:cstheme="minorHAnsi"/>
          <w:b/>
          <w:sz w:val="16"/>
        </w:rPr>
        <w:t xml:space="preserve"> </w:t>
      </w:r>
      <w:r w:rsidRPr="006F254D">
        <w:rPr>
          <w:rFonts w:cstheme="minorHAnsi"/>
        </w:rPr>
        <w:t>he recounted; "</w:t>
      </w:r>
      <w:r w:rsidRPr="006F254D">
        <w:rPr>
          <w:rStyle w:val="underline"/>
          <w:rFonts w:cstheme="minorHAnsi"/>
          <w:sz w:val="16"/>
        </w:rPr>
        <w:t xml:space="preserve">Some way, </w:t>
      </w:r>
      <w:r w:rsidRPr="006F254D">
        <w:rPr>
          <w:rStyle w:val="underline"/>
          <w:rFonts w:cstheme="minorHAnsi"/>
        </w:rPr>
        <w:t>I had to start telling the white man about himself to his face. I decided to do this by</w:t>
      </w:r>
      <w:r w:rsidRPr="006F254D">
        <w:rPr>
          <w:rFonts w:cstheme="minorHAnsi"/>
        </w:rPr>
        <w:t xml:space="preserve"> putting my name down to </w:t>
      </w:r>
      <w:r w:rsidRPr="006F254D">
        <w:rPr>
          <w:rStyle w:val="underline"/>
          <w:rFonts w:cstheme="minorHAnsi"/>
        </w:rPr>
        <w:t>debate</w:t>
      </w:r>
      <w:r w:rsidRPr="006F254D">
        <w:rPr>
          <w:rFonts w:cstheme="minorHAnsi"/>
        </w:rPr>
        <w:t xml:space="preserve">" (1965b, p. 184). </w:t>
      </w:r>
      <w:r w:rsidRPr="006F254D">
        <w:rPr>
          <w:rStyle w:val="underline"/>
          <w:rFonts w:cstheme="minorHAnsi"/>
        </w:rPr>
        <w:t>Malcolm X's</w:t>
      </w:r>
      <w:r w:rsidRPr="006F254D">
        <w:rPr>
          <w:rFonts w:cstheme="minorHAnsi"/>
          <w:b/>
        </w:rPr>
        <w:t xml:space="preserve"> </w:t>
      </w:r>
      <w:r w:rsidRPr="006F254D">
        <w:rPr>
          <w:rFonts w:cstheme="minorHAnsi"/>
        </w:rPr>
        <w:t>prison</w:t>
      </w:r>
      <w:r w:rsidRPr="006F254D">
        <w:rPr>
          <w:rFonts w:cstheme="minorHAnsi"/>
          <w:b/>
          <w:sz w:val="16"/>
        </w:rPr>
        <w:t xml:space="preserve"> </w:t>
      </w:r>
      <w:r w:rsidRPr="006F254D">
        <w:rPr>
          <w:rStyle w:val="underline"/>
          <w:rFonts w:cstheme="minorHAnsi"/>
        </w:rPr>
        <w:t xml:space="preserve">debate </w:t>
      </w:r>
      <w:r w:rsidRPr="006F254D">
        <w:rPr>
          <w:rStyle w:val="underline"/>
          <w:rFonts w:cstheme="minorHAnsi"/>
          <w:sz w:val="16"/>
        </w:rPr>
        <w:t xml:space="preserve">experience </w:t>
      </w:r>
      <w:r w:rsidRPr="006F254D">
        <w:rPr>
          <w:rStyle w:val="underline"/>
          <w:rFonts w:cstheme="minorHAnsi"/>
        </w:rPr>
        <w:t>allowed him to bring his</w:t>
      </w:r>
      <w:r w:rsidRPr="006F254D">
        <w:rPr>
          <w:rFonts w:cstheme="minorHAnsi"/>
        </w:rPr>
        <w:t xml:space="preserve"> newly acquired historical </w:t>
      </w:r>
      <w:r w:rsidRPr="006F254D">
        <w:rPr>
          <w:rStyle w:val="underline"/>
          <w:rFonts w:cstheme="minorHAnsi"/>
        </w:rPr>
        <w:t>knowledge and critical ideology to</w:t>
      </w:r>
      <w:r w:rsidRPr="006F254D">
        <w:rPr>
          <w:rFonts w:cstheme="minorHAnsi"/>
          <w:b/>
        </w:rPr>
        <w:t xml:space="preserve"> </w:t>
      </w:r>
      <w:r w:rsidRPr="006F254D">
        <w:rPr>
          <w:rFonts w:cstheme="minorHAnsi"/>
        </w:rPr>
        <w:t xml:space="preserve">bear on </w:t>
      </w:r>
      <w:r w:rsidRPr="006F254D">
        <w:rPr>
          <w:rStyle w:val="underline"/>
          <w:rFonts w:cstheme="minorHAnsi"/>
        </w:rPr>
        <w:t>a wide variety of social issues</w:t>
      </w:r>
      <w:r w:rsidRPr="006F254D">
        <w:rPr>
          <w:rFonts w:cstheme="minorHAnsi"/>
        </w:rPr>
        <w:t>. "</w:t>
      </w:r>
      <w:r w:rsidRPr="006F254D">
        <w:rPr>
          <w:rStyle w:val="underline"/>
          <w:rFonts w:cstheme="minorHAnsi"/>
        </w:rPr>
        <w:t>Whichever side</w:t>
      </w:r>
      <w:r w:rsidRPr="006F254D">
        <w:rPr>
          <w:rFonts w:cstheme="minorHAnsi"/>
        </w:rPr>
        <w:t xml:space="preserve"> of the selected subject </w:t>
      </w:r>
      <w:r w:rsidRPr="006F254D">
        <w:rPr>
          <w:rStyle w:val="underline"/>
          <w:rFonts w:cstheme="minorHAnsi"/>
        </w:rPr>
        <w:t>was assigned to me, I'd</w:t>
      </w:r>
      <w:r w:rsidRPr="006F254D">
        <w:rPr>
          <w:rFonts w:cstheme="minorHAnsi"/>
        </w:rPr>
        <w:t xml:space="preserve"> track down and </w:t>
      </w:r>
      <w:r w:rsidRPr="006F254D">
        <w:rPr>
          <w:rStyle w:val="underline"/>
          <w:rFonts w:cstheme="minorHAnsi"/>
        </w:rPr>
        <w:t>study everything I could find</w:t>
      </w:r>
      <w:r w:rsidRPr="006F254D">
        <w:rPr>
          <w:rFonts w:cstheme="minorHAnsi"/>
        </w:rPr>
        <w:t xml:space="preserve"> on it," wrote Malcolm X. "</w:t>
      </w:r>
      <w:r w:rsidRPr="006F254D">
        <w:rPr>
          <w:rStyle w:val="underline"/>
          <w:rFonts w:cstheme="minorHAnsi"/>
        </w:rPr>
        <w:t>I'd put myself in my opponent's place</w:t>
      </w:r>
      <w:r w:rsidRPr="006F254D">
        <w:rPr>
          <w:rStyle w:val="underline"/>
          <w:rFonts w:cstheme="minorHAnsi"/>
          <w:sz w:val="16"/>
        </w:rPr>
        <w:t xml:space="preserve"> and decide how I'd try to win if I had the other side; </w:t>
      </w:r>
      <w:r w:rsidRPr="006F254D">
        <w:rPr>
          <w:rStyle w:val="underline"/>
          <w:rFonts w:cstheme="minorHAnsi"/>
        </w:rPr>
        <w:t xml:space="preserve">and then I'd </w:t>
      </w:r>
      <w:r w:rsidRPr="006F254D">
        <w:rPr>
          <w:rStyle w:val="underline"/>
          <w:rFonts w:cstheme="minorHAnsi"/>
          <w:sz w:val="16"/>
        </w:rPr>
        <w:t xml:space="preserve">figure out a way to </w:t>
      </w:r>
      <w:r w:rsidRPr="006F254D">
        <w:rPr>
          <w:rStyle w:val="underline"/>
          <w:rFonts w:cstheme="minorHAnsi"/>
        </w:rPr>
        <w:t>knock down those points</w:t>
      </w:r>
      <w:r w:rsidRPr="006F254D">
        <w:rPr>
          <w:rStyle w:val="underline"/>
          <w:rFonts w:cstheme="minorHAnsi"/>
          <w:sz w:val="16"/>
        </w:rPr>
        <w:t>"</w:t>
      </w:r>
      <w:r w:rsidRPr="006F254D">
        <w:rPr>
          <w:rFonts w:cstheme="minorHAnsi"/>
          <w:b/>
          <w:sz w:val="16"/>
        </w:rPr>
        <w:t xml:space="preserve"> </w:t>
      </w:r>
      <w:r w:rsidRPr="006F254D">
        <w:rPr>
          <w:rFonts w:cstheme="minorHAnsi"/>
        </w:rPr>
        <w:t>(1965b, p. 184). Preparation for each debate included four or five practice sessions.</w:t>
      </w: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225" w:name="_Toc297063399"/>
      <w:bookmarkStart w:id="226" w:name="_Toc299883639"/>
      <w:bookmarkStart w:id="227" w:name="_Toc363478808"/>
      <w:r w:rsidRPr="006F254D">
        <w:rPr>
          <w:rFonts w:cstheme="minorHAnsi"/>
        </w:rPr>
        <w:t>Roleplaying Good – Empowerment</w:t>
      </w:r>
      <w:bookmarkEnd w:id="225"/>
      <w:bookmarkEnd w:id="226"/>
      <w:bookmarkEnd w:id="227"/>
    </w:p>
    <w:p w:rsidR="008C5FE7" w:rsidRPr="006F254D" w:rsidRDefault="008C5FE7" w:rsidP="008C5FE7">
      <w:pPr>
        <w:pStyle w:val="Heading4"/>
        <w:rPr>
          <w:rFonts w:cstheme="minorHAnsi"/>
        </w:rPr>
      </w:pPr>
      <w:r w:rsidRPr="006F254D">
        <w:rPr>
          <w:rFonts w:cstheme="minorHAnsi"/>
        </w:rPr>
        <w:t>Role-playing is key to democratic decision-making and empowers individuals</w:t>
      </w:r>
    </w:p>
    <w:p w:rsidR="008C5FE7" w:rsidRPr="006F254D" w:rsidRDefault="008C5FE7" w:rsidP="008C5FE7">
      <w:pPr>
        <w:rPr>
          <w:rFonts w:cstheme="minorHAnsi"/>
        </w:rPr>
      </w:pPr>
      <w:r w:rsidRPr="006F254D">
        <w:rPr>
          <w:rStyle w:val="Style13ptBold"/>
          <w:rFonts w:cstheme="minorHAnsi"/>
        </w:rPr>
        <w:t>Rawls 99</w:t>
      </w:r>
      <w:r w:rsidRPr="006F254D">
        <w:rPr>
          <w:rFonts w:cstheme="minorHAnsi"/>
        </w:rPr>
        <w:t xml:space="preserve"> (John, Professor Emeritus – Harvard University, The Law of Peoples, p. 54-7)</w:t>
      </w:r>
    </w:p>
    <w:p w:rsidR="008C5FE7" w:rsidRPr="006F254D" w:rsidRDefault="008C5FE7" w:rsidP="008C5FE7">
      <w:pPr>
        <w:pStyle w:val="card"/>
        <w:rPr>
          <w:rFonts w:cstheme="minorHAnsi"/>
        </w:rPr>
      </w:pPr>
      <w:r w:rsidRPr="006F254D">
        <w:rPr>
          <w:rFonts w:cstheme="minorHAnsi"/>
        </w:rPr>
        <w:t xml:space="preserve">Developing the Law of Peoples within a liberal conception of justice, </w:t>
      </w:r>
      <w:r w:rsidRPr="006F254D">
        <w:rPr>
          <w:rStyle w:val="underline"/>
          <w:rFonts w:cstheme="minorHAnsi"/>
        </w:rPr>
        <w:t>we work out</w:t>
      </w:r>
      <w:r w:rsidRPr="006F254D">
        <w:rPr>
          <w:rFonts w:cstheme="minorHAnsi"/>
        </w:rPr>
        <w:t xml:space="preserve"> the </w:t>
      </w:r>
      <w:r w:rsidRPr="006F254D">
        <w:rPr>
          <w:rStyle w:val="underline"/>
          <w:rFonts w:cstheme="minorHAnsi"/>
        </w:rPr>
        <w:t>ideals</w:t>
      </w:r>
      <w:r w:rsidRPr="006F254D">
        <w:rPr>
          <w:rFonts w:cstheme="minorHAnsi"/>
        </w:rPr>
        <w:t xml:space="preserve"> and principles of the foreign policy of a reasonably just liberal people. I distinguish between the public reason of liberal peoples and the public reason of the Society of Peoples. </w:t>
      </w:r>
      <w:r w:rsidRPr="006F254D">
        <w:rPr>
          <w:rStyle w:val="underline"/>
          <w:rFonts w:cstheme="minorHAnsi"/>
        </w:rPr>
        <w:t>The first is</w:t>
      </w:r>
      <w:r w:rsidRPr="006F254D">
        <w:rPr>
          <w:rFonts w:cstheme="minorHAnsi"/>
        </w:rPr>
        <w:t xml:space="preserve"> the </w:t>
      </w:r>
      <w:r w:rsidRPr="006F254D">
        <w:rPr>
          <w:rStyle w:val="underline"/>
          <w:rFonts w:cstheme="minorHAnsi"/>
        </w:rPr>
        <w:t>public reason</w:t>
      </w:r>
      <w:r w:rsidRPr="006F254D">
        <w:rPr>
          <w:rFonts w:cstheme="minorHAnsi"/>
        </w:rPr>
        <w:t xml:space="preserve"> of equal citizens of domestic society </w:t>
      </w:r>
      <w:r w:rsidRPr="006F254D">
        <w:rPr>
          <w:rStyle w:val="underline"/>
          <w:rFonts w:cstheme="minorHAnsi"/>
        </w:rPr>
        <w:t>debating the constitutional essentials</w:t>
      </w:r>
      <w:r w:rsidRPr="006F254D">
        <w:rPr>
          <w:rFonts w:cstheme="minorHAnsi"/>
        </w:rPr>
        <w:t xml:space="preserve"> and matters </w:t>
      </w:r>
      <w:r w:rsidRPr="006F254D">
        <w:rPr>
          <w:rStyle w:val="underline"/>
          <w:rFonts w:cstheme="minorHAnsi"/>
        </w:rPr>
        <w:t>of</w:t>
      </w:r>
      <w:r w:rsidRPr="006F254D">
        <w:rPr>
          <w:rFonts w:cstheme="minorHAnsi"/>
        </w:rPr>
        <w:t xml:space="preserve"> basic justice concerning </w:t>
      </w:r>
      <w:r w:rsidRPr="006F254D">
        <w:rPr>
          <w:rStyle w:val="underline"/>
          <w:rFonts w:cstheme="minorHAnsi"/>
        </w:rPr>
        <w:t>their own government</w:t>
      </w:r>
      <w:r w:rsidRPr="006F254D">
        <w:rPr>
          <w:rFonts w:cstheme="minorHAnsi"/>
        </w:rPr>
        <w:t xml:space="preserve">; </w:t>
      </w:r>
      <w:r w:rsidRPr="006F254D">
        <w:rPr>
          <w:rStyle w:val="underline"/>
          <w:rFonts w:cstheme="minorHAnsi"/>
        </w:rPr>
        <w:t>the second is the public reason of free and equal liberal peoples debating their mutual relations as peoples</w:t>
      </w:r>
      <w:r w:rsidRPr="006F254D">
        <w:rPr>
          <w:rFonts w:cstheme="minorHAnsi"/>
        </w:rPr>
        <w:t xml:space="preserve">. The Law of Peoples with its political concepts and principles, ideals and criteria, is the content of this latter public reason. Although these two public reasons do not have the same content, the role of public reason among free and equal peoples is analogous to its role in a constitutional democratic regime among free and equal citizens. Political </w:t>
      </w:r>
      <w:r w:rsidRPr="006F254D">
        <w:rPr>
          <w:rStyle w:val="underline"/>
          <w:rFonts w:cstheme="minorHAnsi"/>
        </w:rPr>
        <w:t>liberalism proposes that</w:t>
      </w:r>
      <w:r w:rsidRPr="006F254D">
        <w:rPr>
          <w:rFonts w:cstheme="minorHAnsi"/>
        </w:rPr>
        <w:t xml:space="preserve">, in a constitutional democratic regime, comprehensive </w:t>
      </w:r>
      <w:r w:rsidRPr="006F254D">
        <w:rPr>
          <w:rStyle w:val="underline"/>
          <w:rFonts w:cstheme="minorHAnsi"/>
        </w:rPr>
        <w:t>doctrines of truth or of right are to be replaced in public reason by</w:t>
      </w:r>
      <w:r w:rsidRPr="006F254D">
        <w:rPr>
          <w:rFonts w:cstheme="minorHAnsi"/>
        </w:rPr>
        <w:t xml:space="preserve"> an idea of the politically reasonable addressed to citizens as </w:t>
      </w:r>
      <w:r w:rsidRPr="006F254D">
        <w:rPr>
          <w:rStyle w:val="underline"/>
          <w:rFonts w:cstheme="minorHAnsi"/>
        </w:rPr>
        <w:t>citizens</w:t>
      </w:r>
      <w:r w:rsidRPr="006F254D">
        <w:rPr>
          <w:rFonts w:cstheme="minorHAnsi"/>
        </w:rPr>
        <w:t xml:space="preserve">. Here note the parallel: public reason is invoked by members of the Society of Peoples, and its principles are addressed to peoples as peoples. They are not expressed in terms of comprehensive doctrines of truth or of right, which may hold sway in this or that society, but in terms that can be shared by different peoples. 6.2. Ideal of Public Reason. </w:t>
      </w:r>
      <w:r w:rsidRPr="006F254D">
        <w:rPr>
          <w:rStyle w:val="underline"/>
          <w:rFonts w:cstheme="minorHAnsi"/>
        </w:rPr>
        <w:t>Distinct from the idea of public reason is the ideal of public reason. In domestic society this ideal is realized</w:t>
      </w:r>
      <w:r w:rsidRPr="006F254D">
        <w:rPr>
          <w:rFonts w:cstheme="minorHAnsi"/>
        </w:rPr>
        <w:t xml:space="preserve">, or satisfied, </w:t>
      </w:r>
      <w:r w:rsidRPr="006F254D">
        <w:rPr>
          <w:rStyle w:val="underline"/>
          <w:rFonts w:cstheme="minorHAnsi"/>
        </w:rPr>
        <w:t>whenever</w:t>
      </w:r>
      <w:r w:rsidRPr="006F254D">
        <w:rPr>
          <w:rFonts w:cstheme="minorHAnsi"/>
        </w:rPr>
        <w:t xml:space="preserve"> judges, </w:t>
      </w:r>
      <w:r w:rsidRPr="006F254D">
        <w:rPr>
          <w:rStyle w:val="underline"/>
          <w:rFonts w:cstheme="minorHAnsi"/>
        </w:rPr>
        <w:t>legislators</w:t>
      </w:r>
      <w:r w:rsidRPr="006F254D">
        <w:rPr>
          <w:rFonts w:cstheme="minorHAnsi"/>
        </w:rPr>
        <w:t xml:space="preserve">, chief executives, and other government officials, as well as candidates for public office, </w:t>
      </w:r>
      <w:r w:rsidRPr="006F254D">
        <w:rPr>
          <w:rStyle w:val="underline"/>
          <w:rFonts w:cstheme="minorHAnsi"/>
        </w:rPr>
        <w:t>act from</w:t>
      </w:r>
      <w:r w:rsidRPr="006F254D">
        <w:rPr>
          <w:rFonts w:cstheme="minorHAnsi"/>
        </w:rPr>
        <w:t xml:space="preserve"> and follow </w:t>
      </w:r>
      <w:r w:rsidRPr="006F254D">
        <w:rPr>
          <w:rStyle w:val="underline"/>
          <w:rFonts w:cstheme="minorHAnsi"/>
        </w:rPr>
        <w:t>the idea of public reason</w:t>
      </w:r>
      <w:r w:rsidRPr="006F254D">
        <w:rPr>
          <w:rFonts w:cstheme="minorHAnsi"/>
        </w:rPr>
        <w:t xml:space="preserve"> and explain to other citizens their reasons for supporting fundamental political questions in terms of the political conception of justice that they regard as the most reasonable. In this way they fulfill what I shall call their duty of civility to one another and to other citizens. Hence whether judges, legislators, and chief executives act from and follow public reason is continually shown in their speech and conduct. How is the ideal of public reason realized by citizens who are not government officials? </w:t>
      </w:r>
      <w:r w:rsidRPr="006F254D">
        <w:rPr>
          <w:rStyle w:val="underline"/>
          <w:rFonts w:cstheme="minorHAnsi"/>
        </w:rPr>
        <w:t>In a representative government, citizens vote for representatives</w:t>
      </w:r>
      <w:r w:rsidRPr="006F254D">
        <w:rPr>
          <w:rFonts w:cstheme="minorHAnsi"/>
        </w:rPr>
        <w:t xml:space="preserve">-chief executives, legislators, and the like-not for particular laws (except at a state or local level where they may vote di¬rectly on referenda questions, which are not usually fundamental ques¬tions). To answer this question, we say that, </w:t>
      </w:r>
      <w:r w:rsidRPr="006F254D">
        <w:rPr>
          <w:rStyle w:val="underline"/>
          <w:rFonts w:cstheme="minorHAnsi"/>
        </w:rPr>
        <w:t>ideally, citizens are to think of themselves as if they were legislators and ask themselves what statutes</w:t>
      </w:r>
      <w:r w:rsidRPr="006F254D">
        <w:rPr>
          <w:rFonts w:cstheme="minorHAnsi"/>
        </w:rPr>
        <w:t xml:space="preserve">, supported by what reasons satisfying the criterion of reciprocity, </w:t>
      </w:r>
      <w:r w:rsidRPr="006F254D">
        <w:rPr>
          <w:rStyle w:val="underline"/>
          <w:rFonts w:cstheme="minorHAnsi"/>
        </w:rPr>
        <w:t>they</w:t>
      </w:r>
      <w:r w:rsidRPr="006F254D">
        <w:rPr>
          <w:rFonts w:cstheme="minorHAnsi"/>
        </w:rPr>
        <w:t xml:space="preserve"> </w:t>
      </w:r>
      <w:r w:rsidRPr="006F254D">
        <w:rPr>
          <w:rStyle w:val="underline"/>
          <w:rFonts w:cstheme="minorHAnsi"/>
        </w:rPr>
        <w:t>would</w:t>
      </w:r>
      <w:r w:rsidRPr="006F254D">
        <w:rPr>
          <w:rFonts w:cstheme="minorHAnsi"/>
        </w:rPr>
        <w:t xml:space="preserve"> think it most reasonable to </w:t>
      </w:r>
      <w:r w:rsidRPr="006F254D">
        <w:rPr>
          <w:rStyle w:val="underline"/>
          <w:rFonts w:cstheme="minorHAnsi"/>
        </w:rPr>
        <w:t>enact</w:t>
      </w:r>
      <w:r w:rsidRPr="006F254D">
        <w:rPr>
          <w:rFonts w:cstheme="minorHAnsi"/>
        </w:rPr>
        <w:t xml:space="preserve">.7l When firm and widespread, </w:t>
      </w:r>
      <w:r w:rsidRPr="006F254D">
        <w:rPr>
          <w:rStyle w:val="underline"/>
          <w:rFonts w:cstheme="minorHAnsi"/>
        </w:rPr>
        <w:t>the disposition of citizens to view themselves as ideal legislators</w:t>
      </w:r>
      <w:r w:rsidRPr="006F254D">
        <w:rPr>
          <w:rFonts w:cstheme="minorHAnsi"/>
        </w:rPr>
        <w:t xml:space="preserve">, and to repudiate government officials and candidates for public office who violate public reason, </w:t>
      </w:r>
      <w:r w:rsidRPr="006F254D">
        <w:rPr>
          <w:rStyle w:val="underline"/>
          <w:rFonts w:cstheme="minorHAnsi"/>
        </w:rPr>
        <w:t>forms</w:t>
      </w:r>
      <w:r w:rsidRPr="006F254D">
        <w:rPr>
          <w:rFonts w:cstheme="minorHAnsi"/>
        </w:rPr>
        <w:t xml:space="preserve"> part of </w:t>
      </w:r>
      <w:r w:rsidRPr="006F254D">
        <w:rPr>
          <w:rStyle w:val="underline"/>
          <w:rFonts w:cstheme="minorHAnsi"/>
        </w:rPr>
        <w:t>the</w:t>
      </w:r>
      <w:r w:rsidRPr="006F254D">
        <w:rPr>
          <w:rFonts w:cstheme="minorHAnsi"/>
        </w:rPr>
        <w:t xml:space="preserve"> political and social </w:t>
      </w:r>
      <w:r w:rsidRPr="006F254D">
        <w:rPr>
          <w:rStyle w:val="underline"/>
          <w:rFonts w:cstheme="minorHAnsi"/>
        </w:rPr>
        <w:t>basis of liberal democracy</w:t>
      </w:r>
      <w:r w:rsidRPr="006F254D">
        <w:rPr>
          <w:rFonts w:cstheme="minorHAnsi"/>
        </w:rPr>
        <w:t xml:space="preserve"> and is vital for its enduring strength and vigor. Thus in domestic society citizens fulfill their duty of civility and support the idea of public reason, while doing what they can to hold government officials to it. This duty, like other political rights and duties, is an intrinsically moral duty. I emphasize that it is not a legal duty, for in that case it would be incompatible with freedom of speech.</w:t>
      </w: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228" w:name="_Toc297063400"/>
      <w:bookmarkStart w:id="229" w:name="_Toc299883640"/>
      <w:bookmarkStart w:id="230" w:name="_Toc363478809"/>
      <w:r w:rsidRPr="006F254D">
        <w:rPr>
          <w:rFonts w:cstheme="minorHAnsi"/>
        </w:rPr>
        <w:t>Roleplaying Good – Politics</w:t>
      </w:r>
      <w:bookmarkEnd w:id="228"/>
      <w:bookmarkEnd w:id="229"/>
      <w:bookmarkEnd w:id="230"/>
    </w:p>
    <w:p w:rsidR="008C5FE7" w:rsidRPr="006F254D" w:rsidRDefault="008C5FE7" w:rsidP="008C5FE7">
      <w:pPr>
        <w:pStyle w:val="Heading4"/>
        <w:rPr>
          <w:rFonts w:cstheme="minorHAnsi"/>
        </w:rPr>
      </w:pPr>
      <w:r w:rsidRPr="006F254D">
        <w:rPr>
          <w:rFonts w:cstheme="minorHAnsi"/>
        </w:rPr>
        <w:t>Role-playing solves political apathy and reinvigorates personal politics – turns the K</w:t>
      </w:r>
    </w:p>
    <w:p w:rsidR="008C5FE7" w:rsidRPr="006F254D" w:rsidRDefault="008C5FE7" w:rsidP="008C5FE7">
      <w:pPr>
        <w:rPr>
          <w:rFonts w:cstheme="minorHAnsi"/>
        </w:rPr>
      </w:pPr>
      <w:r w:rsidRPr="006F254D">
        <w:rPr>
          <w:rStyle w:val="Heading4Char"/>
          <w:rFonts w:cstheme="minorHAnsi"/>
        </w:rPr>
        <w:t>Mitchell 2k</w:t>
      </w:r>
      <w:r w:rsidRPr="006F254D">
        <w:rPr>
          <w:rFonts w:cstheme="minorHAnsi"/>
        </w:rPr>
        <w:t xml:space="preserve"> </w:t>
      </w:r>
      <w:r w:rsidRPr="006F254D">
        <w:rPr>
          <w:rFonts w:cstheme="minorHAnsi"/>
          <w:sz w:val="16"/>
        </w:rPr>
        <w:t>(Gordon, Director of Debate and Professor of Communication – U. Pittsburgh, Argumentation &amp; Advocacy, Vol. 36, No. 3, Winter)JFS</w:t>
      </w:r>
    </w:p>
    <w:p w:rsidR="008C5FE7" w:rsidRPr="006F254D" w:rsidRDefault="008C5FE7" w:rsidP="008C5FE7">
      <w:pPr>
        <w:pStyle w:val="card"/>
        <w:rPr>
          <w:rFonts w:cstheme="minorHAnsi"/>
        </w:rPr>
      </w:pPr>
      <w:r w:rsidRPr="006F254D">
        <w:rPr>
          <w:rStyle w:val="underline"/>
          <w:rFonts w:cstheme="minorHAnsi"/>
        </w:rPr>
        <w:t>When we assume the posture of the other</w:t>
      </w:r>
      <w:r w:rsidRPr="006F254D">
        <w:rPr>
          <w:rFonts w:cstheme="minorHAnsi"/>
        </w:rPr>
        <w:t xml:space="preserve"> in dramatic performance, </w:t>
      </w:r>
      <w:r w:rsidRPr="006F254D">
        <w:rPr>
          <w:rStyle w:val="underline"/>
          <w:rFonts w:cstheme="minorHAnsi"/>
        </w:rPr>
        <w:t>we tap into who we are as persons,</w:t>
      </w:r>
      <w:r w:rsidRPr="006F254D">
        <w:rPr>
          <w:rFonts w:cstheme="minorHAnsi"/>
        </w:rPr>
        <w:t xml:space="preserve"> since our interpretation of others is deeply colored by our own senses of selfhood. </w:t>
      </w:r>
      <w:r w:rsidRPr="006F254D">
        <w:rPr>
          <w:rStyle w:val="underline"/>
          <w:rFonts w:cstheme="minorHAnsi"/>
        </w:rPr>
        <w:t>By encouraging experimentation in identity construction, role-play "helps students discover divergent viewpoints and overcome stereotypes</w:t>
      </w:r>
      <w:r w:rsidRPr="006F254D">
        <w:rPr>
          <w:rFonts w:cstheme="minorHAnsi"/>
        </w:rPr>
        <w:t xml:space="preserve"> as they examine subjects from multiple perspectives..." (Moore, p. 190). </w:t>
      </w:r>
      <w:r w:rsidRPr="006F254D">
        <w:rPr>
          <w:rStyle w:val="underline"/>
          <w:rFonts w:cstheme="minorHAnsi"/>
        </w:rPr>
        <w:t>Kincheloe points</w:t>
      </w:r>
      <w:r w:rsidRPr="006F254D">
        <w:rPr>
          <w:rFonts w:cstheme="minorHAnsi"/>
        </w:rPr>
        <w:t xml:space="preserve"> to the importance of </w:t>
      </w:r>
      <w:r w:rsidRPr="006F254D">
        <w:rPr>
          <w:rStyle w:val="underline"/>
          <w:rFonts w:cstheme="minorHAnsi"/>
        </w:rPr>
        <w:t>this</w:t>
      </w:r>
      <w:r w:rsidRPr="006F254D">
        <w:rPr>
          <w:rFonts w:cstheme="minorHAnsi"/>
        </w:rPr>
        <w:t xml:space="preserve"> sort of reflexive critical awareness </w:t>
      </w:r>
      <w:r w:rsidRPr="006F254D">
        <w:rPr>
          <w:rStyle w:val="underline"/>
          <w:rFonts w:cstheme="minorHAnsi"/>
        </w:rPr>
        <w:t>as an essential feature of educational practice in postmodern times.</w:t>
      </w:r>
      <w:r w:rsidRPr="006F254D">
        <w:rPr>
          <w:rFonts w:cstheme="minorHAnsi"/>
        </w:rPr>
        <w:t xml:space="preserve"> "Applying the notion of the postmodern analysis of the self, we come to see that hyperreality invites a heteroglossia of being," Kincheloe explains; "</w:t>
      </w:r>
      <w:r w:rsidRPr="006F254D">
        <w:rPr>
          <w:rStyle w:val="underline"/>
          <w:rFonts w:cstheme="minorHAnsi"/>
        </w:rPr>
        <w:t>Drawing upon a multiplicity of voices, individuals live out a variety of possibilities, refusing to suppress particular voices</w:t>
      </w:r>
      <w:r w:rsidRPr="006F254D">
        <w:rPr>
          <w:rFonts w:cstheme="minorHAnsi"/>
        </w:rPr>
        <w:t xml:space="preserve">. As </w:t>
      </w:r>
      <w:r w:rsidRPr="006F254D">
        <w:rPr>
          <w:rStyle w:val="underline"/>
          <w:rFonts w:cstheme="minorHAnsi"/>
        </w:rPr>
        <w:t>men and women</w:t>
      </w:r>
      <w:r w:rsidRPr="006F254D">
        <w:rPr>
          <w:rFonts w:cstheme="minorHAnsi"/>
        </w:rPr>
        <w:t xml:space="preserve"> appropriate the various forms of expression, they </w:t>
      </w:r>
      <w:r w:rsidRPr="006F254D">
        <w:rPr>
          <w:rStyle w:val="underline"/>
          <w:rFonts w:cstheme="minorHAnsi"/>
        </w:rPr>
        <w:t>are empowered to uncover new dimensions of existence</w:t>
      </w:r>
      <w:r w:rsidRPr="006F254D">
        <w:rPr>
          <w:rFonts w:cstheme="minorHAnsi"/>
        </w:rPr>
        <w:t xml:space="preserve"> that were previously hidden" (1993, p. 96). </w:t>
      </w:r>
      <w:r w:rsidRPr="006F254D">
        <w:rPr>
          <w:rStyle w:val="underline"/>
          <w:rFonts w:cstheme="minorHAnsi"/>
        </w:rPr>
        <w:t>This</w:t>
      </w:r>
      <w:r w:rsidRPr="006F254D">
        <w:rPr>
          <w:rFonts w:cstheme="minorHAnsi"/>
        </w:rPr>
        <w:t xml:space="preserve"> process </w:t>
      </w:r>
      <w:r w:rsidRPr="006F254D">
        <w:rPr>
          <w:rStyle w:val="underline"/>
          <w:rFonts w:cstheme="minorHAnsi"/>
        </w:rPr>
        <w:t>is</w:t>
      </w:r>
      <w:r w:rsidRPr="006F254D">
        <w:rPr>
          <w:rFonts w:cstheme="minorHAnsi"/>
        </w:rPr>
        <w:t xml:space="preserve"> particularly </w:t>
      </w:r>
      <w:r w:rsidRPr="006F254D">
        <w:rPr>
          <w:rStyle w:val="underline"/>
          <w:rFonts w:cstheme="minorHAnsi"/>
        </w:rPr>
        <w:t>crucial in</w:t>
      </w:r>
      <w:r w:rsidRPr="006F254D">
        <w:rPr>
          <w:rFonts w:cstheme="minorHAnsi"/>
        </w:rPr>
        <w:t xml:space="preserve"> the </w:t>
      </w:r>
      <w:r w:rsidRPr="006F254D">
        <w:rPr>
          <w:rStyle w:val="underline"/>
          <w:rFonts w:cstheme="minorHAnsi"/>
        </w:rPr>
        <w:t>public argument</w:t>
      </w:r>
      <w:r w:rsidRPr="006F254D">
        <w:rPr>
          <w:rFonts w:cstheme="minorHAnsi"/>
        </w:rPr>
        <w:t xml:space="preserve"> context, since </w:t>
      </w:r>
      <w:r w:rsidRPr="006F254D">
        <w:rPr>
          <w:rStyle w:val="underline"/>
          <w:rFonts w:cstheme="minorHAnsi"/>
        </w:rPr>
        <w:t>a key guarantor of inequality and exploitation</w:t>
      </w:r>
      <w:r w:rsidRPr="006F254D">
        <w:rPr>
          <w:rFonts w:cstheme="minorHAnsi"/>
        </w:rPr>
        <w:t xml:space="preserve"> in contemporary society </w:t>
      </w:r>
      <w:r w:rsidRPr="006F254D">
        <w:rPr>
          <w:rStyle w:val="underline"/>
          <w:rFonts w:cstheme="minorHAnsi"/>
        </w:rPr>
        <w:t>is the</w:t>
      </w:r>
      <w:r w:rsidRPr="006F254D">
        <w:rPr>
          <w:rFonts w:cstheme="minorHAnsi"/>
        </w:rPr>
        <w:t xml:space="preserve"> widespread and uncritical </w:t>
      </w:r>
      <w:r w:rsidRPr="006F254D">
        <w:rPr>
          <w:rStyle w:val="underline"/>
          <w:rFonts w:cstheme="minorHAnsi"/>
        </w:rPr>
        <w:t>acceptance by citizens of politically inert</w:t>
      </w:r>
      <w:r w:rsidRPr="006F254D">
        <w:rPr>
          <w:rFonts w:cstheme="minorHAnsi"/>
        </w:rPr>
        <w:t xml:space="preserve"> self-</w:t>
      </w:r>
      <w:r w:rsidRPr="006F254D">
        <w:rPr>
          <w:rStyle w:val="underline"/>
          <w:rFonts w:cstheme="minorHAnsi"/>
        </w:rPr>
        <w:t>identities</w:t>
      </w:r>
      <w:r w:rsidRPr="006F254D">
        <w:rPr>
          <w:rFonts w:cstheme="minorHAnsi"/>
        </w:rPr>
        <w:t xml:space="preserve">. </w:t>
      </w:r>
      <w:r w:rsidRPr="006F254D">
        <w:rPr>
          <w:rStyle w:val="underline"/>
          <w:rFonts w:cstheme="minorHAnsi"/>
        </w:rPr>
        <w:t>The problems of political alienation, apathy and withdrawal have received</w:t>
      </w:r>
      <w:r w:rsidRPr="006F254D">
        <w:rPr>
          <w:rFonts w:cstheme="minorHAnsi"/>
        </w:rPr>
        <w:t xml:space="preserve"> lavish </w:t>
      </w:r>
      <w:r w:rsidRPr="006F254D">
        <w:rPr>
          <w:rStyle w:val="underline"/>
          <w:rFonts w:cstheme="minorHAnsi"/>
        </w:rPr>
        <w:t>treatment as</w:t>
      </w:r>
      <w:r w:rsidRPr="006F254D">
        <w:rPr>
          <w:rFonts w:cstheme="minorHAnsi"/>
        </w:rPr>
        <w:t xml:space="preserve"> perennial </w:t>
      </w:r>
      <w:r w:rsidRPr="006F254D">
        <w:rPr>
          <w:rStyle w:val="underline"/>
          <w:rFonts w:cstheme="minorHAnsi"/>
        </w:rPr>
        <w:t>topics of scholarly analysis</w:t>
      </w:r>
      <w:r w:rsidRPr="006F254D">
        <w:rPr>
          <w:rFonts w:cstheme="minorHAnsi"/>
        </w:rPr>
        <w:t xml:space="preserve"> (see e.g. Fishkin 1997; Grossberg 1992; Hart 1998; Loeb 1994). Unfortunately, comparatively </w:t>
      </w:r>
      <w:r w:rsidRPr="006F254D">
        <w:rPr>
          <w:rStyle w:val="underline"/>
          <w:rFonts w:cstheme="minorHAnsi"/>
        </w:rPr>
        <w:t>less energy has been devoted to the development of</w:t>
      </w:r>
      <w:r w:rsidRPr="006F254D">
        <w:rPr>
          <w:rFonts w:cstheme="minorHAnsi"/>
        </w:rPr>
        <w:t xml:space="preserve"> pedagogical </w:t>
      </w:r>
      <w:r w:rsidRPr="006F254D">
        <w:rPr>
          <w:rStyle w:val="underline"/>
          <w:rFonts w:cstheme="minorHAnsi"/>
        </w:rPr>
        <w:t>strategies for countering this</w:t>
      </w:r>
      <w:r w:rsidRPr="006F254D">
        <w:rPr>
          <w:rFonts w:cstheme="minorHAnsi"/>
        </w:rPr>
        <w:t xml:space="preserve"> alarming political </w:t>
      </w:r>
      <w:r w:rsidRPr="006F254D">
        <w:rPr>
          <w:rStyle w:val="underline"/>
          <w:rFonts w:cstheme="minorHAnsi"/>
        </w:rPr>
        <w:t>trend</w:t>
      </w:r>
      <w:r w:rsidRPr="006F254D">
        <w:rPr>
          <w:rFonts w:cstheme="minorHAnsi"/>
        </w:rPr>
        <w:t xml:space="preserve">. However, some </w:t>
      </w:r>
      <w:r w:rsidRPr="006F254D">
        <w:rPr>
          <w:rStyle w:val="underline"/>
          <w:rFonts w:cstheme="minorHAnsi"/>
        </w:rPr>
        <w:t>scholars</w:t>
      </w:r>
      <w:r w:rsidRPr="006F254D">
        <w:rPr>
          <w:rFonts w:cstheme="minorHAnsi"/>
        </w:rPr>
        <w:t xml:space="preserve"> </w:t>
      </w:r>
      <w:r w:rsidRPr="006F254D">
        <w:rPr>
          <w:rStyle w:val="underline"/>
          <w:rFonts w:cstheme="minorHAnsi"/>
        </w:rPr>
        <w:t>have taken up the task of theorizing emancipatory and critical pedagogies, and</w:t>
      </w:r>
      <w:r w:rsidRPr="006F254D">
        <w:rPr>
          <w:rFonts w:cstheme="minorHAnsi"/>
        </w:rPr>
        <w:t xml:space="preserve"> argumentation scholars interested in expanding the learning potential of </w:t>
      </w:r>
      <w:r w:rsidRPr="006F254D">
        <w:rPr>
          <w:rStyle w:val="underline"/>
          <w:rFonts w:cstheme="minorHAnsi"/>
        </w:rPr>
        <w:t>debate</w:t>
      </w:r>
      <w:r w:rsidRPr="006F254D">
        <w:rPr>
          <w:rFonts w:cstheme="minorHAnsi"/>
        </w:rPr>
        <w:t xml:space="preserve"> would do well to note their work (see e.g. Apple 1995, 1988, 1979; Britzman 1991; Giroux 1997, 1988, 1987; Greene 1978; McLaren 1993, 1989; Simon 1992; Weis and Fine 1993). In this area of educational scholarship, the curriculum theory of currere, a method of teaching pioneered by Pinar and Grumet (1976), speaks directly to many of the issues already discussed in this essay. As the Latin root of the word "curriculum," currere translates roughly as the investigation of public life (see Kincheloe 1993, p. 146). According to Pinar, "the method of currere is one way to work to liberate one from the web of political, cultural, and economic influences that are perhaps buried from conscious view but nonetheless comprise the living web that is a person's biographic situation" (Pinar 1994, p. 108). The objectives of role-play pedagogy resonate with the currere method. </w:t>
      </w:r>
      <w:r w:rsidRPr="006F254D">
        <w:rPr>
          <w:rStyle w:val="underline"/>
          <w:rFonts w:cstheme="minorHAnsi"/>
        </w:rPr>
        <w:t>By opening discursive spaces for students to explore their identities as public actors, simulated public arguments provide occasions for students to survey</w:t>
      </w:r>
      <w:r w:rsidRPr="006F254D">
        <w:rPr>
          <w:rFonts w:cstheme="minorHAnsi"/>
        </w:rPr>
        <w:t xml:space="preserve"> and appraise submerged aspects of </w:t>
      </w:r>
      <w:r w:rsidRPr="006F254D">
        <w:rPr>
          <w:rStyle w:val="underline"/>
          <w:rFonts w:cstheme="minorHAnsi"/>
        </w:rPr>
        <w:t>their political identities</w:t>
      </w:r>
      <w:r w:rsidRPr="006F254D">
        <w:rPr>
          <w:rFonts w:cstheme="minorHAnsi"/>
        </w:rPr>
        <w:t xml:space="preserve">. </w:t>
      </w:r>
      <w:r w:rsidRPr="006F254D">
        <w:rPr>
          <w:rStyle w:val="underline"/>
          <w:rFonts w:cstheme="minorHAnsi"/>
        </w:rPr>
        <w:t>Since</w:t>
      </w:r>
      <w:r w:rsidRPr="006F254D">
        <w:rPr>
          <w:rFonts w:cstheme="minorHAnsi"/>
        </w:rPr>
        <w:t xml:space="preserve"> </w:t>
      </w:r>
      <w:r w:rsidRPr="006F254D">
        <w:rPr>
          <w:rStyle w:val="underline"/>
          <w:rFonts w:cstheme="minorHAnsi"/>
        </w:rPr>
        <w:t>many aspects of cultural</w:t>
      </w:r>
      <w:r w:rsidRPr="006F254D">
        <w:rPr>
          <w:rFonts w:cstheme="minorHAnsi"/>
        </w:rPr>
        <w:t xml:space="preserve"> and political </w:t>
      </w:r>
      <w:r w:rsidRPr="006F254D">
        <w:rPr>
          <w:rStyle w:val="underline"/>
          <w:rFonts w:cstheme="minorHAnsi"/>
        </w:rPr>
        <w:t>life work</w:t>
      </w:r>
      <w:r w:rsidRPr="006F254D">
        <w:rPr>
          <w:rFonts w:cstheme="minorHAnsi"/>
        </w:rPr>
        <w:t xml:space="preserve"> currently </w:t>
      </w:r>
      <w:r w:rsidRPr="006F254D">
        <w:rPr>
          <w:rStyle w:val="underline"/>
          <w:rFonts w:cstheme="minorHAnsi"/>
        </w:rPr>
        <w:t>to reinforce political passivity,</w:t>
      </w:r>
      <w:r w:rsidRPr="006F254D">
        <w:rPr>
          <w:rFonts w:cstheme="minorHAnsi"/>
        </w:rPr>
        <w:t xml:space="preserve"> critical argumentation </w:t>
      </w:r>
      <w:r w:rsidRPr="006F254D">
        <w:rPr>
          <w:rStyle w:val="underline"/>
          <w:rFonts w:cstheme="minorHAnsi"/>
        </w:rPr>
        <w:t>pedagogies that highlight</w:t>
      </w:r>
      <w:r w:rsidRPr="006F254D">
        <w:rPr>
          <w:rFonts w:cstheme="minorHAnsi"/>
        </w:rPr>
        <w:t xml:space="preserve"> this component of </w:t>
      </w:r>
      <w:r w:rsidRPr="006F254D">
        <w:rPr>
          <w:rStyle w:val="underline"/>
          <w:rFonts w:cstheme="minorHAnsi"/>
        </w:rPr>
        <w:t>students' self-identities carry significant emancipatory potential</w:t>
      </w:r>
      <w:r w:rsidRPr="006F254D">
        <w:rPr>
          <w:rFonts w:cstheme="minorHAnsi"/>
        </w:rPr>
        <w:t>.</w:t>
      </w: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231" w:name="_Toc299883641"/>
      <w:bookmarkStart w:id="232" w:name="_Toc363478810"/>
      <w:r w:rsidRPr="006F254D">
        <w:rPr>
          <w:rFonts w:cstheme="minorHAnsi"/>
        </w:rPr>
        <w:t>Roleplaying Good – Solves Exclusion</w:t>
      </w:r>
      <w:bookmarkEnd w:id="231"/>
      <w:bookmarkEnd w:id="232"/>
    </w:p>
    <w:p w:rsidR="008C5FE7" w:rsidRPr="006F254D" w:rsidRDefault="008C5FE7" w:rsidP="008C5FE7">
      <w:pPr>
        <w:pStyle w:val="Heading4"/>
        <w:rPr>
          <w:rFonts w:cstheme="minorHAnsi"/>
        </w:rPr>
      </w:pPr>
      <w:r w:rsidRPr="006F254D">
        <w:rPr>
          <w:rFonts w:cstheme="minorHAnsi"/>
        </w:rPr>
        <w:t>Pretending to fill the role of policymakers is key to prevent exclusion and fight political passivity</w:t>
      </w:r>
    </w:p>
    <w:p w:rsidR="008C5FE7" w:rsidRPr="006F254D" w:rsidRDefault="008C5FE7" w:rsidP="008C5FE7">
      <w:pPr>
        <w:rPr>
          <w:rFonts w:cstheme="minorHAnsi"/>
        </w:rPr>
      </w:pPr>
      <w:r w:rsidRPr="006F254D">
        <w:rPr>
          <w:rStyle w:val="Heading4Char"/>
          <w:rFonts w:cstheme="minorHAnsi"/>
        </w:rPr>
        <w:t xml:space="preserve">Kulynych 97 </w:t>
      </w:r>
      <w:r w:rsidRPr="006F254D">
        <w:rPr>
          <w:rFonts w:cstheme="minorHAnsi"/>
          <w:sz w:val="16"/>
        </w:rPr>
        <w:t>(Jessica, Winthrop University, Polity, Winter, p. 344-5)JFS</w:t>
      </w:r>
    </w:p>
    <w:p w:rsidR="008C5FE7" w:rsidRPr="006F254D" w:rsidRDefault="008C5FE7" w:rsidP="008C5FE7">
      <w:pPr>
        <w:pStyle w:val="card"/>
        <w:rPr>
          <w:rStyle w:val="underline"/>
          <w:rFonts w:cstheme="minorHAnsi"/>
        </w:rPr>
      </w:pPr>
      <w:r w:rsidRPr="006F254D">
        <w:rPr>
          <w:rFonts w:cstheme="minorHAnsi"/>
        </w:rPr>
        <w:t xml:space="preserve">Unfortunately, it is precisely </w:t>
      </w:r>
      <w:r w:rsidRPr="006F254D">
        <w:rPr>
          <w:rStyle w:val="underline"/>
          <w:rFonts w:cstheme="minorHAnsi"/>
        </w:rPr>
        <w:t>these elements of citizen action</w:t>
      </w:r>
      <w:r w:rsidRPr="006F254D">
        <w:rPr>
          <w:rFonts w:cstheme="minorHAnsi"/>
        </w:rPr>
        <w:t xml:space="preserve"> that </w:t>
      </w:r>
      <w:r w:rsidRPr="006F254D">
        <w:rPr>
          <w:rStyle w:val="underline"/>
          <w:rFonts w:cstheme="minorHAnsi"/>
        </w:rPr>
        <w:t>cannot be explained by</w:t>
      </w:r>
      <w:r w:rsidRPr="006F254D">
        <w:rPr>
          <w:rFonts w:cstheme="minorHAnsi"/>
        </w:rPr>
        <w:t xml:space="preserve"> a theory of </w:t>
      </w:r>
      <w:r w:rsidRPr="006F254D">
        <w:rPr>
          <w:rStyle w:val="underline"/>
          <w:rFonts w:cstheme="minorHAnsi"/>
        </w:rPr>
        <w:t>communicative action</w:t>
      </w:r>
      <w:r w:rsidRPr="006F254D">
        <w:rPr>
          <w:rFonts w:cstheme="minorHAnsi"/>
        </w:rPr>
        <w:t xml:space="preserve">.  It is here that </w:t>
      </w:r>
      <w:r w:rsidRPr="006F254D">
        <w:rPr>
          <w:rStyle w:val="underline"/>
          <w:rFonts w:cstheme="minorHAnsi"/>
        </w:rPr>
        <w:t>a performative conception of political action</w:t>
      </w:r>
      <w:r w:rsidRPr="006F254D">
        <w:rPr>
          <w:rFonts w:cstheme="minorHAnsi"/>
        </w:rPr>
        <w:t xml:space="preserve"> implicitly informs Hager’s discussion.  From a performative perspective, the goal of action </w:t>
      </w:r>
      <w:r w:rsidRPr="006F254D">
        <w:rPr>
          <w:rStyle w:val="underline"/>
          <w:rFonts w:cstheme="minorHAnsi"/>
        </w:rPr>
        <w:t>is</w:t>
      </w:r>
      <w:r w:rsidRPr="006F254D">
        <w:rPr>
          <w:rFonts w:cstheme="minorHAnsi"/>
        </w:rPr>
        <w:t xml:space="preserve"> </w:t>
      </w:r>
      <w:r w:rsidRPr="006F254D">
        <w:rPr>
          <w:rStyle w:val="underline"/>
          <w:rFonts w:cstheme="minorHAnsi"/>
        </w:rPr>
        <w:t>not only to secure a realm for deliberative politics, but to disrupt</w:t>
      </w:r>
      <w:r w:rsidRPr="006F254D">
        <w:rPr>
          <w:rFonts w:cstheme="minorHAnsi"/>
        </w:rPr>
        <w:t xml:space="preserve"> and resist </w:t>
      </w:r>
      <w:r w:rsidRPr="006F254D">
        <w:rPr>
          <w:rStyle w:val="underline"/>
          <w:rFonts w:cstheme="minorHAnsi"/>
        </w:rPr>
        <w:t>the norms</w:t>
      </w:r>
      <w:r w:rsidRPr="006F254D">
        <w:rPr>
          <w:rFonts w:cstheme="minorHAnsi"/>
        </w:rPr>
        <w:t xml:space="preserve"> and identities </w:t>
      </w:r>
      <w:r w:rsidRPr="006F254D">
        <w:rPr>
          <w:rStyle w:val="underline"/>
          <w:rFonts w:cstheme="minorHAnsi"/>
        </w:rPr>
        <w:t>that structure such a realm and its participants.</w:t>
      </w:r>
      <w:r w:rsidRPr="006F254D">
        <w:rPr>
          <w:rFonts w:cstheme="minorHAnsi"/>
        </w:rPr>
        <w:t xml:space="preserve">  While Habermas theorizes that political solutions will emerge from dialogue, </w:t>
      </w:r>
      <w:r w:rsidRPr="006F254D">
        <w:rPr>
          <w:rStyle w:val="underline"/>
          <w:rFonts w:cstheme="minorHAnsi"/>
        </w:rPr>
        <w:t>a performative understanding of participation</w:t>
      </w:r>
      <w:r w:rsidRPr="006F254D">
        <w:rPr>
          <w:rFonts w:cstheme="minorHAnsi"/>
        </w:rPr>
        <w:t xml:space="preserve"> </w:t>
      </w:r>
      <w:r w:rsidRPr="006F254D">
        <w:rPr>
          <w:rStyle w:val="underline"/>
          <w:rFonts w:cstheme="minorHAnsi"/>
        </w:rPr>
        <w:t>highlights the limits of dialogue</w:t>
      </w:r>
      <w:r w:rsidRPr="006F254D">
        <w:rPr>
          <w:rFonts w:cstheme="minorHAnsi"/>
        </w:rPr>
        <w:t xml:space="preserve"> and the creative and often uncontrollable effect of unpremeditated action on the very foundations of communication.  When we look at the success of </w:t>
      </w:r>
      <w:r w:rsidRPr="006F254D">
        <w:rPr>
          <w:rStyle w:val="underline"/>
          <w:rFonts w:cstheme="minorHAnsi"/>
        </w:rPr>
        <w:t>citizen initiatives from a performative perspective</w:t>
      </w:r>
      <w:r w:rsidRPr="006F254D">
        <w:rPr>
          <w:rFonts w:cstheme="minorHAnsi"/>
        </w:rPr>
        <w:t xml:space="preserve">, we </w:t>
      </w:r>
      <w:r w:rsidRPr="006F254D">
        <w:rPr>
          <w:rStyle w:val="underline"/>
          <w:rFonts w:cstheme="minorHAnsi"/>
        </w:rPr>
        <w:t>look</w:t>
      </w:r>
      <w:r w:rsidRPr="006F254D">
        <w:rPr>
          <w:rFonts w:cstheme="minorHAnsi"/>
        </w:rPr>
        <w:t xml:space="preserve"> precisely </w:t>
      </w:r>
      <w:r w:rsidRPr="006F254D">
        <w:rPr>
          <w:rStyle w:val="underline"/>
          <w:rFonts w:cstheme="minorHAnsi"/>
        </w:rPr>
        <w:t>at</w:t>
      </w:r>
      <w:r w:rsidRPr="006F254D">
        <w:rPr>
          <w:rFonts w:cstheme="minorHAnsi"/>
        </w:rPr>
        <w:t xml:space="preserve"> those </w:t>
      </w:r>
      <w:r w:rsidRPr="006F254D">
        <w:rPr>
          <w:rStyle w:val="underline"/>
          <w:rFonts w:cstheme="minorHAnsi"/>
        </w:rPr>
        <w:t>moments of defiance</w:t>
      </w:r>
      <w:r w:rsidRPr="006F254D">
        <w:rPr>
          <w:rFonts w:cstheme="minorHAnsi"/>
        </w:rPr>
        <w:t xml:space="preserve"> and disruption </w:t>
      </w:r>
      <w:r w:rsidRPr="006F254D">
        <w:rPr>
          <w:rStyle w:val="underline"/>
          <w:rFonts w:cstheme="minorHAnsi"/>
        </w:rPr>
        <w:t>that bring the</w:t>
      </w:r>
      <w:r w:rsidRPr="006F254D">
        <w:rPr>
          <w:rFonts w:cstheme="minorHAnsi"/>
        </w:rPr>
        <w:t xml:space="preserve"> invisible and </w:t>
      </w:r>
      <w:r w:rsidRPr="006F254D">
        <w:rPr>
          <w:rStyle w:val="underline"/>
          <w:rFonts w:cstheme="minorHAnsi"/>
        </w:rPr>
        <w:t>unimaginable into view</w:t>
      </w:r>
      <w:r w:rsidRPr="006F254D">
        <w:rPr>
          <w:rFonts w:cstheme="minorHAnsi"/>
        </w:rPr>
        <w:t xml:space="preserve">.  Although citizens were minimally successful in influencing or controlling the outcome of the policy debate and experienced a considerable lack of autonomy in their coercion into the technical debate, the goal-oriented debate within the energy commissions could be seen as a defiant moment of performative politics.  The existence of a goal-oriented </w:t>
      </w:r>
      <w:r w:rsidRPr="006F254D">
        <w:rPr>
          <w:rStyle w:val="underline"/>
          <w:rFonts w:cstheme="minorHAnsi"/>
        </w:rPr>
        <w:t>debate</w:t>
      </w:r>
      <w:r w:rsidRPr="006F254D">
        <w:rPr>
          <w:rFonts w:cstheme="minorHAnsi"/>
        </w:rPr>
        <w:t xml:space="preserve"> within a technically dominated arena </w:t>
      </w:r>
      <w:r w:rsidRPr="006F254D">
        <w:rPr>
          <w:rStyle w:val="underline"/>
          <w:rFonts w:cstheme="minorHAnsi"/>
        </w:rPr>
        <w:t>defied the normalizing separation between expert policymakers and consuming citizens.</w:t>
      </w:r>
      <w:r w:rsidRPr="006F254D">
        <w:rPr>
          <w:rFonts w:cstheme="minorHAnsi"/>
        </w:rPr>
        <w:t xml:space="preserve">  </w:t>
      </w:r>
      <w:r w:rsidRPr="006F254D">
        <w:rPr>
          <w:rStyle w:val="underline"/>
          <w:rFonts w:cstheme="minorHAnsi"/>
        </w:rPr>
        <w:t>Citizens momentarily recreated themselves as policymakers in a system that defined citizens out of the policy process, thereby refusing their construction as passive clients.</w:t>
      </w: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233" w:name="_Toc297063402"/>
      <w:bookmarkStart w:id="234" w:name="_Toc299883642"/>
      <w:bookmarkStart w:id="235" w:name="_Toc363478811"/>
      <w:r w:rsidRPr="006F254D">
        <w:rPr>
          <w:rFonts w:cstheme="minorHAnsi"/>
        </w:rPr>
        <w:t>Roleplaying Good – Democracy</w:t>
      </w:r>
      <w:bookmarkEnd w:id="233"/>
      <w:bookmarkEnd w:id="234"/>
      <w:bookmarkEnd w:id="235"/>
    </w:p>
    <w:p w:rsidR="008C5FE7" w:rsidRPr="006F254D" w:rsidRDefault="008C5FE7" w:rsidP="008C5FE7">
      <w:pPr>
        <w:pStyle w:val="Heading4"/>
        <w:rPr>
          <w:rFonts w:cstheme="minorHAnsi"/>
        </w:rPr>
      </w:pPr>
      <w:r w:rsidRPr="006F254D">
        <w:rPr>
          <w:rFonts w:cstheme="minorHAnsi"/>
        </w:rPr>
        <w:t>Instrumental affirmation of a policy through role-playing is a prerequisite to liberal democratic participation – key to peace</w:t>
      </w:r>
    </w:p>
    <w:p w:rsidR="008C5FE7" w:rsidRPr="006F254D" w:rsidRDefault="008C5FE7" w:rsidP="008C5FE7">
      <w:pPr>
        <w:rPr>
          <w:rFonts w:cstheme="minorHAnsi"/>
        </w:rPr>
      </w:pPr>
      <w:r w:rsidRPr="006F254D">
        <w:rPr>
          <w:rStyle w:val="Style13ptBold"/>
          <w:rFonts w:cstheme="minorHAnsi"/>
        </w:rPr>
        <w:t>Rawls 99</w:t>
      </w:r>
      <w:r w:rsidRPr="006F254D">
        <w:rPr>
          <w:rFonts w:cstheme="minorHAnsi"/>
        </w:rPr>
        <w:t xml:space="preserve"> (John, bad-ass, also prof @ harvard The Law of Peoples, p. 56-57)JFS</w:t>
      </w:r>
    </w:p>
    <w:p w:rsidR="008C5FE7" w:rsidRPr="006F254D" w:rsidRDefault="008C5FE7" w:rsidP="008C5FE7">
      <w:pPr>
        <w:pStyle w:val="card"/>
        <w:rPr>
          <w:rFonts w:cstheme="minorHAnsi"/>
        </w:rPr>
      </w:pPr>
      <w:r w:rsidRPr="006F254D">
        <w:rPr>
          <w:rFonts w:cstheme="minorHAnsi"/>
        </w:rPr>
        <w:t xml:space="preserve">To answer this question, we say that, ideally, </w:t>
      </w:r>
      <w:r w:rsidRPr="006F254D">
        <w:rPr>
          <w:rStyle w:val="underline"/>
          <w:rFonts w:cstheme="minorHAnsi"/>
        </w:rPr>
        <w:t>citizens are to think of themselves as if they were legislators and ask themselves what statutes</w:t>
      </w:r>
      <w:r w:rsidRPr="006F254D">
        <w:rPr>
          <w:rFonts w:cstheme="minorHAnsi"/>
        </w:rPr>
        <w:t xml:space="preserve">, supported by what reasons satisfying the criterion of reciprocity, </w:t>
      </w:r>
      <w:r w:rsidRPr="006F254D">
        <w:rPr>
          <w:rStyle w:val="underline"/>
          <w:rFonts w:cstheme="minorHAnsi"/>
        </w:rPr>
        <w:t xml:space="preserve">they would </w:t>
      </w:r>
      <w:r w:rsidRPr="006F254D">
        <w:rPr>
          <w:rFonts w:cstheme="minorHAnsi"/>
        </w:rPr>
        <w:t xml:space="preserve">think it most reasonable to </w:t>
      </w:r>
      <w:r w:rsidRPr="006F254D">
        <w:rPr>
          <w:rStyle w:val="underline"/>
          <w:rFonts w:cstheme="minorHAnsi"/>
        </w:rPr>
        <w:t>enact</w:t>
      </w:r>
      <w:r w:rsidRPr="006F254D">
        <w:rPr>
          <w:rFonts w:cstheme="minorHAnsi"/>
        </w:rPr>
        <w:t xml:space="preserve">. When firm and widespread, </w:t>
      </w:r>
      <w:r w:rsidRPr="006F254D">
        <w:rPr>
          <w:rStyle w:val="underline"/>
          <w:rFonts w:cstheme="minorHAnsi"/>
        </w:rPr>
        <w:t>the disposition of citizens to view themselves as ideal legislators</w:t>
      </w:r>
      <w:r w:rsidRPr="006F254D">
        <w:rPr>
          <w:rFonts w:cstheme="minorHAnsi"/>
        </w:rPr>
        <w:t xml:space="preserve">, and to repudiate government officials and candidates for public office who violate public reason, </w:t>
      </w:r>
      <w:r w:rsidRPr="006F254D">
        <w:rPr>
          <w:rStyle w:val="underline"/>
          <w:rFonts w:cstheme="minorHAnsi"/>
        </w:rPr>
        <w:t>forms</w:t>
      </w:r>
      <w:r w:rsidRPr="006F254D">
        <w:rPr>
          <w:rFonts w:cstheme="minorHAnsi"/>
        </w:rPr>
        <w:t xml:space="preserve"> part of </w:t>
      </w:r>
      <w:r w:rsidRPr="006F254D">
        <w:rPr>
          <w:rStyle w:val="underline"/>
          <w:rFonts w:cstheme="minorHAnsi"/>
        </w:rPr>
        <w:t>the political and social basis of liberal democracy and is vital for its enduring strength and vigor</w:t>
      </w:r>
      <w:r w:rsidRPr="006F254D">
        <w:rPr>
          <w:rFonts w:cstheme="minorHAnsi"/>
        </w:rPr>
        <w:t xml:space="preserve">. Thus in domestic society </w:t>
      </w:r>
      <w:r w:rsidRPr="006F254D">
        <w:rPr>
          <w:rStyle w:val="underline"/>
          <w:rFonts w:cstheme="minorHAnsi"/>
        </w:rPr>
        <w:t>citizens fulfill their duty of civility and support the idea of public reason</w:t>
      </w:r>
      <w:r w:rsidRPr="006F254D">
        <w:rPr>
          <w:rFonts w:cstheme="minorHAnsi"/>
        </w:rPr>
        <w:t xml:space="preserve">, while doing what they can to hold government officials to it. </w:t>
      </w:r>
      <w:r w:rsidRPr="006F254D">
        <w:rPr>
          <w:rStyle w:val="underline"/>
          <w:rFonts w:cstheme="minorHAnsi"/>
        </w:rPr>
        <w:t>This duty</w:t>
      </w:r>
      <w:r w:rsidRPr="006F254D">
        <w:rPr>
          <w:rFonts w:cstheme="minorHAnsi"/>
        </w:rPr>
        <w:t xml:space="preserve">, like other political rights and duties, </w:t>
      </w:r>
      <w:r w:rsidRPr="006F254D">
        <w:rPr>
          <w:rStyle w:val="underline"/>
          <w:rFonts w:cstheme="minorHAnsi"/>
        </w:rPr>
        <w:t xml:space="preserve">is </w:t>
      </w:r>
      <w:r w:rsidRPr="006F254D">
        <w:rPr>
          <w:rFonts w:cstheme="minorHAnsi"/>
        </w:rPr>
        <w:t xml:space="preserve">an </w:t>
      </w:r>
      <w:r w:rsidRPr="006F254D">
        <w:rPr>
          <w:rStyle w:val="underline"/>
          <w:rFonts w:cstheme="minorHAnsi"/>
        </w:rPr>
        <w:t xml:space="preserve">intrinsically moral </w:t>
      </w:r>
      <w:r w:rsidRPr="006F254D">
        <w:rPr>
          <w:rFonts w:cstheme="minorHAnsi"/>
        </w:rPr>
        <w:t xml:space="preserve">duty. I emphasize that it is not a legal duty, for in that case it would be incompatible with freedom of speech. Similarly, the ideal of the public reason of free and equal peoples is realized, or satisfied, whenever chief executives and legislators, and other government officials, as well as candidates for public office, act from and follow the principles of the Law of Peoples and explain to other peoples their reasons for pursuing or revising a people’s foreign policy and affairs of state that involve other societies. As for private citizens, we say, as before, that ideally </w:t>
      </w:r>
      <w:r w:rsidRPr="006F254D">
        <w:rPr>
          <w:rStyle w:val="underline"/>
          <w:rFonts w:cstheme="minorHAnsi"/>
        </w:rPr>
        <w:t xml:space="preserve">citizens are to think </w:t>
      </w:r>
      <w:r w:rsidRPr="006F254D">
        <w:rPr>
          <w:rFonts w:cstheme="minorHAnsi"/>
        </w:rPr>
        <w:t xml:space="preserve">of themselves as if they were executives and legislators and ask themselves </w:t>
      </w:r>
      <w:r w:rsidRPr="006F254D">
        <w:rPr>
          <w:rStyle w:val="underline"/>
          <w:rFonts w:cstheme="minorHAnsi"/>
        </w:rPr>
        <w:t xml:space="preserve">what </w:t>
      </w:r>
      <w:r w:rsidRPr="006F254D">
        <w:rPr>
          <w:rFonts w:cstheme="minorHAnsi"/>
        </w:rPr>
        <w:t xml:space="preserve">foreign </w:t>
      </w:r>
      <w:r w:rsidRPr="006F254D">
        <w:rPr>
          <w:rStyle w:val="underline"/>
          <w:rFonts w:cstheme="minorHAnsi"/>
        </w:rPr>
        <w:t xml:space="preserve">policy </w:t>
      </w:r>
      <w:r w:rsidRPr="006F254D">
        <w:rPr>
          <w:rFonts w:cstheme="minorHAnsi"/>
        </w:rPr>
        <w:t xml:space="preserve">supported by what considerations </w:t>
      </w:r>
      <w:r w:rsidRPr="006F254D">
        <w:rPr>
          <w:rStyle w:val="underline"/>
          <w:rFonts w:cstheme="minorHAnsi"/>
        </w:rPr>
        <w:t xml:space="preserve">they would </w:t>
      </w:r>
      <w:r w:rsidRPr="006F254D">
        <w:rPr>
          <w:rFonts w:cstheme="minorHAnsi"/>
        </w:rPr>
        <w:t xml:space="preserve">think it most reasonable to </w:t>
      </w:r>
      <w:r w:rsidRPr="006F254D">
        <w:rPr>
          <w:rStyle w:val="underline"/>
          <w:rFonts w:cstheme="minorHAnsi"/>
        </w:rPr>
        <w:t>advance</w:t>
      </w:r>
      <w:r w:rsidRPr="006F254D">
        <w:rPr>
          <w:rFonts w:cstheme="minorHAnsi"/>
        </w:rPr>
        <w:t xml:space="preserve">. Once again, when firm and widespread, </w:t>
      </w:r>
      <w:r w:rsidRPr="006F254D">
        <w:rPr>
          <w:rStyle w:val="underline"/>
          <w:rFonts w:cstheme="minorHAnsi"/>
        </w:rPr>
        <w:t xml:space="preserve">the disposition of citizens to view themselves as </w:t>
      </w:r>
      <w:r w:rsidRPr="006F254D">
        <w:rPr>
          <w:rFonts w:cstheme="minorHAnsi"/>
        </w:rPr>
        <w:t xml:space="preserve">ideal executives and </w:t>
      </w:r>
      <w:r w:rsidRPr="006F254D">
        <w:rPr>
          <w:rStyle w:val="underline"/>
          <w:rFonts w:cstheme="minorHAnsi"/>
        </w:rPr>
        <w:t>legislators</w:t>
      </w:r>
      <w:r w:rsidRPr="006F254D">
        <w:rPr>
          <w:rFonts w:cstheme="minorHAnsi"/>
        </w:rPr>
        <w:t xml:space="preserve">, and to repudiate government officials and candidates for public office who violate the public reason of free and equal peoples, </w:t>
      </w:r>
      <w:r w:rsidRPr="006F254D">
        <w:rPr>
          <w:rStyle w:val="underline"/>
          <w:rFonts w:cstheme="minorHAnsi"/>
        </w:rPr>
        <w:t xml:space="preserve">is </w:t>
      </w:r>
      <w:r w:rsidRPr="006F254D">
        <w:rPr>
          <w:rFonts w:cstheme="minorHAnsi"/>
        </w:rPr>
        <w:t xml:space="preserve">part of </w:t>
      </w:r>
      <w:r w:rsidRPr="006F254D">
        <w:rPr>
          <w:rStyle w:val="underline"/>
          <w:rFonts w:cstheme="minorHAnsi"/>
        </w:rPr>
        <w:t>the political and social basis of peace and understanding among peoples.</w:t>
      </w: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236" w:name="_Toc297063403"/>
      <w:bookmarkStart w:id="237" w:name="_Toc299883643"/>
      <w:bookmarkStart w:id="238" w:name="_Toc363478812"/>
      <w:r w:rsidRPr="006F254D">
        <w:rPr>
          <w:rFonts w:cstheme="minorHAnsi"/>
        </w:rPr>
        <w:t>A2: Roleplaying Utopian</w:t>
      </w:r>
      <w:bookmarkEnd w:id="236"/>
      <w:bookmarkEnd w:id="237"/>
      <w:bookmarkEnd w:id="238"/>
    </w:p>
    <w:p w:rsidR="008C5FE7" w:rsidRPr="006F254D" w:rsidRDefault="008C5FE7" w:rsidP="008C5FE7">
      <w:pPr>
        <w:pStyle w:val="Heading4"/>
        <w:rPr>
          <w:rFonts w:cstheme="minorHAnsi"/>
        </w:rPr>
      </w:pPr>
      <w:r w:rsidRPr="006F254D">
        <w:rPr>
          <w:rFonts w:cstheme="minorHAnsi"/>
        </w:rPr>
        <w:t>Utopianism good – key to change</w:t>
      </w:r>
    </w:p>
    <w:p w:rsidR="008C5FE7" w:rsidRPr="006F254D" w:rsidRDefault="008C5FE7" w:rsidP="008C5FE7">
      <w:pPr>
        <w:rPr>
          <w:rFonts w:cstheme="minorHAnsi"/>
        </w:rPr>
      </w:pPr>
      <w:r w:rsidRPr="006F254D">
        <w:rPr>
          <w:rStyle w:val="Heading4Char"/>
          <w:rFonts w:cstheme="minorHAnsi"/>
        </w:rPr>
        <w:t>Streeten 99</w:t>
      </w:r>
      <w:r w:rsidRPr="006F254D">
        <w:rPr>
          <w:rFonts w:cstheme="minorHAnsi"/>
        </w:rPr>
        <w:t xml:space="preserve">  </w:t>
      </w:r>
      <w:r w:rsidRPr="006F254D">
        <w:rPr>
          <w:rFonts w:cstheme="minorHAnsi"/>
          <w:sz w:val="16"/>
        </w:rPr>
        <w:t>(Paul, Development, v. 42 n.2 ingenta)JFS</w:t>
      </w:r>
    </w:p>
    <w:p w:rsidR="008C5FE7" w:rsidRPr="006F254D" w:rsidRDefault="008C5FE7" w:rsidP="008C5FE7">
      <w:pPr>
        <w:pStyle w:val="card"/>
        <w:rPr>
          <w:rFonts w:cstheme="minorHAnsi"/>
        </w:rPr>
      </w:pPr>
      <w:r w:rsidRPr="006F254D">
        <w:rPr>
          <w:rFonts w:cstheme="minorHAnsi"/>
        </w:rPr>
        <w:t xml:space="preserve">First, </w:t>
      </w:r>
      <w:r w:rsidRPr="006F254D">
        <w:rPr>
          <w:rStyle w:val="underline"/>
          <w:rFonts w:cstheme="minorHAnsi"/>
        </w:rPr>
        <w:t>Utopian thinking can be useful</w:t>
      </w:r>
      <w:r w:rsidRPr="006F254D">
        <w:rPr>
          <w:rFonts w:cstheme="minorHAnsi"/>
        </w:rPr>
        <w:t xml:space="preserve"> as a framework for analysis. Just as physicists assume an atmospheric vacuum for some purposes, so </w:t>
      </w:r>
      <w:r w:rsidRPr="006F254D">
        <w:rPr>
          <w:rStyle w:val="underline"/>
          <w:rFonts w:cstheme="minorHAnsi"/>
        </w:rPr>
        <w:t>policy analysts can assume a political vacuum from which they can start afresh.</w:t>
      </w:r>
      <w:r w:rsidRPr="006F254D">
        <w:rPr>
          <w:rFonts w:cstheme="minorHAnsi"/>
        </w:rPr>
        <w:t xml:space="preserve"> The physicists’ assumption plainly would not be useful for the design of parachutes, but can serve other purposes well. Similarly, when thinking of tomorrow’s problems, </w:t>
      </w:r>
      <w:r w:rsidRPr="006F254D">
        <w:rPr>
          <w:rStyle w:val="underline"/>
          <w:rFonts w:cstheme="minorHAnsi"/>
        </w:rPr>
        <w:t>Utopianism</w:t>
      </w:r>
      <w:r w:rsidRPr="006F254D">
        <w:rPr>
          <w:rFonts w:cstheme="minorHAnsi"/>
        </w:rPr>
        <w:t xml:space="preserve"> is not helpful. But </w:t>
      </w:r>
      <w:r w:rsidRPr="006F254D">
        <w:rPr>
          <w:rStyle w:val="underline"/>
          <w:rFonts w:cstheme="minorHAnsi"/>
        </w:rPr>
        <w:t>for long-term strategic purposes</w:t>
      </w:r>
      <w:r w:rsidRPr="006F254D">
        <w:rPr>
          <w:rFonts w:cstheme="minorHAnsi"/>
        </w:rPr>
        <w:t xml:space="preserve"> it </w:t>
      </w:r>
      <w:r w:rsidRPr="006F254D">
        <w:rPr>
          <w:rStyle w:val="underline"/>
          <w:rFonts w:cstheme="minorHAnsi"/>
        </w:rPr>
        <w:t>is essential</w:t>
      </w:r>
      <w:r w:rsidRPr="006F254D">
        <w:rPr>
          <w:rFonts w:cstheme="minorHAnsi"/>
        </w:rPr>
        <w:t xml:space="preserve">. Second, </w:t>
      </w:r>
      <w:r w:rsidRPr="006F254D">
        <w:rPr>
          <w:rStyle w:val="underline"/>
          <w:rFonts w:cstheme="minorHAnsi"/>
        </w:rPr>
        <w:t>the Utopian vision gives a sense of direction</w:t>
      </w:r>
      <w:r w:rsidRPr="006F254D">
        <w:rPr>
          <w:rFonts w:cstheme="minorHAnsi"/>
        </w:rPr>
        <w:t xml:space="preserve">, which can get lost in approaches that are preoccupied with the feasible. </w:t>
      </w:r>
      <w:r w:rsidRPr="006F254D">
        <w:rPr>
          <w:rStyle w:val="underline"/>
          <w:rFonts w:cstheme="minorHAnsi"/>
        </w:rPr>
        <w:t>In a world that is regarded as the</w:t>
      </w:r>
      <w:r w:rsidRPr="006F254D">
        <w:rPr>
          <w:rFonts w:cstheme="minorHAnsi"/>
        </w:rPr>
        <w:t xml:space="preserve"> second-</w:t>
      </w:r>
      <w:r w:rsidRPr="006F254D">
        <w:rPr>
          <w:rStyle w:val="underline"/>
          <w:rFonts w:cstheme="minorHAnsi"/>
        </w:rPr>
        <w:t>best of all feasible worlds, everything becomes a</w:t>
      </w:r>
      <w:r w:rsidRPr="006F254D">
        <w:rPr>
          <w:rFonts w:cstheme="minorHAnsi"/>
        </w:rPr>
        <w:t xml:space="preserve"> necessary </w:t>
      </w:r>
      <w:r w:rsidRPr="006F254D">
        <w:rPr>
          <w:rStyle w:val="underline"/>
          <w:rFonts w:cstheme="minorHAnsi"/>
        </w:rPr>
        <w:t>constraint</w:t>
      </w:r>
      <w:r w:rsidRPr="006F254D">
        <w:rPr>
          <w:rFonts w:cstheme="minorHAnsi"/>
        </w:rPr>
        <w:t xml:space="preserve">. All vision is lost. Third, </w:t>
      </w:r>
      <w:r w:rsidRPr="006F254D">
        <w:rPr>
          <w:rStyle w:val="underline"/>
          <w:rFonts w:cstheme="minorHAnsi"/>
        </w:rPr>
        <w:t>excessive concern with the feasible tends to reinforce the status quo.</w:t>
      </w:r>
      <w:r w:rsidRPr="006F254D">
        <w:rPr>
          <w:rFonts w:cstheme="minorHAnsi"/>
        </w:rPr>
        <w:t xml:space="preserve"> In negotiations, </w:t>
      </w:r>
      <w:r w:rsidRPr="006F254D">
        <w:rPr>
          <w:rStyle w:val="underline"/>
          <w:rFonts w:cstheme="minorHAnsi"/>
        </w:rPr>
        <w:t>it strengthens the hand of those opposed to</w:t>
      </w:r>
      <w:r w:rsidRPr="006F254D">
        <w:rPr>
          <w:rFonts w:cstheme="minorHAnsi"/>
        </w:rPr>
        <w:t xml:space="preserve"> any </w:t>
      </w:r>
      <w:r w:rsidRPr="006F254D">
        <w:rPr>
          <w:rStyle w:val="underline"/>
          <w:rFonts w:cstheme="minorHAnsi"/>
        </w:rPr>
        <w:t>reform</w:t>
      </w:r>
      <w:r w:rsidRPr="006F254D">
        <w:rPr>
          <w:rFonts w:cstheme="minorHAnsi"/>
        </w:rPr>
        <w:t xml:space="preserve">. Unless the case for change can be represented in the same detail as the case for no change, it tends to be lost. Fourth, it is sometimes the case that the conjuncture of circumstances changes quite suddenly and that the constellation of forces, unexpectedly, turns out to be favourable to even radical innovation. Unless we are prepared with a carefully worked out, detailed plan, that yesterday could have appeared utterly Utopian, the reformers will lose out by default. Only a few years ago nobody would have expected the end of communism in Central and Eastern Europe, the disappearance of the Soviet Union, the unification of Germany, the break-up of Yugoslavia, the marketization of China, the end of apartheid in South Africa. And the handshake on the White House lawn between Mr Peres and Mr Arafat. Fifth, </w:t>
      </w:r>
      <w:r w:rsidRPr="006F254D">
        <w:rPr>
          <w:rStyle w:val="underline"/>
          <w:rFonts w:cstheme="minorHAnsi"/>
        </w:rPr>
        <w:t>the Utopian reformers themselves can constitute a pressure group, countervailing the self interested pressures of the obstructionist groups</w:t>
      </w:r>
      <w:r w:rsidRPr="006F254D">
        <w:rPr>
          <w:rFonts w:cstheme="minorHAnsi"/>
        </w:rPr>
        <w:t xml:space="preserve">. </w:t>
      </w:r>
      <w:r w:rsidRPr="006F254D">
        <w:rPr>
          <w:rStyle w:val="underline"/>
          <w:rFonts w:cstheme="minorHAnsi"/>
        </w:rPr>
        <w:t>Ideas thought to be Utopian have become realistic at moments in history when large numbers of people support them</w:t>
      </w:r>
      <w:r w:rsidRPr="006F254D">
        <w:rPr>
          <w:rFonts w:cstheme="minorHAnsi"/>
        </w:rPr>
        <w:t xml:space="preserve">, and those in power have to yield to their demands. The demand for ending </w:t>
      </w:r>
      <w:r w:rsidRPr="006F254D">
        <w:rPr>
          <w:rStyle w:val="underline"/>
          <w:rFonts w:cstheme="minorHAnsi"/>
        </w:rPr>
        <w:t>slavery is a historical example</w:t>
      </w:r>
      <w:r w:rsidRPr="006F254D">
        <w:rPr>
          <w:rFonts w:cstheme="minorHAnsi"/>
        </w:rPr>
        <w:t xml:space="preserve">. It is for these five reasons that </w:t>
      </w:r>
      <w:r w:rsidRPr="006F254D">
        <w:rPr>
          <w:rStyle w:val="underline"/>
          <w:rFonts w:cstheme="minorHAnsi"/>
        </w:rPr>
        <w:t>Utopians should not be discouraged from formulating their proposals</w:t>
      </w:r>
      <w:r w:rsidRPr="006F254D">
        <w:rPr>
          <w:rFonts w:cstheme="minorHAnsi"/>
        </w:rPr>
        <w:t xml:space="preserve"> and from thinking the unthinkable, </w:t>
      </w:r>
      <w:r w:rsidRPr="006F254D">
        <w:rPr>
          <w:rStyle w:val="underline"/>
          <w:rFonts w:cstheme="minorHAnsi"/>
        </w:rPr>
        <w:t>unencumbered by</w:t>
      </w:r>
      <w:r w:rsidRPr="006F254D">
        <w:rPr>
          <w:rFonts w:cstheme="minorHAnsi"/>
        </w:rPr>
        <w:t xml:space="preserve"> the inhibitions and obstacles of </w:t>
      </w:r>
      <w:r w:rsidRPr="006F254D">
        <w:rPr>
          <w:rStyle w:val="underline"/>
          <w:rFonts w:cstheme="minorHAnsi"/>
        </w:rPr>
        <w:t>political constraints.</w:t>
      </w:r>
      <w:r w:rsidRPr="006F254D">
        <w:rPr>
          <w:rFonts w:cstheme="minorHAnsi"/>
        </w:rPr>
        <w:t xml:space="preserve"> They should elaborate them in the same detail that the defenders of the status quo devote to its elaboration and celebration. </w:t>
      </w:r>
      <w:r w:rsidRPr="006F254D">
        <w:rPr>
          <w:rStyle w:val="underline"/>
          <w:rFonts w:cstheme="minorHAnsi"/>
        </w:rPr>
        <w:t>Utopianism</w:t>
      </w:r>
      <w:r w:rsidRPr="006F254D">
        <w:rPr>
          <w:rFonts w:cstheme="minorHAnsi"/>
        </w:rPr>
        <w:t xml:space="preserve"> and idealism </w:t>
      </w:r>
      <w:r w:rsidRPr="006F254D">
        <w:rPr>
          <w:rStyle w:val="underline"/>
          <w:rFonts w:cstheme="minorHAnsi"/>
        </w:rPr>
        <w:t>will then turn out to be</w:t>
      </w:r>
      <w:r w:rsidRPr="006F254D">
        <w:rPr>
          <w:rFonts w:cstheme="minorHAnsi"/>
        </w:rPr>
        <w:t xml:space="preserve"> the most </w:t>
      </w:r>
      <w:r w:rsidRPr="006F254D">
        <w:rPr>
          <w:rStyle w:val="underline"/>
          <w:rFonts w:cstheme="minorHAnsi"/>
        </w:rPr>
        <w:t>realistic</w:t>
      </w:r>
      <w:r w:rsidRPr="006F254D">
        <w:rPr>
          <w:rFonts w:cstheme="minorHAnsi"/>
        </w:rPr>
        <w:t xml:space="preserve"> vision. It is well known that there are three types of economists: those who can count and those who can’t. But being able to count up to two, I want to distinguish between two types of people. Let us call them, for want of a better name, the Pedants and the Utopians. The names are due to Peter Berger, who uses them in a different context. The Pedants or technicians are those who know all the details about the way things are and work, and they have acquired an emotional vested interest in keeping them this way. I have come across them in the British civil service, in the bureaucracy ofthe World Bank, and elsewhere. They are admirable people but they are conservative, and no good companions for reform. On the other hand, there are </w:t>
      </w:r>
      <w:r w:rsidRPr="006F254D">
        <w:rPr>
          <w:rStyle w:val="underline"/>
          <w:rFonts w:cstheme="minorHAnsi"/>
        </w:rPr>
        <w:t>the Utopians</w:t>
      </w:r>
      <w:r w:rsidRPr="006F254D">
        <w:rPr>
          <w:rFonts w:cstheme="minorHAnsi"/>
        </w:rPr>
        <w:t xml:space="preserve">, the idealists, the visionaries who dare </w:t>
      </w:r>
      <w:r w:rsidRPr="006F254D">
        <w:rPr>
          <w:rStyle w:val="underline"/>
          <w:rFonts w:cstheme="minorHAnsi"/>
        </w:rPr>
        <w:t>think the unthinkable</w:t>
      </w:r>
      <w:r w:rsidRPr="006F254D">
        <w:rPr>
          <w:rFonts w:cstheme="minorHAnsi"/>
        </w:rPr>
        <w:t xml:space="preserve">. They are also admirable, many of them young people. But they lack the attention to detail that the Pedants have. When the day of the revolution comes, they will have entered it on the wrong date in their diaries and fail to turn up, or, if they do turn up, they will be on the wrong side of the barricades. What we need is a marriage between the Pedants and the Utopians, between the technicians who pay attention to the details and the idealists who have the vision of a better future. There will be tensions in combining the two, but they will be creative tensions. </w:t>
      </w:r>
      <w:r w:rsidRPr="006F254D">
        <w:rPr>
          <w:rStyle w:val="underline"/>
          <w:rFonts w:cstheme="minorHAnsi"/>
        </w:rPr>
        <w:t>We need</w:t>
      </w:r>
      <w:r w:rsidRPr="006F254D">
        <w:rPr>
          <w:rFonts w:cstheme="minorHAnsi"/>
        </w:rPr>
        <w:t xml:space="preserve"> Pedantic </w:t>
      </w:r>
      <w:r w:rsidRPr="006F254D">
        <w:rPr>
          <w:rStyle w:val="underline"/>
          <w:rFonts w:cstheme="minorHAnsi"/>
        </w:rPr>
        <w:t>Utopian Pedants who will work out in considerable detail the ideal world and ways of getting to it, and promote the good cause with informed fantasy</w:t>
      </w:r>
      <w:r w:rsidRPr="006F254D">
        <w:rPr>
          <w:rFonts w:cstheme="minorHAnsi"/>
        </w:rPr>
        <w:t>. Otherwise, when the opportunity arises, we shall miss it for lack of preparedness and lose out to the opponents of reform, to those who want to preserve the  status quo.</w:t>
      </w: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bookmarkStart w:id="239" w:name="_Toc297063404"/>
    </w:p>
    <w:p w:rsidR="008C5FE7" w:rsidRPr="006F254D" w:rsidRDefault="008C5FE7" w:rsidP="008C5FE7">
      <w:pPr>
        <w:rPr>
          <w:rFonts w:cstheme="minorHAnsi"/>
        </w:rPr>
      </w:pPr>
      <w:bookmarkStart w:id="240" w:name="_Toc297063411"/>
      <w:bookmarkEnd w:id="239"/>
    </w:p>
    <w:p w:rsidR="008C5FE7" w:rsidRPr="006F254D" w:rsidRDefault="008C5FE7" w:rsidP="008C5FE7">
      <w:pPr>
        <w:pStyle w:val="Heading2"/>
        <w:rPr>
          <w:rFonts w:cstheme="minorHAnsi"/>
        </w:rPr>
      </w:pPr>
      <w:bookmarkStart w:id="241" w:name="_Toc299883649"/>
      <w:bookmarkStart w:id="242" w:name="_Toc363478818"/>
      <w:r w:rsidRPr="006F254D">
        <w:rPr>
          <w:rFonts w:cstheme="minorHAnsi"/>
        </w:rPr>
        <w:t>**Consequentialism</w:t>
      </w:r>
      <w:bookmarkEnd w:id="240"/>
      <w:bookmarkEnd w:id="241"/>
      <w:bookmarkEnd w:id="242"/>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243" w:name="_Toc266519000"/>
      <w:bookmarkStart w:id="244" w:name="_Toc297063412"/>
      <w:bookmarkStart w:id="245" w:name="_Toc299883650"/>
      <w:bookmarkStart w:id="246" w:name="_Toc363478819"/>
      <w:r w:rsidRPr="006F254D">
        <w:rPr>
          <w:rFonts w:cstheme="minorHAnsi"/>
        </w:rPr>
        <w:t>Policymaking Requires Consequentialism</w:t>
      </w:r>
      <w:bookmarkEnd w:id="243"/>
      <w:bookmarkEnd w:id="244"/>
      <w:bookmarkEnd w:id="245"/>
      <w:bookmarkEnd w:id="246"/>
    </w:p>
    <w:p w:rsidR="008C5FE7" w:rsidRPr="006F254D" w:rsidRDefault="008C5FE7" w:rsidP="008C5FE7">
      <w:pPr>
        <w:pStyle w:val="Heading4"/>
        <w:rPr>
          <w:rFonts w:cstheme="minorHAnsi"/>
        </w:rPr>
      </w:pPr>
      <w:r w:rsidRPr="006F254D">
        <w:rPr>
          <w:rFonts w:cstheme="minorHAnsi"/>
        </w:rPr>
        <w:t>Even if their values are good, policymaking necessitates consequentialism</w:t>
      </w:r>
    </w:p>
    <w:p w:rsidR="008C5FE7" w:rsidRPr="006F254D" w:rsidRDefault="008C5FE7" w:rsidP="008C5FE7">
      <w:pPr>
        <w:pStyle w:val="card"/>
        <w:ind w:left="0"/>
        <w:rPr>
          <w:rFonts w:cstheme="minorHAnsi"/>
        </w:rPr>
      </w:pPr>
      <w:r w:rsidRPr="006F254D">
        <w:rPr>
          <w:rStyle w:val="Heading4Char"/>
          <w:rFonts w:cstheme="minorHAnsi"/>
        </w:rPr>
        <w:t>Brock 87</w:t>
      </w:r>
      <w:r w:rsidRPr="006F254D">
        <w:rPr>
          <w:rFonts w:ascii="MS Gothic" w:eastAsia="MS Gothic" w:hAnsi="MS Gothic" w:cs="MS Gothic" w:hint="eastAsia"/>
          <w:sz w:val="24"/>
          <w:szCs w:val="24"/>
        </w:rPr>
        <w:t> </w:t>
      </w:r>
      <w:r w:rsidRPr="006F254D">
        <w:rPr>
          <w:rFonts w:cstheme="minorHAnsi"/>
          <w:sz w:val="24"/>
          <w:szCs w:val="24"/>
        </w:rPr>
        <w:t xml:space="preserve"> </w:t>
      </w:r>
      <w:r w:rsidRPr="006F254D">
        <w:rPr>
          <w:rFonts w:cstheme="minorHAnsi"/>
        </w:rPr>
        <w:t>[Dan W. Brock, Professor of Philosophy and Biomedical Ethics, and Director, Center for Biomedical Ethics at Brown University, Ethics, Vol. 97, No. 4, (Jul., 1987), pp. 786-791, JSTOR]JFS</w:t>
      </w:r>
    </w:p>
    <w:p w:rsidR="008C5FE7" w:rsidRPr="006F254D" w:rsidRDefault="008C5FE7" w:rsidP="008C5FE7">
      <w:pPr>
        <w:pStyle w:val="card"/>
        <w:rPr>
          <w:rFonts w:cstheme="minorHAnsi"/>
        </w:rPr>
      </w:pPr>
      <w:r w:rsidRPr="006F254D">
        <w:rPr>
          <w:rStyle w:val="underline"/>
          <w:rFonts w:cstheme="minorHAnsi"/>
        </w:rPr>
        <w:t>When philosophers become</w:t>
      </w:r>
      <w:r w:rsidRPr="006F254D">
        <w:rPr>
          <w:rFonts w:cstheme="minorHAnsi"/>
        </w:rPr>
        <w:t xml:space="preserve"> more or less </w:t>
      </w:r>
      <w:r w:rsidRPr="006F254D">
        <w:rPr>
          <w:rStyle w:val="underline"/>
          <w:rFonts w:cstheme="minorHAnsi"/>
        </w:rPr>
        <w:t>direct participants in the policy-making process</w:t>
      </w:r>
      <w:r w:rsidRPr="006F254D">
        <w:rPr>
          <w:rFonts w:cstheme="minorHAnsi"/>
        </w:rPr>
        <w:t xml:space="preserve"> and so are no longer academics just hoping that an occasional policymaker might read their scholarly journal articles, this scholarly virtue of </w:t>
      </w:r>
      <w:r w:rsidRPr="006F254D">
        <w:rPr>
          <w:rStyle w:val="underline"/>
          <w:rFonts w:cstheme="minorHAnsi"/>
        </w:rPr>
        <w:t>the</w:t>
      </w:r>
      <w:r w:rsidRPr="006F254D">
        <w:rPr>
          <w:rFonts w:cstheme="minorHAnsi"/>
        </w:rPr>
        <w:t xml:space="preserve"> unconstrained </w:t>
      </w:r>
      <w:r w:rsidRPr="006F254D">
        <w:rPr>
          <w:rStyle w:val="underline"/>
          <w:rFonts w:cstheme="minorHAnsi"/>
        </w:rPr>
        <w:t>search for the</w:t>
      </w:r>
      <w:r w:rsidRPr="006F254D">
        <w:rPr>
          <w:rFonts w:cstheme="minorHAnsi"/>
        </w:rPr>
        <w:t xml:space="preserve"> </w:t>
      </w:r>
      <w:r w:rsidRPr="006F254D">
        <w:rPr>
          <w:rStyle w:val="underline"/>
          <w:rFonts w:cstheme="minorHAnsi"/>
        </w:rPr>
        <w:t>truth</w:t>
      </w:r>
      <w:r w:rsidRPr="006F254D">
        <w:rPr>
          <w:rFonts w:cstheme="minorHAnsi"/>
        </w:rPr>
        <w:t>-all assumptions open to question and follow the arguments wherever they lead-</w:t>
      </w:r>
      <w:r w:rsidRPr="006F254D">
        <w:rPr>
          <w:rStyle w:val="underline"/>
          <w:rFonts w:cstheme="minorHAnsi"/>
        </w:rPr>
        <w:t>comes under</w:t>
      </w:r>
      <w:r w:rsidRPr="006F254D">
        <w:rPr>
          <w:rFonts w:cstheme="minorHAnsi"/>
        </w:rPr>
        <w:t xml:space="preserve"> a variety of related </w:t>
      </w:r>
      <w:r w:rsidRPr="006F254D">
        <w:rPr>
          <w:rStyle w:val="underline"/>
          <w:rFonts w:cstheme="minorHAnsi"/>
        </w:rPr>
        <w:t>pressures</w:t>
      </w:r>
      <w:r w:rsidRPr="006F254D">
        <w:rPr>
          <w:rFonts w:cstheme="minorHAnsi"/>
        </w:rPr>
        <w:t xml:space="preserve">. </w:t>
      </w:r>
      <w:r w:rsidRPr="006F254D">
        <w:rPr>
          <w:rStyle w:val="underline"/>
          <w:rFonts w:cstheme="minorHAnsi"/>
        </w:rPr>
        <w:t>What arises is an intellectual variant of the</w:t>
      </w:r>
      <w:r w:rsidRPr="006F254D">
        <w:rPr>
          <w:rFonts w:cstheme="minorHAnsi"/>
        </w:rPr>
        <w:t xml:space="preserve"> political </w:t>
      </w:r>
      <w:r w:rsidRPr="006F254D">
        <w:rPr>
          <w:rStyle w:val="underline"/>
          <w:rFonts w:cstheme="minorHAnsi"/>
        </w:rPr>
        <w:t>problem</w:t>
      </w:r>
      <w:r w:rsidRPr="006F254D">
        <w:rPr>
          <w:rFonts w:cstheme="minorHAnsi"/>
        </w:rPr>
        <w:t xml:space="preserve"> of "dirty hands" </w:t>
      </w:r>
      <w:r w:rsidRPr="006F254D">
        <w:rPr>
          <w:rStyle w:val="underline"/>
          <w:rFonts w:cstheme="minorHAnsi"/>
        </w:rPr>
        <w:t>that those who hold political power often face.</w:t>
      </w:r>
      <w:r w:rsidRPr="006F254D">
        <w:rPr>
          <w:rFonts w:cstheme="minorHAnsi"/>
        </w:rPr>
        <w:t xml:space="preserve"> I emphasize that I do not conceive of the problem as one of pure, untainted philosophers being corrupted by the dirty business of politics. My point is rather that the different goals of academic scholarship and public policy call in turn for different virtues and behavior in their practitioners. Philosophers who steadfastly maintain their academic ways in the public policy setting are not to be admired as islands of integrity in a sea of messy political compromise and corruption. Instead, I believe that </w:t>
      </w:r>
      <w:r w:rsidRPr="006F254D">
        <w:rPr>
          <w:rStyle w:val="underline"/>
          <w:rFonts w:cstheme="minorHAnsi"/>
        </w:rPr>
        <w:t>if philosophers maintain the academic virtues</w:t>
      </w:r>
      <w:r w:rsidRPr="006F254D">
        <w:rPr>
          <w:rFonts w:cstheme="minorHAnsi"/>
        </w:rPr>
        <w:t xml:space="preserve"> there </w:t>
      </w:r>
      <w:r w:rsidRPr="006F254D">
        <w:rPr>
          <w:rStyle w:val="underline"/>
          <w:rFonts w:cstheme="minorHAnsi"/>
        </w:rPr>
        <w:t>they will</w:t>
      </w:r>
      <w:r w:rsidRPr="006F254D">
        <w:rPr>
          <w:rFonts w:cstheme="minorHAnsi"/>
        </w:rPr>
        <w:t xml:space="preserve"> </w:t>
      </w:r>
      <w:r w:rsidRPr="006F254D">
        <w:rPr>
          <w:rStyle w:val="underline"/>
          <w:rFonts w:cstheme="minorHAnsi"/>
        </w:rPr>
        <w:t>not only find themselves often ineffective but will as well often fail in their responsibilities</w:t>
      </w:r>
      <w:r w:rsidRPr="006F254D">
        <w:rPr>
          <w:rFonts w:cstheme="minorHAnsi"/>
        </w:rPr>
        <w:t xml:space="preserve"> and act wrongly. Why is this so? The central point of conflict is that </w:t>
      </w:r>
      <w:r w:rsidRPr="006F254D">
        <w:rPr>
          <w:rStyle w:val="underline"/>
          <w:rFonts w:cstheme="minorHAnsi"/>
        </w:rPr>
        <w:t>the first concern of those responsible for public policy is</w:t>
      </w:r>
      <w:r w:rsidRPr="006F254D">
        <w:rPr>
          <w:rFonts w:cstheme="minorHAnsi"/>
        </w:rPr>
        <w:t xml:space="preserve">, and ought to be, </w:t>
      </w:r>
      <w:r w:rsidRPr="006F254D">
        <w:rPr>
          <w:rStyle w:val="underline"/>
          <w:rFonts w:cstheme="minorHAnsi"/>
        </w:rPr>
        <w:t>the consequences of their actions</w:t>
      </w:r>
      <w:r w:rsidRPr="006F254D">
        <w:rPr>
          <w:rFonts w:cstheme="minorHAnsi"/>
        </w:rPr>
        <w:t xml:space="preserve"> for public policy </w:t>
      </w:r>
      <w:r w:rsidRPr="006F254D">
        <w:rPr>
          <w:rStyle w:val="underline"/>
          <w:rFonts w:cstheme="minorHAnsi"/>
        </w:rPr>
        <w:t>and the persons that those policies affect</w:t>
      </w:r>
      <w:r w:rsidRPr="006F254D">
        <w:rPr>
          <w:rFonts w:cstheme="minorHAnsi"/>
        </w:rPr>
        <w:t xml:space="preserve">. </w:t>
      </w:r>
      <w:r w:rsidRPr="006F254D">
        <w:rPr>
          <w:rStyle w:val="underline"/>
          <w:rFonts w:cstheme="minorHAnsi"/>
        </w:rPr>
        <w:t>This is not to say that they should not be concerned with the moral evaluation of those consequences</w:t>
      </w:r>
      <w:r w:rsidRPr="006F254D">
        <w:rPr>
          <w:rFonts w:cstheme="minorHAnsi"/>
        </w:rPr>
        <w:t xml:space="preserve">-they should; nor that they must be moral consequentialists in the evaluation of the policy, and in turn human, consequences of their actions-whether some form of consequentialism is an adequate moral theory is another matter. </w:t>
      </w:r>
      <w:r w:rsidRPr="006F254D">
        <w:rPr>
          <w:rStyle w:val="underline"/>
          <w:rFonts w:cstheme="minorHAnsi"/>
        </w:rPr>
        <w:t>But</w:t>
      </w:r>
      <w:r w:rsidRPr="006F254D">
        <w:rPr>
          <w:rFonts w:cstheme="minorHAnsi"/>
        </w:rPr>
        <w:t xml:space="preserve"> it is </w:t>
      </w:r>
      <w:r w:rsidRPr="006F254D">
        <w:rPr>
          <w:rStyle w:val="underline"/>
          <w:rFonts w:cstheme="minorHAnsi"/>
        </w:rPr>
        <w:t>to say that persons who directly participate in</w:t>
      </w:r>
      <w:r w:rsidRPr="006F254D">
        <w:rPr>
          <w:rFonts w:cstheme="minorHAnsi"/>
        </w:rPr>
        <w:t xml:space="preserve"> the formation of </w:t>
      </w:r>
      <w:r w:rsidRPr="006F254D">
        <w:rPr>
          <w:rStyle w:val="underline"/>
          <w:rFonts w:cstheme="minorHAnsi"/>
        </w:rPr>
        <w:t>public policy</w:t>
      </w:r>
      <w:r w:rsidRPr="006F254D">
        <w:rPr>
          <w:rFonts w:cstheme="minorHAnsi"/>
        </w:rPr>
        <w:t xml:space="preserve"> </w:t>
      </w:r>
      <w:r w:rsidRPr="006F254D">
        <w:rPr>
          <w:rStyle w:val="underline"/>
          <w:rFonts w:cstheme="minorHAnsi"/>
        </w:rPr>
        <w:t>would be irresponsible if they did not focus</w:t>
      </w:r>
      <w:r w:rsidRPr="006F254D">
        <w:rPr>
          <w:rFonts w:cstheme="minorHAnsi"/>
        </w:rPr>
        <w:t xml:space="preserve"> their concern </w:t>
      </w:r>
      <w:r w:rsidRPr="006F254D">
        <w:rPr>
          <w:rStyle w:val="underline"/>
          <w:rFonts w:cstheme="minorHAnsi"/>
        </w:rPr>
        <w:t>on</w:t>
      </w:r>
      <w:r w:rsidRPr="006F254D">
        <w:rPr>
          <w:rFonts w:cstheme="minorHAnsi"/>
        </w:rPr>
        <w:t xml:space="preserve"> </w:t>
      </w:r>
      <w:r w:rsidRPr="006F254D">
        <w:rPr>
          <w:rStyle w:val="underline"/>
          <w:rFonts w:cstheme="minorHAnsi"/>
        </w:rPr>
        <w:t>how their actions will affect policy</w:t>
      </w:r>
      <w:r w:rsidRPr="006F254D">
        <w:rPr>
          <w:rFonts w:cstheme="minorHAnsi"/>
        </w:rPr>
        <w:t xml:space="preserve"> and how that policy will in turn affect people. </w:t>
      </w:r>
      <w:r w:rsidRPr="006F254D">
        <w:rPr>
          <w:rStyle w:val="underline"/>
          <w:rFonts w:cstheme="minorHAnsi"/>
        </w:rPr>
        <w:t>The</w:t>
      </w:r>
      <w:r w:rsidRPr="006F254D">
        <w:rPr>
          <w:rFonts w:cstheme="minorHAnsi"/>
        </w:rPr>
        <w:t xml:space="preserve"> virtues of academic research and scholarship that consist in an unconstrained </w:t>
      </w:r>
      <w:r w:rsidRPr="006F254D">
        <w:rPr>
          <w:rStyle w:val="underline"/>
          <w:rFonts w:cstheme="minorHAnsi"/>
        </w:rPr>
        <w:t>search for truth, whatever the consequences, reflect</w:t>
      </w:r>
      <w:r w:rsidRPr="006F254D">
        <w:rPr>
          <w:rFonts w:cstheme="minorHAnsi"/>
        </w:rPr>
        <w:t xml:space="preserve"> not only the different goals of scholarly work but also the fact that </w:t>
      </w:r>
      <w:r w:rsidRPr="006F254D">
        <w:rPr>
          <w:rStyle w:val="underline"/>
          <w:rFonts w:cstheme="minorHAnsi"/>
        </w:rPr>
        <w:t>the effects of the scholarly endeavor on the public</w:t>
      </w:r>
      <w:r w:rsidRPr="006F254D">
        <w:rPr>
          <w:rFonts w:cstheme="minorHAnsi"/>
        </w:rPr>
        <w:t xml:space="preserve"> are less direct, and are mediated more by other institutions and events, than are those of the public policy process. It is in part the very impotence in terms of major, direct effects on people's lives of most </w:t>
      </w:r>
      <w:r w:rsidRPr="006F254D">
        <w:rPr>
          <w:rStyle w:val="underline"/>
          <w:rFonts w:cstheme="minorHAnsi"/>
        </w:rPr>
        <w:t>academic scholarship</w:t>
      </w:r>
      <w:r w:rsidRPr="006F254D">
        <w:rPr>
          <w:rFonts w:cstheme="minorHAnsi"/>
        </w:rPr>
        <w:t xml:space="preserve"> that </w:t>
      </w:r>
      <w:r w:rsidRPr="006F254D">
        <w:rPr>
          <w:rStyle w:val="underline"/>
          <w:rFonts w:cstheme="minorHAnsi"/>
        </w:rPr>
        <w:t>makes it morally acceptable not to worry</w:t>
      </w:r>
      <w:r w:rsidRPr="006F254D">
        <w:rPr>
          <w:rFonts w:cstheme="minorHAnsi"/>
        </w:rPr>
        <w:t xml:space="preserve"> much </w:t>
      </w:r>
      <w:r w:rsidRPr="006F254D">
        <w:rPr>
          <w:rStyle w:val="underline"/>
          <w:rFonts w:cstheme="minorHAnsi"/>
        </w:rPr>
        <w:t>about</w:t>
      </w:r>
      <w:r w:rsidRPr="006F254D">
        <w:rPr>
          <w:rFonts w:cstheme="minorHAnsi"/>
        </w:rPr>
        <w:t xml:space="preserve"> the social </w:t>
      </w:r>
      <w:r w:rsidRPr="006F254D">
        <w:rPr>
          <w:rStyle w:val="underline"/>
          <w:rFonts w:cstheme="minorHAnsi"/>
        </w:rPr>
        <w:t>consequences</w:t>
      </w:r>
      <w:r w:rsidRPr="006F254D">
        <w:rPr>
          <w:rFonts w:cstheme="minorHAnsi"/>
        </w:rPr>
        <w:t xml:space="preserve"> of that scholarship. </w:t>
      </w:r>
      <w:r w:rsidRPr="006F254D">
        <w:rPr>
          <w:rStyle w:val="underline"/>
          <w:rFonts w:cstheme="minorHAnsi"/>
        </w:rPr>
        <w:t>When philosophers move into the policy domain, they must shift</w:t>
      </w:r>
      <w:r w:rsidRPr="006F254D">
        <w:rPr>
          <w:rFonts w:cstheme="minorHAnsi"/>
        </w:rPr>
        <w:t xml:space="preserve"> their primary commitment </w:t>
      </w:r>
      <w:r w:rsidRPr="006F254D">
        <w:rPr>
          <w:rStyle w:val="underline"/>
          <w:rFonts w:cstheme="minorHAnsi"/>
        </w:rPr>
        <w:t>from</w:t>
      </w:r>
      <w:r w:rsidRPr="006F254D">
        <w:rPr>
          <w:rFonts w:cstheme="minorHAnsi"/>
        </w:rPr>
        <w:t xml:space="preserve"> knowledge and </w:t>
      </w:r>
      <w:r w:rsidRPr="006F254D">
        <w:rPr>
          <w:rStyle w:val="underline"/>
          <w:rFonts w:cstheme="minorHAnsi"/>
        </w:rPr>
        <w:t>truth to</w:t>
      </w:r>
      <w:r w:rsidRPr="006F254D">
        <w:rPr>
          <w:rFonts w:cstheme="minorHAnsi"/>
        </w:rPr>
        <w:t xml:space="preserve"> the policy </w:t>
      </w:r>
      <w:r w:rsidRPr="006F254D">
        <w:rPr>
          <w:rStyle w:val="underline"/>
          <w:rFonts w:cstheme="minorHAnsi"/>
        </w:rPr>
        <w:t>consequences</w:t>
      </w:r>
      <w:r w:rsidRPr="006F254D">
        <w:rPr>
          <w:rFonts w:cstheme="minorHAnsi"/>
        </w:rPr>
        <w:t xml:space="preserve"> of what they do. And if they are not prepared to do this, why did they enter the policy domain? What are they doing there?</w:t>
      </w: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247" w:name="_Toc140299414"/>
      <w:bookmarkStart w:id="248" w:name="_Toc266519001"/>
      <w:bookmarkStart w:id="249" w:name="_Toc297063413"/>
      <w:bookmarkStart w:id="250" w:name="_Toc299883651"/>
      <w:bookmarkStart w:id="251" w:name="_Toc363478820"/>
      <w:r w:rsidRPr="006F254D">
        <w:rPr>
          <w:rFonts w:cstheme="minorHAnsi"/>
        </w:rPr>
        <w:t>Policymaking Requires Consequentialism</w:t>
      </w:r>
      <w:bookmarkEnd w:id="247"/>
      <w:bookmarkEnd w:id="248"/>
      <w:bookmarkEnd w:id="249"/>
      <w:bookmarkEnd w:id="250"/>
      <w:bookmarkEnd w:id="251"/>
    </w:p>
    <w:p w:rsidR="008C5FE7" w:rsidRPr="006F254D" w:rsidRDefault="008C5FE7" w:rsidP="008C5FE7">
      <w:pPr>
        <w:pStyle w:val="Heading4"/>
        <w:rPr>
          <w:rFonts w:cstheme="minorHAnsi"/>
        </w:rPr>
      </w:pPr>
      <w:r w:rsidRPr="006F254D">
        <w:rPr>
          <w:rFonts w:cstheme="minorHAnsi"/>
        </w:rPr>
        <w:t>Even if deontology is right, states must act as consequentialists</w:t>
      </w:r>
    </w:p>
    <w:p w:rsidR="008C5FE7" w:rsidRPr="006F254D" w:rsidRDefault="008C5FE7" w:rsidP="008C5FE7">
      <w:pPr>
        <w:widowControl w:val="0"/>
        <w:autoSpaceDE w:val="0"/>
        <w:autoSpaceDN w:val="0"/>
        <w:adjustRightInd w:val="0"/>
        <w:rPr>
          <w:rFonts w:cstheme="minorHAnsi"/>
          <w:sz w:val="16"/>
        </w:rPr>
      </w:pPr>
      <w:r w:rsidRPr="006F254D">
        <w:rPr>
          <w:rStyle w:val="Heading4Char"/>
          <w:rFonts w:cstheme="minorHAnsi"/>
        </w:rPr>
        <w:t>Stelzig 98</w:t>
      </w:r>
      <w:r w:rsidRPr="006F254D">
        <w:rPr>
          <w:rFonts w:ascii="MS Gothic" w:eastAsia="MS Gothic" w:hAnsi="MS Gothic" w:cs="MS Gothic" w:hint="eastAsia"/>
          <w:sz w:val="16"/>
        </w:rPr>
        <w:t> </w:t>
      </w:r>
      <w:r w:rsidRPr="006F254D">
        <w:rPr>
          <w:rFonts w:cstheme="minorHAnsi"/>
          <w:sz w:val="16"/>
        </w:rPr>
        <w:t>[Tim Stelzig, B.A. 1990, West Virginia University; M.A. 1995, University of Illinois at Chicago; J.D. Candidate 1998, University of Pennsylvania, 146 U. Pa. L. Rev. 901, March, 1998, L/N]JFS</w:t>
      </w:r>
    </w:p>
    <w:p w:rsidR="008C5FE7" w:rsidRPr="006F254D" w:rsidRDefault="008C5FE7" w:rsidP="008C5FE7">
      <w:pPr>
        <w:pStyle w:val="Textbody"/>
        <w:ind w:left="288"/>
        <w:rPr>
          <w:rFonts w:asciiTheme="minorHAnsi" w:hAnsiTheme="minorHAnsi" w:cstheme="minorHAnsi"/>
          <w:color w:val="auto"/>
          <w:sz w:val="16"/>
        </w:rPr>
      </w:pPr>
      <w:r w:rsidRPr="006F254D">
        <w:rPr>
          <w:rFonts w:asciiTheme="minorHAnsi" w:hAnsiTheme="minorHAnsi" w:cstheme="minorHAnsi"/>
          <w:color w:val="auto"/>
          <w:sz w:val="16"/>
          <w:szCs w:val="12"/>
        </w:rPr>
        <w:t xml:space="preserve">This Comment seeks to dissipate the tension Blackstone broached when he stated that the "eternal boundaries" provided by our "indelible rights" sometimes must be "modified" or "narrowed" by the "local or occasional necessities of the state."(n269) </w:t>
      </w:r>
      <w:r w:rsidRPr="006F254D">
        <w:rPr>
          <w:rStyle w:val="underline"/>
          <w:rFonts w:asciiTheme="minorHAnsi" w:hAnsiTheme="minorHAnsi" w:cstheme="minorHAnsi"/>
          <w:sz w:val="20"/>
        </w:rPr>
        <w:t xml:space="preserve">Rights, as trumps </w:t>
      </w:r>
      <w:r w:rsidRPr="006F254D">
        <w:rPr>
          <w:rFonts w:asciiTheme="minorHAnsi" w:hAnsiTheme="minorHAnsi" w:cstheme="minorHAnsi"/>
          <w:bCs/>
          <w:color w:val="auto"/>
          <w:sz w:val="16"/>
        </w:rPr>
        <w:t xml:space="preserve">against the world, ostensibly </w:t>
      </w:r>
      <w:r w:rsidRPr="006F254D">
        <w:rPr>
          <w:rStyle w:val="underline"/>
          <w:rFonts w:asciiTheme="minorHAnsi" w:hAnsiTheme="minorHAnsi" w:cstheme="minorHAnsi"/>
          <w:sz w:val="20"/>
        </w:rPr>
        <w:t xml:space="preserve">ought not to be </w:t>
      </w:r>
      <w:r w:rsidRPr="006F254D">
        <w:rPr>
          <w:rFonts w:asciiTheme="minorHAnsi" w:hAnsiTheme="minorHAnsi" w:cstheme="minorHAnsi"/>
          <w:bCs/>
          <w:color w:val="auto"/>
          <w:sz w:val="16"/>
        </w:rPr>
        <w:t xml:space="preserve">things that may be </w:t>
      </w:r>
      <w:r w:rsidRPr="006F254D">
        <w:rPr>
          <w:rStyle w:val="underline"/>
          <w:rFonts w:asciiTheme="minorHAnsi" w:hAnsiTheme="minorHAnsi" w:cstheme="minorHAnsi"/>
          <w:sz w:val="20"/>
        </w:rPr>
        <w:t>cast aside</w:t>
      </w:r>
      <w:r w:rsidRPr="006F254D">
        <w:rPr>
          <w:rFonts w:asciiTheme="minorHAnsi" w:hAnsiTheme="minorHAnsi" w:cstheme="minorHAnsi"/>
          <w:bCs/>
          <w:color w:val="auto"/>
          <w:sz w:val="16"/>
        </w:rPr>
        <w:t xml:space="preserve">. </w:t>
      </w:r>
      <w:r w:rsidRPr="006F254D">
        <w:rPr>
          <w:rStyle w:val="underline"/>
          <w:rFonts w:asciiTheme="minorHAnsi" w:hAnsiTheme="minorHAnsi" w:cstheme="minorHAnsi"/>
          <w:sz w:val="20"/>
        </w:rPr>
        <w:t>Yet</w:t>
      </w:r>
      <w:r w:rsidRPr="006F254D">
        <w:rPr>
          <w:rFonts w:asciiTheme="minorHAnsi" w:hAnsiTheme="minorHAnsi" w:cstheme="minorHAnsi"/>
          <w:bCs/>
          <w:color w:val="auto"/>
          <w:sz w:val="16"/>
        </w:rPr>
        <w:t xml:space="preserve">, it is intuitively obvious that </w:t>
      </w:r>
      <w:r w:rsidRPr="006F254D">
        <w:rPr>
          <w:rStyle w:val="underline"/>
          <w:rFonts w:asciiTheme="minorHAnsi" w:hAnsiTheme="minorHAnsi" w:cstheme="minorHAnsi"/>
          <w:sz w:val="20"/>
        </w:rPr>
        <w:t xml:space="preserve">the state </w:t>
      </w:r>
      <w:r w:rsidRPr="006F254D">
        <w:rPr>
          <w:rFonts w:asciiTheme="minorHAnsi" w:hAnsiTheme="minorHAnsi" w:cstheme="minorHAnsi"/>
          <w:bCs/>
          <w:color w:val="auto"/>
          <w:sz w:val="16"/>
        </w:rPr>
        <w:t xml:space="preserve">justifiably acts in ways impermissible for individuals as it </w:t>
      </w:r>
      <w:r w:rsidRPr="006F254D">
        <w:rPr>
          <w:rStyle w:val="underline"/>
          <w:rFonts w:asciiTheme="minorHAnsi" w:hAnsiTheme="minorHAnsi" w:cstheme="minorHAnsi"/>
          <w:sz w:val="20"/>
        </w:rPr>
        <w:t>collects taxes,</w:t>
      </w:r>
      <w:r w:rsidRPr="006F254D">
        <w:rPr>
          <w:rFonts w:asciiTheme="minorHAnsi" w:hAnsiTheme="minorHAnsi" w:cstheme="minorHAnsi"/>
          <w:bCs/>
          <w:color w:val="auto"/>
          <w:sz w:val="16"/>
        </w:rPr>
        <w:t xml:space="preserve"> punishes wrongdoers, and the like. </w:t>
      </w:r>
      <w:r w:rsidRPr="006F254D">
        <w:rPr>
          <w:rFonts w:asciiTheme="minorHAnsi" w:hAnsiTheme="minorHAnsi" w:cstheme="minorHAnsi"/>
          <w:color w:val="auto"/>
          <w:sz w:val="16"/>
          <w:szCs w:val="12"/>
        </w:rPr>
        <w:t xml:space="preserve">Others have offered explanations for why </w:t>
      </w:r>
      <w:r w:rsidRPr="006F254D">
        <w:rPr>
          <w:rStyle w:val="underline"/>
          <w:rFonts w:asciiTheme="minorHAnsi" w:hAnsiTheme="minorHAnsi" w:cstheme="minorHAnsi"/>
          <w:sz w:val="20"/>
        </w:rPr>
        <w:t xml:space="preserve">coercive state action is morally justified. </w:t>
      </w:r>
      <w:r w:rsidRPr="006F254D">
        <w:rPr>
          <w:rFonts w:asciiTheme="minorHAnsi" w:hAnsiTheme="minorHAnsi" w:cstheme="minorHAnsi"/>
          <w:color w:val="auto"/>
          <w:sz w:val="16"/>
          <w:szCs w:val="12"/>
        </w:rPr>
        <w:t>This Comment adds another. This Comment began by adopting deontology as a foundational theoretic assumption and briefly describing how deontology was to be understood herein. I then examined the characteristics of two leading theories of rights--</w:t>
      </w:r>
      <w:r w:rsidRPr="006F254D">
        <w:rPr>
          <w:rStyle w:val="underline"/>
          <w:rFonts w:asciiTheme="minorHAnsi" w:hAnsiTheme="minorHAnsi" w:cstheme="minorHAnsi"/>
          <w:sz w:val="20"/>
        </w:rPr>
        <w:t xml:space="preserve">Dworkin's </w:t>
      </w:r>
      <w:r w:rsidRPr="006F254D">
        <w:rPr>
          <w:rFonts w:asciiTheme="minorHAnsi" w:hAnsiTheme="minorHAnsi" w:cstheme="minorHAnsi"/>
          <w:color w:val="auto"/>
          <w:sz w:val="16"/>
          <w:szCs w:val="12"/>
        </w:rPr>
        <w:t xml:space="preserve">theory of </w:t>
      </w:r>
      <w:r w:rsidRPr="006F254D">
        <w:rPr>
          <w:rStyle w:val="underline"/>
          <w:rFonts w:asciiTheme="minorHAnsi" w:hAnsiTheme="minorHAnsi" w:cstheme="minorHAnsi"/>
          <w:sz w:val="20"/>
        </w:rPr>
        <w:t xml:space="preserve">legal rights and Thomson's </w:t>
      </w:r>
      <w:r w:rsidRPr="006F254D">
        <w:rPr>
          <w:rFonts w:asciiTheme="minorHAnsi" w:hAnsiTheme="minorHAnsi" w:cstheme="minorHAnsi"/>
          <w:color w:val="auto"/>
          <w:sz w:val="16"/>
          <w:szCs w:val="12"/>
        </w:rPr>
        <w:t xml:space="preserve">theory of </w:t>
      </w:r>
      <w:r w:rsidRPr="006F254D">
        <w:rPr>
          <w:rStyle w:val="underline"/>
          <w:rFonts w:asciiTheme="minorHAnsi" w:hAnsiTheme="minorHAnsi" w:cstheme="minorHAnsi"/>
          <w:sz w:val="20"/>
        </w:rPr>
        <w:t>moral rights</w:t>
      </w:r>
      <w:r w:rsidRPr="006F254D">
        <w:rPr>
          <w:rFonts w:asciiTheme="minorHAnsi" w:hAnsiTheme="minorHAnsi" w:cstheme="minorHAnsi"/>
          <w:color w:val="auto"/>
          <w:sz w:val="16"/>
          <w:szCs w:val="12"/>
        </w:rPr>
        <w:t xml:space="preserve">. </w:t>
      </w:r>
      <w:r w:rsidRPr="006F254D">
        <w:rPr>
          <w:rStyle w:val="underline"/>
          <w:rFonts w:asciiTheme="minorHAnsi" w:hAnsiTheme="minorHAnsi" w:cstheme="minorHAnsi"/>
          <w:sz w:val="20"/>
        </w:rPr>
        <w:t xml:space="preserve">Although neither </w:t>
      </w:r>
      <w:r w:rsidRPr="006F254D">
        <w:rPr>
          <w:rFonts w:asciiTheme="minorHAnsi" w:hAnsiTheme="minorHAnsi" w:cstheme="minorHAnsi"/>
          <w:bCs/>
          <w:color w:val="auto"/>
          <w:sz w:val="16"/>
        </w:rPr>
        <w:t xml:space="preserve">Dworkin nor Thomson </w:t>
      </w:r>
      <w:r w:rsidRPr="006F254D">
        <w:rPr>
          <w:rStyle w:val="underline"/>
          <w:rFonts w:asciiTheme="minorHAnsi" w:hAnsiTheme="minorHAnsi" w:cstheme="minorHAnsi"/>
          <w:sz w:val="20"/>
        </w:rPr>
        <w:t xml:space="preserve">is an absolutist with respect to rights, neither </w:t>
      </w:r>
      <w:r w:rsidRPr="006F254D">
        <w:rPr>
          <w:rFonts w:asciiTheme="minorHAnsi" w:hAnsiTheme="minorHAnsi" w:cstheme="minorHAnsi"/>
          <w:color w:val="auto"/>
          <w:sz w:val="16"/>
          <w:szCs w:val="12"/>
        </w:rPr>
        <w:t>account</w:t>
      </w:r>
      <w:r w:rsidRPr="006F254D">
        <w:rPr>
          <w:rFonts w:asciiTheme="minorHAnsi" w:hAnsiTheme="minorHAnsi" w:cstheme="minorHAnsi"/>
          <w:bCs/>
          <w:color w:val="auto"/>
          <w:sz w:val="16"/>
        </w:rPr>
        <w:t xml:space="preserve"> </w:t>
      </w:r>
      <w:r w:rsidRPr="006F254D">
        <w:rPr>
          <w:rStyle w:val="underline"/>
          <w:rFonts w:asciiTheme="minorHAnsi" w:hAnsiTheme="minorHAnsi" w:cstheme="minorHAnsi"/>
          <w:sz w:val="20"/>
        </w:rPr>
        <w:t>explains why the state</w:t>
      </w:r>
      <w:r w:rsidRPr="006F254D">
        <w:rPr>
          <w:rFonts w:asciiTheme="minorHAnsi" w:hAnsiTheme="minorHAnsi" w:cstheme="minorHAnsi"/>
          <w:bCs/>
          <w:color w:val="auto"/>
          <w:sz w:val="16"/>
        </w:rPr>
        <w:t xml:space="preserve">, but not individuals, </w:t>
      </w:r>
      <w:r w:rsidRPr="006F254D">
        <w:rPr>
          <w:rStyle w:val="underline"/>
          <w:rFonts w:asciiTheme="minorHAnsi" w:hAnsiTheme="minorHAnsi" w:cstheme="minorHAnsi"/>
          <w:sz w:val="20"/>
        </w:rPr>
        <w:t xml:space="preserve">may act in </w:t>
      </w:r>
      <w:r w:rsidRPr="006F254D">
        <w:rPr>
          <w:rFonts w:asciiTheme="minorHAnsi" w:hAnsiTheme="minorHAnsi" w:cstheme="minorHAnsi"/>
          <w:bCs/>
          <w:color w:val="auto"/>
          <w:sz w:val="16"/>
        </w:rPr>
        <w:t xml:space="preserve">ways seemingly justifiable only on </w:t>
      </w:r>
      <w:r w:rsidRPr="006F254D">
        <w:rPr>
          <w:rStyle w:val="underline"/>
          <w:rFonts w:asciiTheme="minorHAnsi" w:hAnsiTheme="minorHAnsi" w:cstheme="minorHAnsi"/>
          <w:sz w:val="20"/>
        </w:rPr>
        <w:t>consequentialist grounds</w:t>
      </w:r>
      <w:r w:rsidRPr="006F254D">
        <w:rPr>
          <w:rFonts w:asciiTheme="minorHAnsi" w:hAnsiTheme="minorHAnsi" w:cstheme="minorHAnsi"/>
          <w:bCs/>
          <w:color w:val="auto"/>
          <w:sz w:val="16"/>
        </w:rPr>
        <w:t xml:space="preserve">: that is, why </w:t>
      </w:r>
      <w:r w:rsidRPr="006F254D">
        <w:rPr>
          <w:rStyle w:val="underline"/>
          <w:rFonts w:asciiTheme="minorHAnsi" w:hAnsiTheme="minorHAnsi" w:cstheme="minorHAnsi"/>
          <w:sz w:val="20"/>
        </w:rPr>
        <w:t>the state may override</w:t>
      </w:r>
      <w:r w:rsidRPr="006F254D">
        <w:rPr>
          <w:rFonts w:asciiTheme="minorHAnsi" w:hAnsiTheme="minorHAnsi" w:cstheme="minorHAnsi"/>
          <w:bCs/>
          <w:color w:val="auto"/>
          <w:sz w:val="16"/>
        </w:rPr>
        <w:t xml:space="preserve"> the trumping effect of </w:t>
      </w:r>
      <w:r w:rsidRPr="006F254D">
        <w:rPr>
          <w:rStyle w:val="underline"/>
          <w:rFonts w:asciiTheme="minorHAnsi" w:hAnsiTheme="minorHAnsi" w:cstheme="minorHAnsi"/>
          <w:sz w:val="20"/>
        </w:rPr>
        <w:t>rights</w:t>
      </w:r>
      <w:r w:rsidRPr="006F254D">
        <w:rPr>
          <w:rFonts w:asciiTheme="minorHAnsi" w:hAnsiTheme="minorHAnsi" w:cstheme="minorHAnsi"/>
          <w:bCs/>
          <w:color w:val="auto"/>
          <w:sz w:val="16"/>
        </w:rPr>
        <w:t xml:space="preserve">. </w:t>
      </w:r>
      <w:r w:rsidRPr="006F254D">
        <w:rPr>
          <w:rFonts w:asciiTheme="minorHAnsi" w:hAnsiTheme="minorHAnsi" w:cstheme="minorHAnsi"/>
          <w:color w:val="auto"/>
          <w:sz w:val="16"/>
          <w:szCs w:val="12"/>
        </w:rPr>
        <w:t xml:space="preserve">In attempting to provide an answer to this question, I first noted that deontology does not exhaust moral discourse. The deontologist is forced to recognize that </w:t>
      </w:r>
      <w:r w:rsidRPr="006F254D">
        <w:rPr>
          <w:rStyle w:val="underline"/>
          <w:rFonts w:asciiTheme="minorHAnsi" w:hAnsiTheme="minorHAnsi" w:cstheme="minorHAnsi"/>
          <w:sz w:val="20"/>
        </w:rPr>
        <w:t xml:space="preserve">rights cannot capture everything of moral importance. </w:t>
      </w:r>
      <w:r w:rsidRPr="006F254D">
        <w:rPr>
          <w:rFonts w:asciiTheme="minorHAnsi" w:hAnsiTheme="minorHAnsi" w:cstheme="minorHAnsi"/>
          <w:color w:val="auto"/>
          <w:sz w:val="16"/>
          <w:szCs w:val="12"/>
        </w:rPr>
        <w:t xml:space="preserve">I then provided several examples of distinctions recognized in the philosophical literature that delimit areas in which deontology does not apply, focusing in particular on the Trolley Problem and the distributive exemption from deontological norms that the Trolley Problem illustrates. The deontological exemption was examined fairly closely in order to enumerate the criteria that trigger the exemption and understand the principles that guide its application.  By applying the distributive exemption to the state, I accomplished two things. First, I was able </w:t>
      </w:r>
      <w:r w:rsidRPr="006F254D">
        <w:rPr>
          <w:rStyle w:val="underline"/>
          <w:rFonts w:asciiTheme="minorHAnsi" w:hAnsiTheme="minorHAnsi" w:cstheme="minorHAnsi"/>
          <w:sz w:val="20"/>
        </w:rPr>
        <w:t>to provide a new justification for the existence of the coercive state,</w:t>
      </w:r>
      <w:r w:rsidRPr="006F254D">
        <w:rPr>
          <w:rFonts w:asciiTheme="minorHAnsi" w:hAnsiTheme="minorHAnsi" w:cstheme="minorHAnsi"/>
          <w:color w:val="auto"/>
          <w:sz w:val="16"/>
          <w:szCs w:val="12"/>
        </w:rPr>
        <w:t xml:space="preserve"> both when premised on the traditional assumptions of social contractarians, and when premised on a more realistic understanding of the modern state. Second, I was able to sketch the relationship between the constraints of rights and the demands of policy, justifying </w:t>
      </w:r>
      <w:r w:rsidRPr="006F254D">
        <w:rPr>
          <w:rStyle w:val="underline"/>
          <w:rFonts w:asciiTheme="minorHAnsi" w:hAnsiTheme="minorHAnsi" w:cstheme="minorHAnsi"/>
          <w:sz w:val="20"/>
        </w:rPr>
        <w:t>a</w:t>
      </w:r>
      <w:r w:rsidRPr="006F254D">
        <w:rPr>
          <w:rFonts w:asciiTheme="minorHAnsi" w:hAnsiTheme="minorHAnsi" w:cstheme="minorHAnsi"/>
          <w:color w:val="auto"/>
          <w:sz w:val="16"/>
          <w:szCs w:val="12"/>
        </w:rPr>
        <w:t xml:space="preserve"> state that </w:t>
      </w:r>
      <w:r w:rsidRPr="006F254D">
        <w:rPr>
          <w:rStyle w:val="underline"/>
          <w:rFonts w:asciiTheme="minorHAnsi" w:hAnsiTheme="minorHAnsi" w:cstheme="minorHAnsi"/>
          <w:sz w:val="20"/>
        </w:rPr>
        <w:t xml:space="preserve">provides for the general welfare </w:t>
      </w:r>
      <w:r w:rsidRPr="006F254D">
        <w:rPr>
          <w:rFonts w:asciiTheme="minorHAnsi" w:hAnsiTheme="minorHAnsi" w:cstheme="minorHAnsi"/>
          <w:color w:val="auto"/>
          <w:sz w:val="16"/>
          <w:szCs w:val="12"/>
        </w:rPr>
        <w:t xml:space="preserve">without violating rights in a way objectionable to liberals.  </w:t>
      </w:r>
      <w:r w:rsidRPr="006F254D">
        <w:rPr>
          <w:rStyle w:val="underline"/>
          <w:rFonts w:asciiTheme="minorHAnsi" w:hAnsiTheme="minorHAnsi" w:cstheme="minorHAnsi"/>
          <w:sz w:val="20"/>
        </w:rPr>
        <w:t xml:space="preserve">Libertarians have argued </w:t>
      </w:r>
      <w:r w:rsidRPr="006F254D">
        <w:rPr>
          <w:rFonts w:asciiTheme="minorHAnsi" w:hAnsiTheme="minorHAnsi" w:cstheme="minorHAnsi"/>
          <w:color w:val="auto"/>
          <w:sz w:val="16"/>
          <w:szCs w:val="12"/>
        </w:rPr>
        <w:t xml:space="preserve">that such a state violates deontologicalnorms, </w:t>
      </w:r>
      <w:r w:rsidRPr="006F254D">
        <w:rPr>
          <w:rStyle w:val="underline"/>
          <w:rFonts w:asciiTheme="minorHAnsi" w:hAnsiTheme="minorHAnsi" w:cstheme="minorHAnsi"/>
          <w:sz w:val="20"/>
        </w:rPr>
        <w:t xml:space="preserve">that governmental intervention </w:t>
      </w:r>
      <w:r w:rsidRPr="006F254D">
        <w:rPr>
          <w:rFonts w:asciiTheme="minorHAnsi" w:hAnsiTheme="minorHAnsi" w:cstheme="minorHAnsi"/>
          <w:color w:val="auto"/>
          <w:sz w:val="16"/>
          <w:szCs w:val="12"/>
        </w:rPr>
        <w:t xml:space="preserve">going beyond what is minimally necessary to preserve social order </w:t>
      </w:r>
      <w:r w:rsidRPr="006F254D">
        <w:rPr>
          <w:rStyle w:val="underline"/>
          <w:rFonts w:asciiTheme="minorHAnsi" w:hAnsiTheme="minorHAnsi" w:cstheme="minorHAnsi"/>
          <w:sz w:val="20"/>
        </w:rPr>
        <w:t xml:space="preserve">is not justified. Deontology does not require </w:t>
      </w:r>
      <w:r w:rsidRPr="006F254D">
        <w:rPr>
          <w:rFonts w:asciiTheme="minorHAnsi" w:hAnsiTheme="minorHAnsi" w:cstheme="minorHAnsi"/>
          <w:color w:val="auto"/>
          <w:sz w:val="16"/>
          <w:szCs w:val="12"/>
        </w:rPr>
        <w:t xml:space="preserve">such </w:t>
      </w:r>
      <w:r w:rsidRPr="006F254D">
        <w:rPr>
          <w:rStyle w:val="underline"/>
          <w:rFonts w:asciiTheme="minorHAnsi" w:hAnsiTheme="minorHAnsi" w:cstheme="minorHAnsi"/>
          <w:sz w:val="20"/>
        </w:rPr>
        <w:t xml:space="preserve">a timid state </w:t>
      </w:r>
      <w:r w:rsidRPr="006F254D">
        <w:rPr>
          <w:rFonts w:asciiTheme="minorHAnsi" w:hAnsiTheme="minorHAnsi" w:cstheme="minorHAnsi"/>
          <w:color w:val="auto"/>
          <w:sz w:val="16"/>
          <w:szCs w:val="12"/>
        </w:rPr>
        <w:t xml:space="preserve">and, moreover, finds desirable a state which promotes the general welfare to the fullest extent possible, even if in so doing it acts in ways deontologically objectionable for anyone other than one filling the government's unique role in society. </w:t>
      </w:r>
      <w:r w:rsidRPr="006F254D">
        <w:rPr>
          <w:rFonts w:asciiTheme="minorHAnsi" w:hAnsiTheme="minorHAnsi" w:cstheme="minorHAnsi"/>
          <w:bCs/>
          <w:color w:val="auto"/>
          <w:sz w:val="16"/>
        </w:rPr>
        <w:t xml:space="preserve">More specifically, I argued that </w:t>
      </w:r>
      <w:r w:rsidRPr="006F254D">
        <w:rPr>
          <w:rStyle w:val="underline"/>
          <w:rFonts w:asciiTheme="minorHAnsi" w:hAnsiTheme="minorHAnsi" w:cstheme="minorHAnsi"/>
          <w:sz w:val="20"/>
        </w:rPr>
        <w:t xml:space="preserve">the government must consequentially justify its policy choices. </w:t>
      </w:r>
      <w:r w:rsidRPr="006F254D">
        <w:rPr>
          <w:rFonts w:asciiTheme="minorHAnsi" w:hAnsiTheme="minorHAnsi" w:cstheme="minorHAnsi"/>
          <w:bCs/>
          <w:color w:val="auto"/>
          <w:sz w:val="16"/>
        </w:rPr>
        <w:t xml:space="preserve">The elegance of </w:t>
      </w:r>
      <w:r w:rsidRPr="006F254D">
        <w:rPr>
          <w:rStyle w:val="underline"/>
          <w:rFonts w:asciiTheme="minorHAnsi" w:hAnsiTheme="minorHAnsi" w:cstheme="minorHAnsi"/>
          <w:sz w:val="20"/>
        </w:rPr>
        <w:t xml:space="preserve">this </w:t>
      </w:r>
      <w:r w:rsidRPr="006F254D">
        <w:rPr>
          <w:rFonts w:asciiTheme="minorHAnsi" w:hAnsiTheme="minorHAnsi" w:cstheme="minorHAnsi"/>
          <w:bCs/>
          <w:color w:val="auto"/>
          <w:sz w:val="16"/>
        </w:rPr>
        <w:t xml:space="preserve">particular </w:t>
      </w:r>
      <w:r w:rsidRPr="006F254D">
        <w:rPr>
          <w:rStyle w:val="underline"/>
          <w:rFonts w:asciiTheme="minorHAnsi" w:hAnsiTheme="minorHAnsi" w:cstheme="minorHAnsi"/>
          <w:sz w:val="20"/>
        </w:rPr>
        <w:t xml:space="preserve">rationale </w:t>
      </w:r>
      <w:r w:rsidRPr="006F254D">
        <w:rPr>
          <w:rFonts w:asciiTheme="minorHAnsi" w:hAnsiTheme="minorHAnsi" w:cstheme="minorHAnsi"/>
          <w:bCs/>
          <w:color w:val="auto"/>
          <w:sz w:val="16"/>
        </w:rPr>
        <w:t xml:space="preserve">for the contours of permissible governmental action is that it </w:t>
      </w:r>
      <w:r w:rsidRPr="006F254D">
        <w:rPr>
          <w:rStyle w:val="underline"/>
          <w:rFonts w:asciiTheme="minorHAnsi" w:hAnsiTheme="minorHAnsi" w:cstheme="minorHAnsi"/>
          <w:sz w:val="20"/>
        </w:rPr>
        <w:t xml:space="preserve">remains </w:t>
      </w:r>
      <w:r w:rsidRPr="006F254D">
        <w:rPr>
          <w:rFonts w:asciiTheme="minorHAnsi" w:hAnsiTheme="minorHAnsi" w:cstheme="minorHAnsi"/>
          <w:bCs/>
          <w:color w:val="auto"/>
          <w:sz w:val="16"/>
        </w:rPr>
        <w:t xml:space="preserve">a </w:t>
      </w:r>
      <w:r w:rsidRPr="006F254D">
        <w:rPr>
          <w:rStyle w:val="underline"/>
          <w:rFonts w:asciiTheme="minorHAnsi" w:hAnsiTheme="minorHAnsi" w:cstheme="minorHAnsi"/>
          <w:sz w:val="20"/>
        </w:rPr>
        <w:t xml:space="preserve">deontological </w:t>
      </w:r>
      <w:r w:rsidRPr="006F254D">
        <w:rPr>
          <w:rFonts w:asciiTheme="minorHAnsi" w:hAnsiTheme="minorHAnsi" w:cstheme="minorHAnsi"/>
          <w:bCs/>
          <w:color w:val="auto"/>
          <w:sz w:val="16"/>
        </w:rPr>
        <w:t xml:space="preserve">justification </w:t>
      </w:r>
      <w:r w:rsidRPr="006F254D">
        <w:rPr>
          <w:rStyle w:val="underline"/>
          <w:rFonts w:asciiTheme="minorHAnsi" w:hAnsiTheme="minorHAnsi" w:cstheme="minorHAnsi"/>
          <w:sz w:val="20"/>
        </w:rPr>
        <w:t>at base</w:t>
      </w:r>
      <w:r w:rsidRPr="006F254D">
        <w:rPr>
          <w:rFonts w:asciiTheme="minorHAnsi" w:hAnsiTheme="minorHAnsi" w:cstheme="minorHAnsi"/>
          <w:bCs/>
          <w:color w:val="auto"/>
          <w:sz w:val="16"/>
        </w:rPr>
        <w:t xml:space="preserve">. </w:t>
      </w:r>
      <w:r w:rsidRPr="006F254D">
        <w:rPr>
          <w:rStyle w:val="underline"/>
          <w:rFonts w:asciiTheme="minorHAnsi" w:hAnsiTheme="minorHAnsi" w:cstheme="minorHAnsi"/>
          <w:sz w:val="20"/>
        </w:rPr>
        <w:t xml:space="preserve">One of the worries of full-blown consequentialism is that it requires too much, that any </w:t>
      </w:r>
      <w:r w:rsidRPr="006F254D">
        <w:rPr>
          <w:rFonts w:asciiTheme="minorHAnsi" w:hAnsiTheme="minorHAnsi" w:cstheme="minorHAnsi"/>
          <w:bCs/>
          <w:color w:val="auto"/>
          <w:sz w:val="16"/>
        </w:rPr>
        <w:t xml:space="preserve">putative </w:t>
      </w:r>
      <w:r w:rsidRPr="006F254D">
        <w:rPr>
          <w:rStyle w:val="underline"/>
          <w:rFonts w:asciiTheme="minorHAnsi" w:hAnsiTheme="minorHAnsi" w:cstheme="minorHAnsi"/>
          <w:sz w:val="20"/>
        </w:rPr>
        <w:t xml:space="preserve">right may be set aside </w:t>
      </w:r>
      <w:r w:rsidRPr="006F254D">
        <w:rPr>
          <w:rFonts w:asciiTheme="minorHAnsi" w:hAnsiTheme="minorHAnsi" w:cstheme="minorHAnsi"/>
          <w:bCs/>
          <w:color w:val="auto"/>
          <w:sz w:val="16"/>
        </w:rPr>
        <w:t xml:space="preserve">if doing so would produce greater good. </w:t>
      </w:r>
      <w:r w:rsidRPr="006F254D">
        <w:rPr>
          <w:rStyle w:val="underline"/>
          <w:rFonts w:asciiTheme="minorHAnsi" w:hAnsiTheme="minorHAnsi" w:cstheme="minorHAnsi"/>
          <w:sz w:val="20"/>
        </w:rPr>
        <w:t xml:space="preserve">The justification offered here does not suffer that flaw. The distributive exemption does not permit that any one be sacrificed </w:t>
      </w:r>
      <w:r w:rsidRPr="006F254D">
        <w:rPr>
          <w:rFonts w:asciiTheme="minorHAnsi" w:hAnsiTheme="minorHAnsi" w:cstheme="minorHAnsi"/>
          <w:bCs/>
          <w:color w:val="auto"/>
          <w:sz w:val="16"/>
        </w:rPr>
        <w:t xml:space="preserve">for the betterment of others; </w:t>
      </w:r>
      <w:r w:rsidRPr="006F254D">
        <w:rPr>
          <w:rStyle w:val="underline"/>
          <w:rFonts w:asciiTheme="minorHAnsi" w:hAnsiTheme="minorHAnsi" w:cstheme="minorHAnsi"/>
          <w:sz w:val="20"/>
        </w:rPr>
        <w:t xml:space="preserve">rather, it only permits a redistribution of inevitable harms, </w:t>
      </w:r>
      <w:r w:rsidRPr="006F254D">
        <w:rPr>
          <w:rFonts w:asciiTheme="minorHAnsi" w:hAnsiTheme="minorHAnsi" w:cstheme="minorHAnsi"/>
          <w:bCs/>
          <w:color w:val="auto"/>
          <w:sz w:val="16"/>
        </w:rPr>
        <w:t xml:space="preserve">a diversion of an existing threatened harm to many such that it results in harm to fewer individuals. </w:t>
      </w: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252" w:name="_Toc140299415"/>
      <w:bookmarkStart w:id="253" w:name="_Toc266519002"/>
      <w:bookmarkStart w:id="254" w:name="_Toc297063414"/>
      <w:bookmarkStart w:id="255" w:name="_Toc299883652"/>
      <w:bookmarkStart w:id="256" w:name="_Toc363478821"/>
      <w:r w:rsidRPr="006F254D">
        <w:rPr>
          <w:rFonts w:cstheme="minorHAnsi"/>
        </w:rPr>
        <w:t>Consequentialism Good – Lesser Evil</w:t>
      </w:r>
      <w:bookmarkEnd w:id="252"/>
      <w:bookmarkEnd w:id="253"/>
      <w:bookmarkEnd w:id="254"/>
      <w:bookmarkEnd w:id="255"/>
      <w:bookmarkEnd w:id="256"/>
    </w:p>
    <w:p w:rsidR="008C5FE7" w:rsidRPr="006F254D" w:rsidRDefault="008C5FE7" w:rsidP="008C5FE7">
      <w:pPr>
        <w:pStyle w:val="Heading4"/>
        <w:rPr>
          <w:rFonts w:cstheme="minorHAnsi"/>
        </w:rPr>
      </w:pPr>
      <w:r w:rsidRPr="006F254D">
        <w:rPr>
          <w:rFonts w:cstheme="minorHAnsi"/>
        </w:rPr>
        <w:t>We must choose the lesser evil. Hard and fast rules about what is right must be made to limit further atrocities against civilization</w:t>
      </w:r>
    </w:p>
    <w:p w:rsidR="008C5FE7" w:rsidRPr="006F254D" w:rsidRDefault="008C5FE7" w:rsidP="008C5FE7">
      <w:pPr>
        <w:rPr>
          <w:rFonts w:cstheme="minorHAnsi"/>
        </w:rPr>
      </w:pPr>
      <w:r w:rsidRPr="006F254D">
        <w:rPr>
          <w:rStyle w:val="Style13ptBold"/>
          <w:rFonts w:cstheme="minorHAnsi"/>
        </w:rPr>
        <w:t>Issac 2</w:t>
      </w:r>
      <w:r w:rsidRPr="006F254D">
        <w:rPr>
          <w:rFonts w:cstheme="minorHAnsi"/>
        </w:rPr>
        <w:t xml:space="preserve"> (Prof of political science at Indiana-Bloomington, PhD from Yale Jeffery C., Dissent Magazine, Vol. 49, Iss. 2, p.)JFS</w:t>
      </w:r>
    </w:p>
    <w:p w:rsidR="008C5FE7" w:rsidRPr="006F254D" w:rsidRDefault="008C5FE7" w:rsidP="008C5FE7">
      <w:pPr>
        <w:pStyle w:val="card"/>
        <w:rPr>
          <w:rFonts w:cstheme="minorHAnsi"/>
        </w:rPr>
      </w:pPr>
      <w:r w:rsidRPr="006F254D">
        <w:rPr>
          <w:rFonts w:cstheme="minorHAnsi"/>
        </w:rPr>
        <w:t>WHAT WOULD IT mean for the American left right now to take seriously the centrality of means in politics? First, it would mean taking seriously the specific means employed by the September 11 attackers--terrorism</w:t>
      </w:r>
      <w:r w:rsidRPr="006F254D">
        <w:rPr>
          <w:rStyle w:val="underline"/>
          <w:rFonts w:cstheme="minorHAnsi"/>
        </w:rPr>
        <w:t xml:space="preserve">. There is a tendency in some quarters of the left to assimilate the death and destruction of September 11 to more ordinary </w:t>
      </w:r>
      <w:r w:rsidRPr="006F254D">
        <w:rPr>
          <w:rFonts w:cstheme="minorHAnsi"/>
        </w:rPr>
        <w:t xml:space="preserve">(and still deplorable) </w:t>
      </w:r>
      <w:r w:rsidRPr="006F254D">
        <w:rPr>
          <w:rStyle w:val="underline"/>
          <w:rFonts w:cstheme="minorHAnsi"/>
        </w:rPr>
        <w:t>injustices of the world system</w:t>
      </w:r>
      <w:r w:rsidRPr="006F254D">
        <w:rPr>
          <w:rFonts w:cstheme="minorHAnsi"/>
        </w:rPr>
        <w:t xml:space="preserve">--the starvation of children in Africa, or the repression of peasants in Mexico, or the continued occupation of the West Bank and Gaza by Israel. </w:t>
      </w:r>
      <w:r w:rsidRPr="006F254D">
        <w:rPr>
          <w:rStyle w:val="underline"/>
          <w:rFonts w:cstheme="minorHAnsi"/>
        </w:rPr>
        <w:t>But this assimilation is only possible by ignoring the specific modalities of September 11. It is true that in Mexico, Palestine, and elsewhere, too many innocent people suffer, and that is wrong.</w:t>
      </w:r>
      <w:r w:rsidRPr="006F254D">
        <w:rPr>
          <w:rFonts w:cstheme="minorHAnsi"/>
        </w:rPr>
        <w:t xml:space="preserve"> It may even be true that the experience of suffering is equally terrible in each case. </w:t>
      </w:r>
      <w:r w:rsidRPr="006F254D">
        <w:rPr>
          <w:rStyle w:val="underline"/>
          <w:rFonts w:cstheme="minorHAnsi"/>
        </w:rPr>
        <w:t xml:space="preserve">But neither the Mexican nor the Israeli government has ever hijacked civilian airliners and deliberately flown them into crowded office buildings in the middle of cities where innocent civilians work and live, with the intention of killing thousands of people. Al-Qaeda did precisely this. That does not make the other injustices unimportant. It simply makes them different. </w:t>
      </w:r>
      <w:r w:rsidRPr="006F254D">
        <w:rPr>
          <w:rFonts w:cstheme="minorHAnsi"/>
        </w:rPr>
        <w:t xml:space="preserve">It makes the September 11 hijackings distinctive, in their defining and malevolent purpose--to kill people and to create terror and havoc. </w:t>
      </w:r>
      <w:r w:rsidRPr="006F254D">
        <w:rPr>
          <w:rStyle w:val="underline"/>
          <w:rFonts w:cstheme="minorHAnsi"/>
        </w:rPr>
        <w:t xml:space="preserve">This was not an ordinary injustice. It was an extraordinary injustice. The premise of terrorism is the sheer superfluousness of human life. </w:t>
      </w:r>
      <w:r w:rsidRPr="006F254D">
        <w:rPr>
          <w:rFonts w:cstheme="minorHAnsi"/>
        </w:rPr>
        <w:t>This premise is inconsistent with civilized living anywhere. It threatens people of every race and class, every ethnicity and religion.</w:t>
      </w:r>
      <w:r w:rsidRPr="006F254D">
        <w:rPr>
          <w:rStyle w:val="CardtextChar0"/>
          <w:rFonts w:cstheme="minorHAnsi"/>
          <w:sz w:val="16"/>
        </w:rPr>
        <w:t xml:space="preserve"> </w:t>
      </w:r>
      <w:r w:rsidRPr="006F254D">
        <w:rPr>
          <w:rStyle w:val="underline"/>
          <w:rFonts w:cstheme="minorHAnsi"/>
        </w:rPr>
        <w:t xml:space="preserve">Because it threatens everyone, and threatens values central to any decent conception of a good society, it must be fought. </w:t>
      </w:r>
      <w:r w:rsidRPr="006F254D">
        <w:rPr>
          <w:rFonts w:cstheme="minorHAnsi"/>
        </w:rPr>
        <w:t xml:space="preserve">And it must be fought in a way commensurate with its malevolence. </w:t>
      </w:r>
      <w:r w:rsidRPr="006F254D">
        <w:rPr>
          <w:rStyle w:val="underline"/>
          <w:rFonts w:cstheme="minorHAnsi"/>
        </w:rPr>
        <w:t>Ordinary injustice can be remedied. Terrorism can only be stopped.</w:t>
      </w:r>
      <w:r w:rsidRPr="006F254D">
        <w:rPr>
          <w:rFonts w:cstheme="minorHAnsi"/>
        </w:rPr>
        <w:t xml:space="preserve"> Second, it would mean frankly acknowledging something well understood, often too eagerly embraced, by the twentieth century Marxist left--that </w:t>
      </w:r>
      <w:r w:rsidRPr="006F254D">
        <w:rPr>
          <w:rStyle w:val="underline"/>
          <w:rFonts w:cstheme="minorHAnsi"/>
        </w:rPr>
        <w:t>it is often politically necessary to employ morally troubling means in the name of morally valid ends</w:t>
      </w:r>
      <w:r w:rsidRPr="006F254D">
        <w:rPr>
          <w:rFonts w:cstheme="minorHAnsi"/>
        </w:rPr>
        <w:t>. A just or even a better society can only be realized in and through political practice; in our complex and bloody world, it will sometimes be necessary to respond to barbarous tyrants or criminals, with whom moral suasion won't work</w:t>
      </w:r>
      <w:r w:rsidRPr="006F254D">
        <w:rPr>
          <w:rFonts w:cstheme="minorHAnsi"/>
          <w:sz w:val="16"/>
          <w:u w:val="single"/>
        </w:rPr>
        <w:t xml:space="preserve">. </w:t>
      </w:r>
      <w:r w:rsidRPr="006F254D">
        <w:rPr>
          <w:rStyle w:val="underline"/>
          <w:rFonts w:cstheme="minorHAnsi"/>
        </w:rPr>
        <w:t>In such situations our choice is not between the wrong that confronts us and our ideal vision of a world beyond wrong. It is between the wrong that confronts us and the means--perhaps the dangerous means--we have to employ in order to oppose it. In such situations there is a danger that "realism" can become a rationale for the Machiavellian worship of power</w:t>
      </w:r>
      <w:r w:rsidRPr="006F254D">
        <w:rPr>
          <w:rFonts w:cstheme="minorHAnsi"/>
        </w:rPr>
        <w:t xml:space="preserve">. But </w:t>
      </w:r>
      <w:r w:rsidRPr="006F254D">
        <w:rPr>
          <w:rStyle w:val="underline"/>
          <w:rFonts w:cstheme="minorHAnsi"/>
        </w:rPr>
        <w:t xml:space="preserve">equally great is the danger of a righteousness that translates, in effect, into a refusal to act in the face of wrong. </w:t>
      </w:r>
      <w:r w:rsidRPr="006F254D">
        <w:rPr>
          <w:rFonts w:cstheme="minorHAnsi"/>
        </w:rPr>
        <w:t>What is one to do? Proceed with caution. Avoid casting oneself as the incarnation of pure goodness locked in a Manichean struggle with evil. Be wary of violence. Look for alternative means when they are available, and support the development of such means when they are not. And never sacrifice democratic freedoms and open debate. Above all, ask the hard questions about the situation at hand, the means available, and the likely effectiveness of different strategies.</w:t>
      </w: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257" w:name="_Toc140299416"/>
      <w:bookmarkStart w:id="258" w:name="_Toc266519003"/>
      <w:bookmarkStart w:id="259" w:name="_Toc297063415"/>
      <w:bookmarkStart w:id="260" w:name="_Toc299883653"/>
      <w:bookmarkStart w:id="261" w:name="_Toc363478822"/>
      <w:r w:rsidRPr="006F254D">
        <w:rPr>
          <w:rFonts w:cstheme="minorHAnsi"/>
        </w:rPr>
        <w:t>Consequentialism Good – Not Calculation</w:t>
      </w:r>
      <w:bookmarkEnd w:id="257"/>
      <w:bookmarkEnd w:id="258"/>
      <w:bookmarkEnd w:id="259"/>
      <w:bookmarkEnd w:id="260"/>
      <w:bookmarkEnd w:id="261"/>
    </w:p>
    <w:p w:rsidR="008C5FE7" w:rsidRPr="006F254D" w:rsidRDefault="008C5FE7" w:rsidP="008C5FE7">
      <w:pPr>
        <w:pStyle w:val="Heading4"/>
        <w:rPr>
          <w:rFonts w:cstheme="minorHAnsi"/>
        </w:rPr>
      </w:pPr>
      <w:r w:rsidRPr="006F254D">
        <w:rPr>
          <w:rFonts w:cstheme="minorHAnsi"/>
        </w:rPr>
        <w:t>No turns – consequentialism is more than pure calculation</w:t>
      </w:r>
    </w:p>
    <w:p w:rsidR="008C5FE7" w:rsidRPr="006F254D" w:rsidRDefault="008C5FE7" w:rsidP="008C5FE7">
      <w:pPr>
        <w:rPr>
          <w:rFonts w:cstheme="minorHAnsi"/>
        </w:rPr>
      </w:pPr>
      <w:r w:rsidRPr="006F254D">
        <w:rPr>
          <w:rStyle w:val="Heading4Char"/>
          <w:rFonts w:cstheme="minorHAnsi"/>
        </w:rPr>
        <w:t xml:space="preserve">Ord 5 </w:t>
      </w:r>
      <w:r w:rsidRPr="006F254D">
        <w:rPr>
          <w:rFonts w:cstheme="minorHAnsi"/>
        </w:rPr>
        <w:t>(Toby, Thesis Paper for Oxford in Philosophy, http://tinyurl.com/2c5456q)JFS</w:t>
      </w:r>
    </w:p>
    <w:p w:rsidR="008C5FE7" w:rsidRPr="006F254D" w:rsidRDefault="008C5FE7" w:rsidP="008C5FE7">
      <w:pPr>
        <w:pStyle w:val="card"/>
        <w:rPr>
          <w:rStyle w:val="underline"/>
          <w:rFonts w:cstheme="minorHAnsi"/>
        </w:rPr>
      </w:pPr>
      <w:r w:rsidRPr="006F254D">
        <w:rPr>
          <w:rStyle w:val="underline"/>
          <w:rFonts w:cstheme="minorHAnsi"/>
        </w:rPr>
        <w:t>Consequentialism is often charged with being self-defeating</w:t>
      </w:r>
      <w:r w:rsidRPr="006F254D">
        <w:rPr>
          <w:rFonts w:cstheme="minorHAnsi"/>
        </w:rPr>
        <w:t xml:space="preserve">, </w:t>
      </w:r>
      <w:r w:rsidRPr="006F254D">
        <w:rPr>
          <w:rStyle w:val="underline"/>
          <w:rFonts w:cstheme="minorHAnsi"/>
        </w:rPr>
        <w:t>for</w:t>
      </w:r>
      <w:r w:rsidRPr="006F254D">
        <w:rPr>
          <w:rFonts w:cstheme="minorHAnsi"/>
        </w:rPr>
        <w:t xml:space="preserve"> </w:t>
      </w:r>
      <w:r w:rsidRPr="006F254D">
        <w:rPr>
          <w:rStyle w:val="underline"/>
          <w:rFonts w:cstheme="minorHAnsi"/>
        </w:rPr>
        <w:t>if a person attempts to apply it, she may</w:t>
      </w:r>
      <w:r w:rsidRPr="006F254D">
        <w:rPr>
          <w:rFonts w:cstheme="minorHAnsi"/>
        </w:rPr>
        <w:t xml:space="preserve"> quite predictably </w:t>
      </w:r>
      <w:r w:rsidRPr="006F254D">
        <w:rPr>
          <w:rStyle w:val="underline"/>
          <w:rFonts w:cstheme="minorHAnsi"/>
        </w:rPr>
        <w:t>produce worse outcomes</w:t>
      </w:r>
      <w:r w:rsidRPr="006F254D">
        <w:rPr>
          <w:rFonts w:cstheme="minorHAnsi"/>
        </w:rPr>
        <w:t xml:space="preserve"> than if she applied some other moral theory. Many consequentialists have replied that this criticism rests on a false assumption, confusing consequentialism’s criterion of the rightness of an act with its position on decision procedures. </w:t>
      </w:r>
      <w:r w:rsidRPr="006F254D">
        <w:rPr>
          <w:rStyle w:val="underline"/>
          <w:rFonts w:cstheme="minorHAnsi"/>
        </w:rPr>
        <w:t>Consequentialism</w:t>
      </w:r>
      <w:r w:rsidRPr="006F254D">
        <w:rPr>
          <w:rFonts w:cstheme="minorHAnsi"/>
        </w:rPr>
        <w:t xml:space="preserve">, on this view, </w:t>
      </w:r>
      <w:r w:rsidRPr="006F254D">
        <w:rPr>
          <w:rStyle w:val="underline"/>
          <w:rFonts w:cstheme="minorHAnsi"/>
        </w:rPr>
        <w:t>does not dictate that we should be always calculating</w:t>
      </w:r>
      <w:r w:rsidRPr="006F254D">
        <w:rPr>
          <w:rFonts w:cstheme="minorHAnsi"/>
        </w:rPr>
        <w:t xml:space="preserve"> which of the available acts leads to the most good, </w:t>
      </w:r>
      <w:r w:rsidRPr="006F254D">
        <w:rPr>
          <w:rStyle w:val="underline"/>
          <w:rFonts w:cstheme="minorHAnsi"/>
        </w:rPr>
        <w:t>but instead advises</w:t>
      </w:r>
      <w:r w:rsidRPr="006F254D">
        <w:rPr>
          <w:rFonts w:cstheme="minorHAnsi"/>
        </w:rPr>
        <w:t xml:space="preserve"> </w:t>
      </w:r>
      <w:r w:rsidRPr="006F254D">
        <w:rPr>
          <w:rStyle w:val="underline"/>
          <w:rFonts w:cstheme="minorHAnsi"/>
        </w:rPr>
        <w:t>us to decide what to do in whichever manner it is that will lead to the best outcome.</w:t>
      </w:r>
      <w:r w:rsidRPr="006F254D">
        <w:rPr>
          <w:rFonts w:cstheme="minorHAnsi"/>
        </w:rPr>
        <w:t xml:space="preserve"> Whilst it is typically afforded only a small note in any text on consequentialism, </w:t>
      </w:r>
      <w:r w:rsidRPr="006F254D">
        <w:rPr>
          <w:rStyle w:val="underline"/>
          <w:rFonts w:cstheme="minorHAnsi"/>
        </w:rPr>
        <w:t>this</w:t>
      </w:r>
      <w:r w:rsidRPr="006F254D">
        <w:rPr>
          <w:rFonts w:cstheme="minorHAnsi"/>
        </w:rPr>
        <w:t xml:space="preserve"> reply </w:t>
      </w:r>
      <w:r w:rsidRPr="006F254D">
        <w:rPr>
          <w:rStyle w:val="underline"/>
          <w:rFonts w:cstheme="minorHAnsi"/>
        </w:rPr>
        <w:t>has deep implications for the</w:t>
      </w:r>
      <w:r w:rsidRPr="006F254D">
        <w:rPr>
          <w:rFonts w:cstheme="minorHAnsi"/>
        </w:rPr>
        <w:t xml:space="preserve"> practical </w:t>
      </w:r>
      <w:r w:rsidRPr="006F254D">
        <w:rPr>
          <w:rStyle w:val="underline"/>
          <w:rFonts w:cstheme="minorHAnsi"/>
        </w:rPr>
        <w:t>application of consequentialism, perhaps</w:t>
      </w:r>
      <w:r w:rsidRPr="006F254D">
        <w:rPr>
          <w:rFonts w:cstheme="minorHAnsi"/>
        </w:rPr>
        <w:t xml:space="preserve"> entailing </w:t>
      </w:r>
      <w:r w:rsidRPr="006F254D">
        <w:rPr>
          <w:rStyle w:val="underline"/>
          <w:rFonts w:cstheme="minorHAnsi"/>
        </w:rPr>
        <w:t>that a consequentialist should eschew calculation altogether.</w:t>
      </w:r>
    </w:p>
    <w:p w:rsidR="008C5FE7" w:rsidRPr="006F254D" w:rsidRDefault="008C5FE7" w:rsidP="008C5FE7">
      <w:pPr>
        <w:rPr>
          <w:rStyle w:val="underline"/>
          <w:rFonts w:cstheme="minorHAnsi"/>
          <w:sz w:val="24"/>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4"/>
        <w:rPr>
          <w:rFonts w:cstheme="minorHAnsi"/>
        </w:rPr>
      </w:pPr>
    </w:p>
    <w:p w:rsidR="008C5FE7" w:rsidRPr="006F254D" w:rsidRDefault="008C5FE7" w:rsidP="008C5FE7">
      <w:pPr>
        <w:pStyle w:val="Heading4"/>
        <w:rPr>
          <w:rFonts w:cstheme="minorHAnsi"/>
        </w:rPr>
      </w:pPr>
      <w:bookmarkStart w:id="262" w:name="_Toc140299417"/>
      <w:bookmarkStart w:id="263" w:name="_Toc266519004"/>
      <w:bookmarkStart w:id="264" w:name="_Toc297063416"/>
      <w:bookmarkStart w:id="265" w:name="_Toc299883654"/>
      <w:r w:rsidRPr="006F254D">
        <w:rPr>
          <w:rFonts w:cstheme="minorHAnsi"/>
        </w:rPr>
        <w:t>Consequentialism Good – Morals</w:t>
      </w:r>
      <w:bookmarkEnd w:id="262"/>
      <w:bookmarkEnd w:id="263"/>
      <w:bookmarkEnd w:id="264"/>
      <w:bookmarkEnd w:id="265"/>
    </w:p>
    <w:p w:rsidR="008C5FE7" w:rsidRPr="006F254D" w:rsidRDefault="008C5FE7" w:rsidP="008C5FE7">
      <w:pPr>
        <w:pStyle w:val="Heading4"/>
        <w:rPr>
          <w:rFonts w:cstheme="minorHAnsi"/>
        </w:rPr>
      </w:pPr>
      <w:r w:rsidRPr="006F254D">
        <w:rPr>
          <w:rFonts w:cstheme="minorHAnsi"/>
        </w:rPr>
        <w:t>Consequentialism is compatible with morals – moralists do things based on whether they will have moral consequences</w:t>
      </w:r>
    </w:p>
    <w:p w:rsidR="008C5FE7" w:rsidRPr="006F254D" w:rsidRDefault="008C5FE7" w:rsidP="008C5FE7">
      <w:pPr>
        <w:rPr>
          <w:rFonts w:cstheme="minorHAnsi"/>
        </w:rPr>
      </w:pPr>
      <w:r w:rsidRPr="006F254D">
        <w:rPr>
          <w:rStyle w:val="Style13ptBold"/>
          <w:rFonts w:cstheme="minorHAnsi"/>
        </w:rPr>
        <w:t>Frank 2</w:t>
      </w:r>
      <w:r w:rsidRPr="006F254D">
        <w:rPr>
          <w:rFonts w:cstheme="minorHAnsi"/>
        </w:rPr>
        <w:t xml:space="preserve"> (Robert, Cornell University, “The Status of Moral Emotions in Consequentialist Moral Reasoning”, http://tinyurl.com/22truv3)JFS</w:t>
      </w:r>
    </w:p>
    <w:p w:rsidR="008C5FE7" w:rsidRPr="006F254D" w:rsidRDefault="008C5FE7" w:rsidP="008C5FE7">
      <w:pPr>
        <w:pStyle w:val="card"/>
        <w:rPr>
          <w:rStyle w:val="underline"/>
          <w:rFonts w:cstheme="minorHAnsi"/>
        </w:rPr>
      </w:pPr>
      <w:r w:rsidRPr="006F254D">
        <w:rPr>
          <w:rStyle w:val="underline"/>
          <w:rFonts w:cstheme="minorHAnsi"/>
        </w:rPr>
        <w:t>The philosopher</w:t>
      </w:r>
      <w:r w:rsidRPr="006F254D">
        <w:rPr>
          <w:rFonts w:cstheme="minorHAnsi"/>
        </w:rPr>
        <w:t xml:space="preserve"> Bernard Williams </w:t>
      </w:r>
      <w:r w:rsidRPr="006F254D">
        <w:rPr>
          <w:rStyle w:val="underline"/>
          <w:rFonts w:cstheme="minorHAnsi"/>
        </w:rPr>
        <w:t>describes an example in which a botanist wanders into a village</w:t>
      </w:r>
      <w:r w:rsidRPr="006F254D">
        <w:rPr>
          <w:rFonts w:cstheme="minorHAnsi"/>
        </w:rPr>
        <w:t xml:space="preserve"> in the jungle </w:t>
      </w:r>
      <w:r w:rsidRPr="006F254D">
        <w:rPr>
          <w:rStyle w:val="underline"/>
          <w:rFonts w:cstheme="minorHAnsi"/>
        </w:rPr>
        <w:t>where ten innocent people are about to be shot</w:t>
      </w:r>
      <w:r w:rsidRPr="006F254D">
        <w:rPr>
          <w:rFonts w:cstheme="minorHAnsi"/>
        </w:rPr>
        <w:t xml:space="preserve">. He is told that </w:t>
      </w:r>
      <w:r w:rsidRPr="006F254D">
        <w:rPr>
          <w:rStyle w:val="underline"/>
          <w:rFonts w:cstheme="minorHAnsi"/>
        </w:rPr>
        <w:t>nine of them will be spared if he</w:t>
      </w:r>
      <w:r w:rsidRPr="006F254D">
        <w:rPr>
          <w:rFonts w:cstheme="minorHAnsi"/>
        </w:rPr>
        <w:t xml:space="preserve"> himself </w:t>
      </w:r>
      <w:r w:rsidRPr="006F254D">
        <w:rPr>
          <w:rStyle w:val="underline"/>
          <w:rFonts w:cstheme="minorHAnsi"/>
        </w:rPr>
        <w:t>will shoot the tenth</w:t>
      </w:r>
      <w:r w:rsidRPr="006F254D">
        <w:rPr>
          <w:rFonts w:cstheme="minorHAnsi"/>
        </w:rPr>
        <w:t xml:space="preserve">. </w:t>
      </w:r>
      <w:r w:rsidRPr="006F254D">
        <w:rPr>
          <w:rStyle w:val="underline"/>
          <w:rFonts w:cstheme="minorHAnsi"/>
        </w:rPr>
        <w:t>What should the botanist do</w:t>
      </w:r>
      <w:r w:rsidRPr="006F254D">
        <w:rPr>
          <w:rFonts w:cstheme="minorHAnsi"/>
        </w:rPr>
        <w:t xml:space="preserve">? Although most people would prefer to see only one innocent person die rather than ten, Williams argues that it would be wrong as a matter of principle for the botanist to shoot the innocent villager.2 And </w:t>
      </w:r>
      <w:r w:rsidRPr="006F254D">
        <w:rPr>
          <w:rStyle w:val="underline"/>
          <w:rFonts w:cstheme="minorHAnsi"/>
        </w:rPr>
        <w:t>most people seem to agree</w:t>
      </w:r>
      <w:r w:rsidRPr="006F254D">
        <w:rPr>
          <w:rFonts w:cstheme="minorHAnsi"/>
        </w:rPr>
        <w:t xml:space="preserve">. The force of the example is its appeal to a widely shared moral intuition. Yet some philosophers counter that it is the presumed validity of moral intuitions that such examples call into question (Singer, 2002). These </w:t>
      </w:r>
      <w:r w:rsidRPr="006F254D">
        <w:rPr>
          <w:rStyle w:val="underline"/>
          <w:rFonts w:cstheme="minorHAnsi"/>
        </w:rPr>
        <w:t>consequentialists insist that whether an action is morally right depends only on its consequences.</w:t>
      </w:r>
      <w:r w:rsidRPr="006F254D">
        <w:rPr>
          <w:rFonts w:cstheme="minorHAnsi"/>
        </w:rPr>
        <w:t xml:space="preserve"> </w:t>
      </w:r>
      <w:r w:rsidRPr="006F254D">
        <w:rPr>
          <w:rStyle w:val="underline"/>
          <w:rFonts w:cstheme="minorHAnsi"/>
        </w:rPr>
        <w:t>The right choice</w:t>
      </w:r>
      <w:r w:rsidRPr="006F254D">
        <w:rPr>
          <w:rFonts w:cstheme="minorHAnsi"/>
        </w:rPr>
        <w:t xml:space="preserve">, they argue, is always the one that </w:t>
      </w:r>
      <w:r w:rsidRPr="006F254D">
        <w:rPr>
          <w:rStyle w:val="underline"/>
          <w:rFonts w:cstheme="minorHAnsi"/>
        </w:rPr>
        <w:t>leads to the best overall consequences.</w:t>
      </w:r>
      <w:r w:rsidRPr="006F254D">
        <w:rPr>
          <w:rFonts w:cstheme="minorHAnsi"/>
        </w:rPr>
        <w:t xml:space="preserve"> I will argue that </w:t>
      </w:r>
      <w:r w:rsidRPr="006F254D">
        <w:rPr>
          <w:rStyle w:val="underline"/>
          <w:rFonts w:cstheme="minorHAnsi"/>
        </w:rPr>
        <w:t>consequentialists make a persuasive case</w:t>
      </w:r>
      <w:r w:rsidRPr="006F254D">
        <w:rPr>
          <w:rFonts w:cstheme="minorHAnsi"/>
        </w:rPr>
        <w:t xml:space="preserve"> that moral intuitions are best ignored in at least some specific cases. But many consequentialists appear to take the stronger position that moral intuitions should play no role in moral choice. I will argue against that position on the grounds that should appeal to their way of thinking. As I will attempt to explain, ignoring moral intuitions would lead to undesirable consequences. My broader aim is to </w:t>
      </w:r>
      <w:r w:rsidRPr="006F254D">
        <w:rPr>
          <w:rStyle w:val="underline"/>
          <w:rFonts w:cstheme="minorHAnsi"/>
        </w:rPr>
        <w:t>expand the consequentialist framework to take explicit account of moral sentiments.</w:t>
      </w: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ind w:left="288"/>
        <w:rPr>
          <w:rFonts w:cstheme="minorHAnsi"/>
        </w:rPr>
      </w:pPr>
    </w:p>
    <w:p w:rsidR="008C5FE7" w:rsidRPr="006F254D" w:rsidRDefault="008C5FE7" w:rsidP="008C5FE7">
      <w:pPr>
        <w:ind w:left="288"/>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266" w:name="_Toc140299418"/>
      <w:bookmarkStart w:id="267" w:name="_Toc266519005"/>
      <w:bookmarkStart w:id="268" w:name="_Toc297063417"/>
      <w:bookmarkStart w:id="269" w:name="_Toc299883655"/>
      <w:bookmarkStart w:id="270" w:name="_Toc363478823"/>
      <w:r w:rsidRPr="006F254D">
        <w:rPr>
          <w:rFonts w:cstheme="minorHAnsi"/>
        </w:rPr>
        <w:t>Morality Bad – International Violence</w:t>
      </w:r>
      <w:bookmarkEnd w:id="266"/>
      <w:bookmarkEnd w:id="267"/>
      <w:bookmarkEnd w:id="268"/>
      <w:bookmarkEnd w:id="269"/>
      <w:bookmarkEnd w:id="270"/>
    </w:p>
    <w:p w:rsidR="008C5FE7" w:rsidRPr="006F254D" w:rsidRDefault="008C5FE7" w:rsidP="008C5FE7">
      <w:pPr>
        <w:pStyle w:val="Heading4"/>
        <w:rPr>
          <w:rFonts w:cstheme="minorHAnsi"/>
        </w:rPr>
      </w:pPr>
      <w:r w:rsidRPr="006F254D">
        <w:rPr>
          <w:rFonts w:cstheme="minorHAnsi"/>
        </w:rPr>
        <w:t>Morality cannot address international violence – we must make sacrifices</w:t>
      </w:r>
    </w:p>
    <w:p w:rsidR="008C5FE7" w:rsidRPr="006F254D" w:rsidRDefault="008C5FE7" w:rsidP="008C5FE7">
      <w:pPr>
        <w:rPr>
          <w:rFonts w:cstheme="minorHAnsi"/>
        </w:rPr>
      </w:pPr>
      <w:r w:rsidRPr="006F254D">
        <w:rPr>
          <w:rStyle w:val="Style13ptBold"/>
          <w:rFonts w:cstheme="minorHAnsi"/>
        </w:rPr>
        <w:t>Issac 2</w:t>
      </w:r>
      <w:r w:rsidRPr="006F254D">
        <w:rPr>
          <w:rFonts w:cstheme="minorHAnsi"/>
        </w:rPr>
        <w:t xml:space="preserve"> (Prof of political science at Indiana-Bloomington, PhD from Yale Jeffery C., Dissent Magazine, Vol. 49, Iss. 2, p.)JFS</w:t>
      </w:r>
    </w:p>
    <w:p w:rsidR="008C5FE7" w:rsidRPr="006F254D" w:rsidRDefault="008C5FE7" w:rsidP="008C5FE7">
      <w:pPr>
        <w:pStyle w:val="card"/>
        <w:rPr>
          <w:rFonts w:cstheme="minorHAnsi"/>
        </w:rPr>
      </w:pPr>
      <w:r w:rsidRPr="006F254D">
        <w:rPr>
          <w:rFonts w:cstheme="minorHAnsi"/>
        </w:rPr>
        <w:t xml:space="preserve">As a result, </w:t>
      </w:r>
      <w:r w:rsidRPr="006F254D">
        <w:rPr>
          <w:rStyle w:val="underline"/>
          <w:rFonts w:cstheme="minorHAnsi"/>
        </w:rPr>
        <w:t>the most important political questions are</w:t>
      </w:r>
      <w:r w:rsidRPr="006F254D">
        <w:rPr>
          <w:rFonts w:cstheme="minorHAnsi"/>
        </w:rPr>
        <w:t xml:space="preserve"> simply </w:t>
      </w:r>
      <w:r w:rsidRPr="006F254D">
        <w:rPr>
          <w:rStyle w:val="underline"/>
          <w:rFonts w:cstheme="minorHAnsi"/>
        </w:rPr>
        <w:t>not asked</w:t>
      </w:r>
      <w:r w:rsidRPr="006F254D">
        <w:rPr>
          <w:rFonts w:cstheme="minorHAnsi"/>
        </w:rPr>
        <w:t xml:space="preserve">. </w:t>
      </w:r>
      <w:r w:rsidRPr="006F254D">
        <w:rPr>
          <w:rStyle w:val="underline"/>
          <w:rFonts w:cstheme="minorHAnsi"/>
        </w:rPr>
        <w:t>It is assumed that</w:t>
      </w:r>
      <w:r w:rsidRPr="006F254D">
        <w:rPr>
          <w:rFonts w:cstheme="minorHAnsi"/>
        </w:rPr>
        <w:t xml:space="preserve"> U.S. </w:t>
      </w:r>
      <w:r w:rsidRPr="006F254D">
        <w:rPr>
          <w:rStyle w:val="underline"/>
          <w:rFonts w:cstheme="minorHAnsi"/>
        </w:rPr>
        <w:t>military intervention is an act of "aggression,"</w:t>
      </w:r>
      <w:r w:rsidRPr="006F254D">
        <w:rPr>
          <w:rFonts w:cstheme="minorHAnsi"/>
        </w:rPr>
        <w:t xml:space="preserve"> </w:t>
      </w:r>
      <w:r w:rsidRPr="006F254D">
        <w:rPr>
          <w:rStyle w:val="underline"/>
          <w:rFonts w:cstheme="minorHAnsi"/>
        </w:rPr>
        <w:t>but no consideration is given to</w:t>
      </w:r>
      <w:r w:rsidRPr="006F254D">
        <w:rPr>
          <w:rFonts w:cstheme="minorHAnsi"/>
        </w:rPr>
        <w:t xml:space="preserve"> the </w:t>
      </w:r>
      <w:r w:rsidRPr="006F254D">
        <w:rPr>
          <w:rStyle w:val="underline"/>
          <w:rFonts w:cstheme="minorHAnsi"/>
        </w:rPr>
        <w:t>aggression</w:t>
      </w:r>
      <w:r w:rsidRPr="006F254D">
        <w:rPr>
          <w:rFonts w:cstheme="minorHAnsi"/>
        </w:rPr>
        <w:t xml:space="preserve"> to which intervention is a response. </w:t>
      </w:r>
      <w:r w:rsidRPr="006F254D">
        <w:rPr>
          <w:rStyle w:val="underline"/>
          <w:rFonts w:cstheme="minorHAnsi"/>
        </w:rPr>
        <w:t>The status quo</w:t>
      </w:r>
      <w:r w:rsidRPr="006F254D">
        <w:rPr>
          <w:rFonts w:cstheme="minorHAnsi"/>
        </w:rPr>
        <w:t xml:space="preserve"> ante </w:t>
      </w:r>
      <w:r w:rsidRPr="006F254D">
        <w:rPr>
          <w:rStyle w:val="underline"/>
          <w:rFonts w:cstheme="minorHAnsi"/>
        </w:rPr>
        <w:t>in Afghanistan is not, as peace activists would have it, peace, but</w:t>
      </w:r>
      <w:r w:rsidRPr="006F254D">
        <w:rPr>
          <w:rFonts w:cstheme="minorHAnsi"/>
        </w:rPr>
        <w:t xml:space="preserve"> rather </w:t>
      </w:r>
      <w:r w:rsidRPr="006F254D">
        <w:rPr>
          <w:rStyle w:val="underline"/>
          <w:rFonts w:cstheme="minorHAnsi"/>
        </w:rPr>
        <w:t>terrorist violence</w:t>
      </w:r>
      <w:r w:rsidRPr="006F254D">
        <w:rPr>
          <w:rFonts w:cstheme="minorHAnsi"/>
        </w:rPr>
        <w:t xml:space="preserve"> abetted by a regime--the Taliban--that rose to power through brutality and repression. </w:t>
      </w:r>
      <w:r w:rsidRPr="006F254D">
        <w:rPr>
          <w:rStyle w:val="underline"/>
          <w:rFonts w:cstheme="minorHAnsi"/>
        </w:rPr>
        <w:t>This requires us to ask a question that most "peace" activists would prefer not to ask: What should be done to</w:t>
      </w:r>
      <w:r w:rsidRPr="006F254D">
        <w:rPr>
          <w:rFonts w:cstheme="minorHAnsi"/>
        </w:rPr>
        <w:t xml:space="preserve"> respond to the violence of a </w:t>
      </w:r>
      <w:r w:rsidRPr="006F254D">
        <w:rPr>
          <w:rStyle w:val="underline"/>
          <w:rFonts w:cstheme="minorHAnsi"/>
        </w:rPr>
        <w:t>Saddam Hussein</w:t>
      </w:r>
      <w:r w:rsidRPr="006F254D">
        <w:rPr>
          <w:rFonts w:cstheme="minorHAnsi"/>
        </w:rPr>
        <w:t xml:space="preserve">, or a Milosevic, </w:t>
      </w:r>
      <w:r w:rsidRPr="006F254D">
        <w:rPr>
          <w:rStyle w:val="underline"/>
          <w:rFonts w:cstheme="minorHAnsi"/>
        </w:rPr>
        <w:t>or a Taliban regime?</w:t>
      </w:r>
      <w:r w:rsidRPr="006F254D">
        <w:rPr>
          <w:rFonts w:cstheme="minorHAnsi"/>
        </w:rPr>
        <w:t xml:space="preserve"> What means are likely to stop violence and bring criminals to justice? Calls for </w:t>
      </w:r>
      <w:r w:rsidRPr="006F254D">
        <w:rPr>
          <w:rStyle w:val="underline"/>
          <w:rFonts w:cstheme="minorHAnsi"/>
        </w:rPr>
        <w:t>diplomacy and international law are</w:t>
      </w:r>
      <w:r w:rsidRPr="006F254D">
        <w:rPr>
          <w:rFonts w:cstheme="minorHAnsi"/>
        </w:rPr>
        <w:t xml:space="preserve"> well intended and </w:t>
      </w:r>
      <w:r w:rsidRPr="006F254D">
        <w:rPr>
          <w:rStyle w:val="underline"/>
          <w:rFonts w:cstheme="minorHAnsi"/>
        </w:rPr>
        <w:t>important</w:t>
      </w:r>
      <w:r w:rsidRPr="006F254D">
        <w:rPr>
          <w:rFonts w:cstheme="minorHAnsi"/>
        </w:rPr>
        <w:t xml:space="preserve">; they implicate a decent and civilized ethic of global order. </w:t>
      </w:r>
      <w:r w:rsidRPr="006F254D">
        <w:rPr>
          <w:rStyle w:val="underline"/>
          <w:rFonts w:cstheme="minorHAnsi"/>
        </w:rPr>
        <w:t>But they are</w:t>
      </w:r>
      <w:r w:rsidRPr="006F254D">
        <w:rPr>
          <w:rFonts w:cstheme="minorHAnsi"/>
        </w:rPr>
        <w:t xml:space="preserve"> also vague and </w:t>
      </w:r>
      <w:r w:rsidRPr="006F254D">
        <w:rPr>
          <w:rStyle w:val="underline"/>
          <w:rFonts w:cstheme="minorHAnsi"/>
        </w:rPr>
        <w:t>empty</w:t>
      </w:r>
      <w:r w:rsidRPr="006F254D">
        <w:rPr>
          <w:rFonts w:cstheme="minorHAnsi"/>
        </w:rPr>
        <w:t xml:space="preserve">, because they are not accompanied by any account of how diplomacy or international law can work effectively to address the problem at hand. The campus left offers no such account. To do so would require it to contemplate tragic choices in which moral goodness is of limited utility. Here what matters is not purity of intention but the intelligent exercise of power. </w:t>
      </w:r>
      <w:r w:rsidRPr="006F254D">
        <w:rPr>
          <w:rStyle w:val="underline"/>
          <w:rFonts w:cstheme="minorHAnsi"/>
        </w:rPr>
        <w:t>Power is not a dirty word</w:t>
      </w:r>
      <w:r w:rsidRPr="006F254D">
        <w:rPr>
          <w:rFonts w:cstheme="minorHAnsi"/>
        </w:rPr>
        <w:t xml:space="preserve"> or an unfortunate feature of the world. It is the core of politics. </w:t>
      </w:r>
      <w:r w:rsidRPr="006F254D">
        <w:rPr>
          <w:rStyle w:val="underline"/>
          <w:rFonts w:cstheme="minorHAnsi"/>
        </w:rPr>
        <w:t>Power is the ability to effect outcomes in the world</w:t>
      </w:r>
      <w:r w:rsidRPr="006F254D">
        <w:rPr>
          <w:rFonts w:cstheme="minorHAnsi"/>
        </w:rPr>
        <w:t xml:space="preserve">. </w:t>
      </w:r>
      <w:r w:rsidRPr="006F254D">
        <w:rPr>
          <w:rStyle w:val="underline"/>
          <w:rFonts w:cstheme="minorHAnsi"/>
        </w:rPr>
        <w:t>Politics</w:t>
      </w:r>
      <w:r w:rsidRPr="006F254D">
        <w:rPr>
          <w:rFonts w:cstheme="minorHAnsi"/>
        </w:rPr>
        <w:t xml:space="preserve">, in large part, </w:t>
      </w:r>
      <w:r w:rsidRPr="006F254D">
        <w:rPr>
          <w:rStyle w:val="underline"/>
          <w:rFonts w:cstheme="minorHAnsi"/>
        </w:rPr>
        <w:t>involves contests over the distribution</w:t>
      </w:r>
      <w:r w:rsidRPr="006F254D">
        <w:rPr>
          <w:rFonts w:cstheme="minorHAnsi"/>
        </w:rPr>
        <w:t xml:space="preserve"> </w:t>
      </w:r>
      <w:r w:rsidRPr="006F254D">
        <w:rPr>
          <w:rStyle w:val="underline"/>
          <w:rFonts w:cstheme="minorHAnsi"/>
        </w:rPr>
        <w:t>and use of power</w:t>
      </w:r>
      <w:r w:rsidRPr="006F254D">
        <w:rPr>
          <w:rFonts w:cstheme="minorHAnsi"/>
        </w:rPr>
        <w:t xml:space="preserve">. To accomplish anything in the political world, one must attend to the means that are necessary to bring it about. And to develop such means is to develop, and to exercise, power. To say this is not to say that power is beyond morality. It is to say that </w:t>
      </w:r>
      <w:r w:rsidRPr="006F254D">
        <w:rPr>
          <w:rStyle w:val="underline"/>
          <w:rFonts w:cstheme="minorHAnsi"/>
        </w:rPr>
        <w:t>power is not reducible to morality.</w:t>
      </w:r>
      <w:r w:rsidRPr="006F254D">
        <w:rPr>
          <w:rFonts w:cstheme="minorHAnsi"/>
        </w:rPr>
        <w:t xml:space="preserve"> As writers such as Niccolo Machiavelli, Max Weber, Reinhold Niebuhr, and Hannah Arendt have taught, an unyielding </w:t>
      </w:r>
      <w:r w:rsidRPr="006F254D">
        <w:rPr>
          <w:rStyle w:val="underline"/>
          <w:rFonts w:cstheme="minorHAnsi"/>
        </w:rPr>
        <w:t>concern with</w:t>
      </w:r>
      <w:r w:rsidRPr="006F254D">
        <w:rPr>
          <w:rFonts w:cstheme="minorHAnsi"/>
        </w:rPr>
        <w:t xml:space="preserve"> </w:t>
      </w:r>
      <w:r w:rsidRPr="006F254D">
        <w:rPr>
          <w:rStyle w:val="underline"/>
          <w:rFonts w:cstheme="minorHAnsi"/>
        </w:rPr>
        <w:t>moral goodness undercuts political responsibility</w:t>
      </w:r>
      <w:r w:rsidRPr="006F254D">
        <w:rPr>
          <w:rFonts w:cstheme="minorHAnsi"/>
        </w:rPr>
        <w:t xml:space="preserve">. </w:t>
      </w:r>
      <w:r w:rsidRPr="006F254D">
        <w:rPr>
          <w:rStyle w:val="underline"/>
          <w:rFonts w:cstheme="minorHAnsi"/>
        </w:rPr>
        <w:t>The concern may be morally laudable</w:t>
      </w:r>
      <w:r w:rsidRPr="006F254D">
        <w:rPr>
          <w:rFonts w:cstheme="minorHAnsi"/>
        </w:rPr>
        <w:t xml:space="preserve">, reflecting a kind of personal integrity, </w:t>
      </w:r>
      <w:r w:rsidRPr="006F254D">
        <w:rPr>
          <w:rStyle w:val="underline"/>
          <w:rFonts w:cstheme="minorHAnsi"/>
        </w:rPr>
        <w:t>but</w:t>
      </w:r>
      <w:r w:rsidRPr="006F254D">
        <w:rPr>
          <w:rFonts w:cstheme="minorHAnsi"/>
        </w:rPr>
        <w:t xml:space="preserve"> it </w:t>
      </w:r>
      <w:r w:rsidRPr="006F254D">
        <w:rPr>
          <w:rStyle w:val="underline"/>
          <w:rFonts w:cstheme="minorHAnsi"/>
        </w:rPr>
        <w:t>suffers from three fatal flaws</w:t>
      </w:r>
      <w:r w:rsidRPr="006F254D">
        <w:rPr>
          <w:rFonts w:cstheme="minorHAnsi"/>
        </w:rPr>
        <w:t>: (</w:t>
      </w:r>
      <w:r w:rsidRPr="006F254D">
        <w:rPr>
          <w:rStyle w:val="underline"/>
          <w:rFonts w:cstheme="minorHAnsi"/>
        </w:rPr>
        <w:t>1) It fails to see that the purity of one's intention does not ensure the achievement of what one intends</w:t>
      </w:r>
      <w:r w:rsidRPr="006F254D">
        <w:rPr>
          <w:rFonts w:cstheme="minorHAnsi"/>
        </w:rPr>
        <w:t xml:space="preserve">. Abjuring violence or </w:t>
      </w:r>
      <w:r w:rsidRPr="006F254D">
        <w:rPr>
          <w:rStyle w:val="underline"/>
          <w:rFonts w:cstheme="minorHAnsi"/>
        </w:rPr>
        <w:t>refusing to make common cause with morally compromised parties may seem like the right thing; but if such tactics entail impotence, then it is hard to view them as serving any moral good</w:t>
      </w:r>
      <w:r w:rsidRPr="006F254D">
        <w:rPr>
          <w:rFonts w:cstheme="minorHAnsi"/>
        </w:rPr>
        <w:t xml:space="preserve"> beyond the clean conscience of their supporters; </w:t>
      </w:r>
      <w:r w:rsidRPr="006F254D">
        <w:rPr>
          <w:rStyle w:val="underline"/>
          <w:rFonts w:cstheme="minorHAnsi"/>
        </w:rPr>
        <w:t>(2)</w:t>
      </w:r>
      <w:r w:rsidRPr="006F254D">
        <w:rPr>
          <w:rFonts w:cstheme="minorHAnsi"/>
        </w:rPr>
        <w:t xml:space="preserve"> it fails to see that </w:t>
      </w:r>
      <w:r w:rsidRPr="006F254D">
        <w:rPr>
          <w:rStyle w:val="underline"/>
          <w:rFonts w:cstheme="minorHAnsi"/>
        </w:rPr>
        <w:t>in a world of real violence and injustice, moral purity is</w:t>
      </w:r>
      <w:r w:rsidRPr="006F254D">
        <w:rPr>
          <w:rFonts w:cstheme="minorHAnsi"/>
        </w:rPr>
        <w:t xml:space="preserve"> not simply a form of powerlessness; it is often a form of </w:t>
      </w:r>
      <w:r w:rsidRPr="006F254D">
        <w:rPr>
          <w:rStyle w:val="underline"/>
          <w:rFonts w:cstheme="minorHAnsi"/>
        </w:rPr>
        <w:t>complicity in injustice</w:t>
      </w:r>
      <w:r w:rsidRPr="006F254D">
        <w:rPr>
          <w:rFonts w:cstheme="minorHAnsi"/>
        </w:rPr>
        <w:t>. This is why, from the standpoint of politics--as opposed to religion--</w:t>
      </w:r>
      <w:r w:rsidRPr="006F254D">
        <w:rPr>
          <w:rStyle w:val="underline"/>
          <w:rFonts w:cstheme="minorHAnsi"/>
        </w:rPr>
        <w:t>pacifism</w:t>
      </w:r>
      <w:r w:rsidRPr="006F254D">
        <w:rPr>
          <w:rFonts w:cstheme="minorHAnsi"/>
        </w:rPr>
        <w:t xml:space="preserve"> </w:t>
      </w:r>
      <w:r w:rsidRPr="006F254D">
        <w:rPr>
          <w:rStyle w:val="underline"/>
          <w:rFonts w:cstheme="minorHAnsi"/>
        </w:rPr>
        <w:t>is</w:t>
      </w:r>
      <w:r w:rsidRPr="006F254D">
        <w:rPr>
          <w:rFonts w:cstheme="minorHAnsi"/>
        </w:rPr>
        <w:t xml:space="preserve"> always a potentially </w:t>
      </w:r>
      <w:r w:rsidRPr="006F254D">
        <w:rPr>
          <w:rStyle w:val="underline"/>
          <w:rFonts w:cstheme="minorHAnsi"/>
        </w:rPr>
        <w:t>immoral</w:t>
      </w:r>
      <w:r w:rsidRPr="006F254D">
        <w:rPr>
          <w:rFonts w:cstheme="minorHAnsi"/>
        </w:rPr>
        <w:t xml:space="preserve"> stand. In categorically repudiating violence, it refuses in principle to oppose certain violent injustices with any effect; </w:t>
      </w:r>
      <w:r w:rsidRPr="006F254D">
        <w:rPr>
          <w:rStyle w:val="underline"/>
          <w:rFonts w:cstheme="minorHAnsi"/>
        </w:rPr>
        <w:t>and (3) it fails to see that politics is as much about unintended consequences as it is about intentions;</w:t>
      </w:r>
      <w:r w:rsidRPr="006F254D">
        <w:rPr>
          <w:rFonts w:cstheme="minorHAnsi"/>
        </w:rPr>
        <w:t xml:space="preserve"> it is the </w:t>
      </w:r>
      <w:r w:rsidRPr="006F254D">
        <w:rPr>
          <w:rStyle w:val="underline"/>
          <w:rFonts w:cstheme="minorHAnsi"/>
        </w:rPr>
        <w:t>effects</w:t>
      </w:r>
      <w:r w:rsidRPr="006F254D">
        <w:rPr>
          <w:rFonts w:cstheme="minorHAnsi"/>
        </w:rPr>
        <w:t xml:space="preserve"> of action, rather than the motives of action, that </w:t>
      </w:r>
      <w:r w:rsidRPr="006F254D">
        <w:rPr>
          <w:rStyle w:val="underline"/>
          <w:rFonts w:cstheme="minorHAnsi"/>
        </w:rPr>
        <w:t>is most significant</w:t>
      </w:r>
      <w:r w:rsidRPr="006F254D">
        <w:rPr>
          <w:rFonts w:cstheme="minorHAnsi"/>
        </w:rPr>
        <w:t xml:space="preserve">. Just as the alignment with "good" may engender impotence, it is often the pursuit of "good" that generates evil. This is the lesson of communism in the twentieth century: it is not enough that one's goals be sincere or idealistic; it is equally important, always, to ask about the effects of pursuing these goals and to judge these effects in pragmatic and historically contextualized ways. </w:t>
      </w:r>
      <w:r w:rsidRPr="006F254D">
        <w:rPr>
          <w:rStyle w:val="underline"/>
          <w:rFonts w:cstheme="minorHAnsi"/>
        </w:rPr>
        <w:t>Moral absolutism</w:t>
      </w:r>
      <w:r w:rsidRPr="006F254D">
        <w:rPr>
          <w:rFonts w:cstheme="minorHAnsi"/>
        </w:rPr>
        <w:t xml:space="preserve"> inhibits this judgment. It </w:t>
      </w:r>
      <w:r w:rsidRPr="006F254D">
        <w:rPr>
          <w:rStyle w:val="underline"/>
          <w:rFonts w:cstheme="minorHAnsi"/>
        </w:rPr>
        <w:t>alienates those who are not true believers</w:t>
      </w:r>
      <w:r w:rsidRPr="006F254D">
        <w:rPr>
          <w:rFonts w:cstheme="minorHAnsi"/>
        </w:rPr>
        <w:t xml:space="preserve">. It </w:t>
      </w:r>
      <w:r w:rsidRPr="006F254D">
        <w:rPr>
          <w:rStyle w:val="underline"/>
          <w:rFonts w:cstheme="minorHAnsi"/>
        </w:rPr>
        <w:t>promotes arrogance. And</w:t>
      </w:r>
      <w:r w:rsidRPr="006F254D">
        <w:rPr>
          <w:rFonts w:cstheme="minorHAnsi"/>
        </w:rPr>
        <w:t xml:space="preserve"> it </w:t>
      </w:r>
      <w:r w:rsidRPr="006F254D">
        <w:rPr>
          <w:rStyle w:val="underline"/>
          <w:rFonts w:cstheme="minorHAnsi"/>
        </w:rPr>
        <w:t>undermines political effectiveness</w:t>
      </w:r>
      <w:r w:rsidRPr="006F254D">
        <w:rPr>
          <w:rFonts w:cstheme="minorHAnsi"/>
        </w:rPr>
        <w:t>.</w:t>
      </w:r>
    </w:p>
    <w:p w:rsidR="008C5FE7" w:rsidRPr="006F254D" w:rsidRDefault="008C5FE7" w:rsidP="008C5FE7">
      <w:pPr>
        <w:pStyle w:val="card"/>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bookmarkStart w:id="271" w:name="_Toc297063418"/>
    </w:p>
    <w:p w:rsidR="008C5FE7" w:rsidRPr="006F254D" w:rsidRDefault="008C5FE7" w:rsidP="008C5FE7">
      <w:pPr>
        <w:pStyle w:val="Heading2"/>
        <w:rPr>
          <w:rFonts w:cstheme="minorHAnsi"/>
        </w:rPr>
      </w:pPr>
      <w:bookmarkStart w:id="272" w:name="_Toc299883656"/>
      <w:bookmarkStart w:id="273" w:name="_Toc363478824"/>
      <w:r w:rsidRPr="006F254D">
        <w:rPr>
          <w:rFonts w:cstheme="minorHAnsi"/>
        </w:rPr>
        <w:t>**Utilitarianism</w:t>
      </w:r>
      <w:bookmarkEnd w:id="271"/>
      <w:bookmarkEnd w:id="272"/>
      <w:bookmarkEnd w:id="273"/>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274" w:name="_Toc140299420"/>
      <w:bookmarkStart w:id="275" w:name="_Toc266519007"/>
      <w:bookmarkStart w:id="276" w:name="_Toc297063419"/>
      <w:bookmarkStart w:id="277" w:name="_Toc299883657"/>
      <w:bookmarkStart w:id="278" w:name="_Toc363478825"/>
      <w:r w:rsidRPr="006F254D">
        <w:rPr>
          <w:rFonts w:cstheme="minorHAnsi"/>
        </w:rPr>
        <w:t>Utilitarianism Good – Public Sphere</w:t>
      </w:r>
      <w:bookmarkEnd w:id="274"/>
      <w:bookmarkEnd w:id="275"/>
      <w:bookmarkEnd w:id="276"/>
      <w:bookmarkEnd w:id="277"/>
      <w:bookmarkEnd w:id="278"/>
    </w:p>
    <w:p w:rsidR="008C5FE7" w:rsidRPr="006F254D" w:rsidRDefault="008C5FE7" w:rsidP="008C5FE7">
      <w:pPr>
        <w:pStyle w:val="Heading4"/>
        <w:rPr>
          <w:rFonts w:cstheme="minorHAnsi"/>
        </w:rPr>
      </w:pPr>
      <w:r w:rsidRPr="006F254D">
        <w:rPr>
          <w:rFonts w:cstheme="minorHAnsi"/>
        </w:rPr>
        <w:t>Util can be used in the public sphere, and deontology in the private sphere</w:t>
      </w:r>
    </w:p>
    <w:p w:rsidR="008C5FE7" w:rsidRPr="006F254D" w:rsidRDefault="008C5FE7" w:rsidP="008C5FE7">
      <w:pPr>
        <w:rPr>
          <w:rFonts w:cstheme="minorHAnsi"/>
        </w:rPr>
      </w:pPr>
      <w:r w:rsidRPr="006F254D">
        <w:rPr>
          <w:rStyle w:val="Style13ptBold"/>
          <w:rFonts w:cstheme="minorHAnsi"/>
        </w:rPr>
        <w:t>Goodin 95</w:t>
      </w:r>
      <w:r w:rsidRPr="006F254D">
        <w:rPr>
          <w:rFonts w:cstheme="minorHAnsi"/>
        </w:rPr>
        <w:t xml:space="preserve"> (Robert E., Utilitarianism as a Public Philosophy, Google Books)JFS</w:t>
      </w:r>
    </w:p>
    <w:p w:rsidR="008C5FE7" w:rsidRPr="006F254D" w:rsidRDefault="008C5FE7" w:rsidP="008C5FE7">
      <w:pPr>
        <w:pStyle w:val="card"/>
        <w:rPr>
          <w:rFonts w:cstheme="minorHAnsi"/>
        </w:rPr>
      </w:pPr>
      <w:r w:rsidRPr="006F254D">
        <w:rPr>
          <w:rFonts w:cstheme="minorHAnsi"/>
        </w:rPr>
        <w:t xml:space="preserve">My concern in this book, true to the thrust of this introduction, is with utilitarianism as a public philosophy. My main concern is with the ways in which </w:t>
      </w:r>
      <w:r w:rsidRPr="006F254D">
        <w:rPr>
          <w:rStyle w:val="underline"/>
          <w:rFonts w:cstheme="minorHAnsi"/>
        </w:rPr>
        <w:t>utilitarianism can be a good guide to public policies without</w:t>
      </w:r>
      <w:r w:rsidRPr="006F254D">
        <w:rPr>
          <w:rFonts w:cstheme="minorHAnsi"/>
        </w:rPr>
        <w:t xml:space="preserve"> necessarily </w:t>
      </w:r>
      <w:r w:rsidRPr="006F254D">
        <w:rPr>
          <w:rStyle w:val="underline"/>
          <w:rFonts w:cstheme="minorHAnsi"/>
        </w:rPr>
        <w:t>being a good guide to private conduct.</w:t>
      </w:r>
      <w:r w:rsidRPr="006F254D">
        <w:rPr>
          <w:rFonts w:cstheme="minorHAnsi"/>
        </w:rPr>
        <w:t xml:space="preserve"> Nonetheless, in adducing many of its most important implication for public policy it is important to see at leas in broad outline how it would set about shaping private conduct. </w:t>
      </w:r>
      <w:r w:rsidRPr="006F254D">
        <w:rPr>
          <w:rStyle w:val="underline"/>
          <w:rFonts w:cstheme="minorHAnsi"/>
        </w:rPr>
        <w:t>Utilitarians</w:t>
      </w:r>
      <w:r w:rsidRPr="006F254D">
        <w:rPr>
          <w:rFonts w:cstheme="minorHAnsi"/>
        </w:rPr>
        <w:t xml:space="preserve">, and consequentialists more generally, </w:t>
      </w:r>
      <w:r w:rsidRPr="006F254D">
        <w:rPr>
          <w:rStyle w:val="underline"/>
          <w:rFonts w:cstheme="minorHAnsi"/>
        </w:rPr>
        <w:t>are outcome-oriented</w:t>
      </w:r>
      <w:r w:rsidRPr="006F254D">
        <w:rPr>
          <w:rFonts w:cstheme="minorHAnsi"/>
        </w:rPr>
        <w:t xml:space="preserve">. </w:t>
      </w:r>
      <w:r w:rsidRPr="006F254D">
        <w:rPr>
          <w:rStyle w:val="underline"/>
          <w:rFonts w:cstheme="minorHAnsi"/>
        </w:rPr>
        <w:t>In</w:t>
      </w:r>
      <w:r w:rsidRPr="006F254D">
        <w:rPr>
          <w:rFonts w:cstheme="minorHAnsi"/>
        </w:rPr>
        <w:t xml:space="preserve"> sharp </w:t>
      </w:r>
      <w:r w:rsidRPr="006F254D">
        <w:rPr>
          <w:rStyle w:val="underline"/>
          <w:rFonts w:cstheme="minorHAnsi"/>
        </w:rPr>
        <w:t>contrast</w:t>
      </w:r>
      <w:r w:rsidRPr="006F254D">
        <w:rPr>
          <w:rFonts w:cstheme="minorHAnsi"/>
        </w:rPr>
        <w:t xml:space="preserve"> </w:t>
      </w:r>
      <w:r w:rsidRPr="006F254D">
        <w:rPr>
          <w:rStyle w:val="underline"/>
          <w:rFonts w:cstheme="minorHAnsi"/>
        </w:rPr>
        <w:t>to</w:t>
      </w:r>
      <w:r w:rsidRPr="006F254D">
        <w:rPr>
          <w:rFonts w:cstheme="minorHAnsi"/>
        </w:rPr>
        <w:t xml:space="preserve"> Ten Commandment-style </w:t>
      </w:r>
      <w:r w:rsidRPr="006F254D">
        <w:rPr>
          <w:rStyle w:val="underline"/>
          <w:rFonts w:cstheme="minorHAnsi"/>
        </w:rPr>
        <w:t>deontological approaches</w:t>
      </w:r>
      <w:r w:rsidRPr="006F254D">
        <w:rPr>
          <w:rFonts w:cstheme="minorHAnsi"/>
        </w:rPr>
        <w:t xml:space="preserve">, </w:t>
      </w:r>
      <w:r w:rsidRPr="006F254D">
        <w:rPr>
          <w:rStyle w:val="underline"/>
          <w:rFonts w:cstheme="minorHAnsi"/>
        </w:rPr>
        <w:t>which</w:t>
      </w:r>
      <w:r w:rsidRPr="006F254D">
        <w:rPr>
          <w:rFonts w:cstheme="minorHAnsi"/>
        </w:rPr>
        <w:t xml:space="preserve"> </w:t>
      </w:r>
      <w:r w:rsidRPr="006F254D">
        <w:rPr>
          <w:rStyle w:val="underline"/>
          <w:rFonts w:cstheme="minorHAnsi"/>
        </w:rPr>
        <w:t>specify</w:t>
      </w:r>
      <w:r w:rsidRPr="006F254D">
        <w:rPr>
          <w:rFonts w:cstheme="minorHAnsi"/>
        </w:rPr>
        <w:t xml:space="preserve"> certain </w:t>
      </w:r>
      <w:r w:rsidRPr="006F254D">
        <w:rPr>
          <w:rStyle w:val="underline"/>
          <w:rFonts w:cstheme="minorHAnsi"/>
        </w:rPr>
        <w:t>actions to be done as a matter of duty, utilitarian theories assign</w:t>
      </w:r>
      <w:r w:rsidRPr="006F254D">
        <w:rPr>
          <w:rFonts w:cstheme="minorHAnsi"/>
        </w:rPr>
        <w:t xml:space="preserve"> people </w:t>
      </w:r>
      <w:r w:rsidRPr="006F254D">
        <w:rPr>
          <w:rStyle w:val="underline"/>
          <w:rFonts w:cstheme="minorHAnsi"/>
        </w:rPr>
        <w:t>responsibility for producing</w:t>
      </w:r>
      <w:r w:rsidRPr="006F254D">
        <w:rPr>
          <w:rFonts w:cstheme="minorHAnsi"/>
        </w:rPr>
        <w:t xml:space="preserve"> certain </w:t>
      </w:r>
      <w:r w:rsidRPr="006F254D">
        <w:rPr>
          <w:rStyle w:val="underline"/>
          <w:rFonts w:cstheme="minorHAnsi"/>
        </w:rPr>
        <w:t>results</w:t>
      </w:r>
      <w:r w:rsidRPr="006F254D">
        <w:rPr>
          <w:rFonts w:cstheme="minorHAnsi"/>
        </w:rPr>
        <w:t xml:space="preserve">, leaving the individuals concerned broad discretion about how to achieve those results. The same basic difference in the two theories' approaches to assigning moral jobs reappears across all levels of moral agency, from private agency, from private individuals to collective (especially state) actors. </w:t>
      </w:r>
      <w:r w:rsidRPr="006F254D">
        <w:rPr>
          <w:rStyle w:val="underline"/>
          <w:rFonts w:cstheme="minorHAnsi"/>
        </w:rPr>
        <w:t>The</w:t>
      </w:r>
      <w:r w:rsidRPr="006F254D">
        <w:rPr>
          <w:rFonts w:cstheme="minorHAnsi"/>
        </w:rPr>
        <w:t xml:space="preserve"> distinctively </w:t>
      </w:r>
      <w:r w:rsidRPr="006F254D">
        <w:rPr>
          <w:rStyle w:val="underline"/>
          <w:rFonts w:cstheme="minorHAnsi"/>
        </w:rPr>
        <w:t>utilitarian approach</w:t>
      </w:r>
      <w:r w:rsidRPr="006F254D">
        <w:rPr>
          <w:rFonts w:cstheme="minorHAnsi"/>
        </w:rPr>
        <w:t xml:space="preserve">, thus conceived, </w:t>
      </w:r>
      <w:r w:rsidRPr="006F254D">
        <w:rPr>
          <w:rStyle w:val="underline"/>
          <w:rFonts w:cstheme="minorHAnsi"/>
        </w:rPr>
        <w:t>to</w:t>
      </w:r>
      <w:r w:rsidRPr="006F254D">
        <w:rPr>
          <w:rFonts w:cstheme="minorHAnsi"/>
        </w:rPr>
        <w:t xml:space="preserve"> international </w:t>
      </w:r>
      <w:r w:rsidRPr="006F254D">
        <w:rPr>
          <w:rStyle w:val="underline"/>
          <w:rFonts w:cstheme="minorHAnsi"/>
        </w:rPr>
        <w:t>protection of the ozone layer is to assign states responsibility for producing certain effects, leaving them</w:t>
      </w:r>
      <w:r w:rsidRPr="006F254D">
        <w:rPr>
          <w:rFonts w:cstheme="minorHAnsi"/>
        </w:rPr>
        <w:t xml:space="preserve"> broad </w:t>
      </w:r>
      <w:r w:rsidRPr="006F254D">
        <w:rPr>
          <w:rStyle w:val="underline"/>
          <w:rFonts w:cstheme="minorHAnsi"/>
        </w:rPr>
        <w:t>discretion in how they accomplish it</w:t>
      </w:r>
      <w:r w:rsidRPr="006F254D">
        <w:rPr>
          <w:rFonts w:cstheme="minorHAnsi"/>
        </w:rPr>
        <w:t xml:space="preserve"> (Chapter 18). The distinctively utilitarian approach, thus conceived, to the ethical defense of nationalism is couched in terms of delimiting state boundaries in such a way as to assign particular organization (Chapter 16). And, at a more domestic level of analysis, the distinctively utilitarian approach to the allocation of legal liabilities is to assign them to whomsoever can best discharge them (Chapters 5 through 7). </w:t>
      </w:r>
      <w:r w:rsidRPr="006F254D">
        <w:rPr>
          <w:rStyle w:val="underline"/>
          <w:rFonts w:cstheme="minorHAnsi"/>
        </w:rPr>
        <w:t>The great advantage of utilitarianism as a guide to public conduct is that it avoids gratuitous sacrifices, it ensures we are able to ensure in the uncertain world of public policy-making</w:t>
      </w:r>
      <w:r w:rsidRPr="006F254D">
        <w:rPr>
          <w:rFonts w:cstheme="minorHAnsi"/>
        </w:rPr>
        <w:t xml:space="preserve"> </w:t>
      </w:r>
      <w:r w:rsidRPr="006F254D">
        <w:rPr>
          <w:rStyle w:val="underline"/>
          <w:rFonts w:cstheme="minorHAnsi"/>
        </w:rPr>
        <w:t>that</w:t>
      </w:r>
      <w:r w:rsidRPr="006F254D">
        <w:rPr>
          <w:rFonts w:cstheme="minorHAnsi"/>
        </w:rPr>
        <w:t xml:space="preserve"> politics </w:t>
      </w:r>
      <w:r w:rsidRPr="006F254D">
        <w:rPr>
          <w:rStyle w:val="underline"/>
          <w:rFonts w:cstheme="minorHAnsi"/>
        </w:rPr>
        <w:t>are sensitive to people's</w:t>
      </w:r>
      <w:r w:rsidRPr="006F254D">
        <w:rPr>
          <w:rFonts w:cstheme="minorHAnsi"/>
        </w:rPr>
        <w:t xml:space="preserve"> interests or desires or </w:t>
      </w:r>
      <w:r w:rsidRPr="006F254D">
        <w:rPr>
          <w:rStyle w:val="underline"/>
          <w:rFonts w:cstheme="minorHAnsi"/>
        </w:rPr>
        <w:t>preferences</w:t>
      </w:r>
      <w:r w:rsidRPr="006F254D">
        <w:rPr>
          <w:rFonts w:cstheme="minorHAnsi"/>
        </w:rPr>
        <w:t xml:space="preserve">. The great failing of more </w:t>
      </w:r>
      <w:r w:rsidRPr="006F254D">
        <w:rPr>
          <w:rStyle w:val="underline"/>
          <w:rFonts w:cstheme="minorHAnsi"/>
        </w:rPr>
        <w:t>deontological theories,</w:t>
      </w:r>
      <w:r w:rsidRPr="006F254D">
        <w:rPr>
          <w:rFonts w:cstheme="minorHAnsi"/>
        </w:rPr>
        <w:t xml:space="preserve"> applied to those realism, is that they </w:t>
      </w:r>
      <w:r w:rsidRPr="006F254D">
        <w:rPr>
          <w:rStyle w:val="underline"/>
          <w:rFonts w:cstheme="minorHAnsi"/>
        </w:rPr>
        <w:t>fixate upon duties done for the sake of duty rather than for the sake of any good</w:t>
      </w:r>
      <w:r w:rsidRPr="006F254D">
        <w:rPr>
          <w:rFonts w:cstheme="minorHAnsi"/>
        </w:rPr>
        <w:t xml:space="preserve"> that is done by doing one's duty. Perhaps it is permissible (perhaps it is even proper) for private individuals in the course of their personal affairs to fetishize duties done for their own sake. It would be a mistake for public officials to do likewise, not least because it is impossible. </w:t>
      </w:r>
      <w:r w:rsidRPr="006F254D">
        <w:rPr>
          <w:rStyle w:val="underline"/>
          <w:rFonts w:cstheme="minorHAnsi"/>
        </w:rPr>
        <w:t>The fixation of motives makes</w:t>
      </w:r>
      <w:r w:rsidRPr="006F254D">
        <w:rPr>
          <w:rFonts w:cstheme="minorHAnsi"/>
        </w:rPr>
        <w:t xml:space="preserve"> absolutely </w:t>
      </w:r>
      <w:r w:rsidRPr="006F254D">
        <w:rPr>
          <w:rStyle w:val="underline"/>
          <w:rFonts w:cstheme="minorHAnsi"/>
        </w:rPr>
        <w:t>no sense in the public realm</w:t>
      </w:r>
      <w:r w:rsidRPr="006F254D">
        <w:rPr>
          <w:rFonts w:cstheme="minorHAnsi"/>
        </w:rPr>
        <w:t xml:space="preserve">, and might make precious little sense in the private one even, as Chapter 3 shows. </w:t>
      </w:r>
      <w:r w:rsidRPr="006F254D">
        <w:rPr>
          <w:rStyle w:val="underline"/>
          <w:rFonts w:cstheme="minorHAnsi"/>
        </w:rPr>
        <w:t>The reason public action is required</w:t>
      </w:r>
      <w:r w:rsidRPr="006F254D">
        <w:rPr>
          <w:rFonts w:cstheme="minorHAnsi"/>
        </w:rPr>
        <w:t xml:space="preserve"> at all </w:t>
      </w:r>
      <w:r w:rsidRPr="006F254D">
        <w:rPr>
          <w:rStyle w:val="underline"/>
          <w:rFonts w:cstheme="minorHAnsi"/>
        </w:rPr>
        <w:t>arises form the inability of</w:t>
      </w:r>
      <w:r w:rsidRPr="006F254D">
        <w:rPr>
          <w:rFonts w:cstheme="minorHAnsi"/>
        </w:rPr>
        <w:t xml:space="preserve"> uncoordinated </w:t>
      </w:r>
      <w:r w:rsidRPr="006F254D">
        <w:rPr>
          <w:rStyle w:val="underline"/>
          <w:rFonts w:cstheme="minorHAnsi"/>
        </w:rPr>
        <w:t>individual action to achieve</w:t>
      </w:r>
      <w:r w:rsidRPr="006F254D">
        <w:rPr>
          <w:rFonts w:cstheme="minorHAnsi"/>
        </w:rPr>
        <w:t xml:space="preserve"> certain orally </w:t>
      </w:r>
      <w:r w:rsidRPr="006F254D">
        <w:rPr>
          <w:rStyle w:val="underline"/>
          <w:rFonts w:cstheme="minorHAnsi"/>
        </w:rPr>
        <w:t>desirable ends</w:t>
      </w:r>
      <w:r w:rsidRPr="006F254D">
        <w:rPr>
          <w:rFonts w:cstheme="minorHAnsi"/>
        </w:rPr>
        <w:t xml:space="preserve">. Individuals are rightly excused from pursuing those ends. The inability is real; the excuses, perfectly valid. But libertarians are right in their diagnosis, wrong in their prescription. That is the message of Chapter 2. The same thing that makes those excuses valid at the individual level  the same thing that relives individuals of responsibility - makes it morally incumber upon individuals to organize themselves into collective units that are capable of acting where they as isolated individuals are not. </w:t>
      </w:r>
      <w:r w:rsidRPr="006F254D">
        <w:rPr>
          <w:rStyle w:val="underline"/>
          <w:rFonts w:cstheme="minorHAnsi"/>
        </w:rPr>
        <w:t>When they organize themselves into</w:t>
      </w:r>
      <w:r w:rsidRPr="006F254D">
        <w:rPr>
          <w:rFonts w:cstheme="minorHAnsi"/>
        </w:rPr>
        <w:t xml:space="preserve"> these </w:t>
      </w:r>
      <w:r w:rsidRPr="006F254D">
        <w:rPr>
          <w:rStyle w:val="underline"/>
          <w:rFonts w:cstheme="minorHAnsi"/>
        </w:rPr>
        <w:t>collective units</w:t>
      </w:r>
      <w:r w:rsidRPr="006F254D">
        <w:rPr>
          <w:rFonts w:cstheme="minorHAnsi"/>
        </w:rPr>
        <w:t xml:space="preserve">, those </w:t>
      </w:r>
      <w:r w:rsidRPr="006F254D">
        <w:rPr>
          <w:rStyle w:val="underline"/>
          <w:rFonts w:cstheme="minorHAnsi"/>
        </w:rPr>
        <w:t>collective deliberations</w:t>
      </w:r>
      <w:r w:rsidRPr="006F254D">
        <w:rPr>
          <w:rFonts w:cstheme="minorHAnsi"/>
        </w:rPr>
        <w:t xml:space="preserve"> inevitably </w:t>
      </w:r>
      <w:r w:rsidRPr="006F254D">
        <w:rPr>
          <w:rStyle w:val="underline"/>
          <w:rFonts w:cstheme="minorHAnsi"/>
        </w:rPr>
        <w:t>take place under</w:t>
      </w:r>
      <w:r w:rsidRPr="006F254D">
        <w:rPr>
          <w:rFonts w:cstheme="minorHAnsi"/>
        </w:rPr>
        <w:t xml:space="preserve"> very </w:t>
      </w:r>
      <w:r w:rsidRPr="006F254D">
        <w:rPr>
          <w:rStyle w:val="underline"/>
          <w:rFonts w:cstheme="minorHAnsi"/>
        </w:rPr>
        <w:t>different forms</w:t>
      </w:r>
      <w:r w:rsidRPr="006F254D">
        <w:rPr>
          <w:rFonts w:cstheme="minorHAnsi"/>
        </w:rPr>
        <w:t xml:space="preserve">. </w:t>
      </w:r>
      <w:r w:rsidRPr="006F254D">
        <w:rPr>
          <w:rStyle w:val="underline"/>
          <w:rFonts w:cstheme="minorHAnsi"/>
        </w:rPr>
        <w:t>Individuals are morally required to operate in that collective manner,</w:t>
      </w:r>
      <w:r w:rsidRPr="006F254D">
        <w:rPr>
          <w:rFonts w:cstheme="minorHAnsi"/>
        </w:rPr>
        <w:t xml:space="preserve"> in certain crucial respects. But they are practically circumscribed in how they can operate, in their collective mode. and those </w:t>
      </w:r>
      <w:r w:rsidRPr="006F254D">
        <w:rPr>
          <w:rStyle w:val="underline"/>
          <w:rFonts w:cstheme="minorHAnsi"/>
        </w:rPr>
        <w:t>special constraints characterizing the public sphere of decision-making give rise to the special circumstances that make utilitarianism peculiarly apt for public policy-making</w:t>
      </w:r>
      <w:r w:rsidRPr="006F254D">
        <w:rPr>
          <w:rFonts w:cstheme="minorHAnsi"/>
        </w:rPr>
        <w:t>, in ways set out more fully in Chapter 4. Government house utilitarianism thus understood is, I would argue, a uniquely defensible public philosophy.</w:t>
      </w: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279" w:name="_Toc140299421"/>
      <w:bookmarkStart w:id="280" w:name="_Toc266519008"/>
      <w:bookmarkStart w:id="281" w:name="_Toc297063420"/>
      <w:bookmarkStart w:id="282" w:name="_Toc299883658"/>
      <w:bookmarkStart w:id="283" w:name="_Toc363478826"/>
      <w:r w:rsidRPr="006F254D">
        <w:rPr>
          <w:rFonts w:cstheme="minorHAnsi"/>
        </w:rPr>
        <w:t>Utilitarianism Good - Inevitable</w:t>
      </w:r>
      <w:bookmarkEnd w:id="279"/>
      <w:bookmarkEnd w:id="280"/>
      <w:bookmarkEnd w:id="281"/>
      <w:bookmarkEnd w:id="282"/>
      <w:bookmarkEnd w:id="283"/>
    </w:p>
    <w:p w:rsidR="008C5FE7" w:rsidRPr="006F254D" w:rsidRDefault="008C5FE7" w:rsidP="008C5FE7">
      <w:pPr>
        <w:pStyle w:val="Heading4"/>
        <w:rPr>
          <w:rFonts w:cstheme="minorHAnsi"/>
        </w:rPr>
      </w:pPr>
      <w:r w:rsidRPr="006F254D">
        <w:rPr>
          <w:rFonts w:cstheme="minorHAnsi"/>
        </w:rPr>
        <w:t>Utilitarianism inevitable even in deontological frameworks</w:t>
      </w:r>
    </w:p>
    <w:p w:rsidR="008C5FE7" w:rsidRPr="006F254D" w:rsidRDefault="008C5FE7" w:rsidP="008C5FE7">
      <w:pPr>
        <w:rPr>
          <w:rFonts w:cstheme="minorHAnsi"/>
        </w:rPr>
      </w:pPr>
      <w:r w:rsidRPr="006F254D">
        <w:rPr>
          <w:rStyle w:val="Heading4Char"/>
          <w:rFonts w:cstheme="minorHAnsi"/>
        </w:rPr>
        <w:t>Green 2</w:t>
      </w:r>
      <w:r w:rsidRPr="006F254D">
        <w:rPr>
          <w:rFonts w:cstheme="minorHAnsi"/>
        </w:rPr>
        <w:t xml:space="preserve"> (Asst Prof Department of Psychology Harvard University Joshua, November 2002, 314) JFS</w:t>
      </w:r>
    </w:p>
    <w:p w:rsidR="008C5FE7" w:rsidRPr="006F254D" w:rsidRDefault="008C5FE7" w:rsidP="008C5FE7">
      <w:pPr>
        <w:pStyle w:val="card"/>
        <w:rPr>
          <w:rStyle w:val="underline"/>
          <w:rFonts w:cstheme="minorHAnsi"/>
        </w:rPr>
      </w:pPr>
      <w:r w:rsidRPr="006F254D">
        <w:rPr>
          <w:rFonts w:cstheme="minorHAnsi"/>
        </w:rPr>
        <w:t>Some people who talk of balancing rights may think there is an algorithm for deciding which rights take priority over which. If that’s what we mean by 302 “balancing rights,” then we are wise to shun this sort of talk</w:t>
      </w:r>
      <w:r w:rsidRPr="006F254D">
        <w:rPr>
          <w:rFonts w:cstheme="minorHAnsi"/>
          <w:sz w:val="16"/>
          <w:u w:val="single"/>
        </w:rPr>
        <w:t xml:space="preserve">. </w:t>
      </w:r>
      <w:r w:rsidRPr="006F254D">
        <w:rPr>
          <w:rStyle w:val="underline"/>
          <w:rFonts w:cstheme="minorHAnsi"/>
        </w:rPr>
        <w:t>Attempting to solve moral problems using a complex deontological algorithm is dogmatism at its most esoteric, but dogmatism all the same. However, it’s likely that when some people talk about “balancing competing rights and obligations” they are already thinking like consequentialists in spite of their use of deontological language.</w:t>
      </w:r>
      <w:r w:rsidRPr="006F254D">
        <w:rPr>
          <w:rFonts w:cstheme="minorHAnsi"/>
          <w:u w:val="single"/>
        </w:rPr>
        <w:t xml:space="preserve"> </w:t>
      </w:r>
      <w:r w:rsidRPr="006F254D">
        <w:rPr>
          <w:rFonts w:cstheme="minorHAnsi"/>
        </w:rPr>
        <w:t xml:space="preserve">Once again, what deontological language does best is express the thoughts of people struck by strong, emotional moral intuitions: “It doesn’t matter that you can save five people by pushing him to his death. To do this would be a violation of his rights!”19 </w:t>
      </w:r>
      <w:r w:rsidRPr="006F254D">
        <w:rPr>
          <w:rStyle w:val="underline"/>
          <w:rFonts w:cstheme="minorHAnsi"/>
        </w:rPr>
        <w:t>That is why angry protesters say things like, “Animals Have Rights, Too!” rather than, “Animal Testing: The Harms Outweigh the Benefits!” Once again, rights talk captures the apparent clarity of the issue and absoluteness of the answer.</w:t>
      </w:r>
      <w:r w:rsidRPr="006F254D">
        <w:rPr>
          <w:rFonts w:cstheme="minorHAnsi"/>
        </w:rPr>
        <w:t xml:space="preserve"> But sometimes rights talk persists long after the sense of clarity and absoluteness has faded. One thinks, for example, of the thousands of children whose lives are saved by drugs that were tested on animals and the “rights” of those children. </w:t>
      </w:r>
      <w:r w:rsidRPr="006F254D">
        <w:rPr>
          <w:rStyle w:val="underline"/>
          <w:rFonts w:cstheme="minorHAnsi"/>
        </w:rPr>
        <w:t>One finds oneself balancing the “rights” on both sides by asking how many rabbit lives one is willing to sacrifice in order to save one human life, and so on, and at the end of the day one’s underlying thought is as thoroughly consequentialist as can be, despite the deontological gloss.</w:t>
      </w:r>
      <w:r w:rsidRPr="006F254D">
        <w:rPr>
          <w:rFonts w:cstheme="minorHAnsi"/>
        </w:rPr>
        <w:t xml:space="preserve"> And what’s wrong with that? Nothing, except for the fact that the </w:t>
      </w:r>
      <w:r w:rsidRPr="006F254D">
        <w:rPr>
          <w:rStyle w:val="underline"/>
          <w:rFonts w:cstheme="minorHAnsi"/>
        </w:rPr>
        <w:t>deontological gloss adds nothing and furthers the myth that there really are “rights,” etc.</w:t>
      </w:r>
      <w:r w:rsidRPr="006F254D">
        <w:rPr>
          <w:rFonts w:cstheme="minorHAnsi"/>
          <w:u w:val="single"/>
        </w:rPr>
        <w:t xml:space="preserve"> </w:t>
      </w:r>
      <w:r w:rsidRPr="006F254D">
        <w:rPr>
          <w:rStyle w:val="underline"/>
          <w:rFonts w:cstheme="minorHAnsi"/>
        </w:rPr>
        <w:t>Best to drop it. When deontological talk gets sophisticated, the thought it represents is either dogmatic in an esoteric sort of way or covertly consequentialist.</w:t>
      </w:r>
    </w:p>
    <w:p w:rsidR="008C5FE7" w:rsidRPr="006F254D" w:rsidRDefault="008C5FE7" w:rsidP="008C5FE7">
      <w:pPr>
        <w:rPr>
          <w:rFonts w:cstheme="minorHAnsi"/>
        </w:rPr>
      </w:pPr>
      <w:bookmarkStart w:id="284" w:name="_Toc235539536"/>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285" w:name="_Toc140299422"/>
      <w:bookmarkStart w:id="286" w:name="_Toc266519009"/>
      <w:bookmarkStart w:id="287" w:name="_Toc297063421"/>
      <w:bookmarkStart w:id="288" w:name="_Toc299883659"/>
      <w:bookmarkStart w:id="289" w:name="_Toc363478827"/>
      <w:r w:rsidRPr="006F254D">
        <w:rPr>
          <w:rFonts w:cstheme="minorHAnsi"/>
        </w:rPr>
        <w:t>Utilitarianism Good – Moral</w:t>
      </w:r>
      <w:bookmarkEnd w:id="285"/>
      <w:bookmarkEnd w:id="286"/>
      <w:bookmarkEnd w:id="287"/>
      <w:bookmarkEnd w:id="288"/>
      <w:bookmarkEnd w:id="289"/>
    </w:p>
    <w:p w:rsidR="008C5FE7" w:rsidRPr="006F254D" w:rsidRDefault="008C5FE7" w:rsidP="008C5FE7">
      <w:pPr>
        <w:pStyle w:val="Heading4"/>
        <w:rPr>
          <w:rFonts w:cstheme="minorHAnsi"/>
        </w:rPr>
      </w:pPr>
      <w:r w:rsidRPr="006F254D">
        <w:rPr>
          <w:rFonts w:cstheme="minorHAnsi"/>
        </w:rPr>
        <w:t xml:space="preserve">The advent of the nuclear age necessitates utilitarianism – absolutist ethics are self-contradictory </w:t>
      </w:r>
      <w:bookmarkStart w:id="290" w:name="_Toc140299423"/>
    </w:p>
    <w:p w:rsidR="008C5FE7" w:rsidRPr="006F254D" w:rsidRDefault="008C5FE7" w:rsidP="008C5FE7">
      <w:pPr>
        <w:rPr>
          <w:rFonts w:cstheme="minorHAnsi"/>
        </w:rPr>
      </w:pPr>
      <w:r w:rsidRPr="006F254D">
        <w:rPr>
          <w:rStyle w:val="Style13ptBold"/>
          <w:rFonts w:cstheme="minorHAnsi"/>
        </w:rPr>
        <w:t>Nye 86</w:t>
      </w:r>
      <w:r w:rsidRPr="006F254D">
        <w:rPr>
          <w:rFonts w:cstheme="minorHAnsi"/>
        </w:rPr>
        <w:t xml:space="preserve"> (Joseph S. 1986; Phd Political Science Harvard. University; Served as Assistant Secretary of Defense for International Security Affairs; “Nuclear Ethics” pg. 18-19)</w:t>
      </w:r>
      <w:bookmarkEnd w:id="284"/>
      <w:r w:rsidRPr="006F254D">
        <w:rPr>
          <w:rFonts w:cstheme="minorHAnsi"/>
        </w:rPr>
        <w:t xml:space="preserve"> JFS</w:t>
      </w:r>
      <w:bookmarkEnd w:id="290"/>
    </w:p>
    <w:p w:rsidR="008C5FE7" w:rsidRPr="006F254D" w:rsidRDefault="008C5FE7" w:rsidP="008C5FE7">
      <w:pPr>
        <w:ind w:left="288"/>
        <w:rPr>
          <w:rStyle w:val="underline"/>
          <w:rFonts w:cstheme="minorHAnsi"/>
        </w:rPr>
      </w:pPr>
      <w:r w:rsidRPr="006F254D">
        <w:rPr>
          <w:rFonts w:cstheme="minorHAnsi"/>
          <w:sz w:val="16"/>
        </w:rPr>
        <w:t xml:space="preserve">The significance and the limits of the two broad traditions can be captured by contemplating a hypothetical case.34 </w:t>
      </w:r>
      <w:r w:rsidRPr="006F254D">
        <w:rPr>
          <w:rStyle w:val="underline"/>
          <w:rFonts w:cstheme="minorHAnsi"/>
        </w:rPr>
        <w:t>Imagine</w:t>
      </w:r>
      <w:r w:rsidRPr="006F254D">
        <w:rPr>
          <w:rFonts w:cstheme="minorHAnsi"/>
          <w:u w:val="single"/>
        </w:rPr>
        <w:t xml:space="preserve"> </w:t>
      </w:r>
      <w:r w:rsidRPr="006F254D">
        <w:rPr>
          <w:rFonts w:cstheme="minorHAnsi"/>
          <w:sz w:val="16"/>
        </w:rPr>
        <w:t xml:space="preserve">that you are visiting a Central American country and you happen upon a village square where </w:t>
      </w:r>
      <w:r w:rsidRPr="006F254D">
        <w:rPr>
          <w:rStyle w:val="underline"/>
          <w:rFonts w:cstheme="minorHAnsi"/>
        </w:rPr>
        <w:t>an army captain is about to order his men to shoot two peasants lined up against a wall.</w:t>
      </w:r>
      <w:r w:rsidRPr="006F254D">
        <w:rPr>
          <w:rFonts w:cstheme="minorHAnsi"/>
        </w:rPr>
        <w:t xml:space="preserve"> </w:t>
      </w:r>
      <w:r w:rsidRPr="006F254D">
        <w:rPr>
          <w:rFonts w:cstheme="minorHAnsi"/>
          <w:sz w:val="16"/>
        </w:rPr>
        <w:t xml:space="preserve">When you ask the reason, you are told someone in this village shot at the captain's men last night. When you object to the killing of possibly innocent people, you are told that civil wars do not permit moral niceties. Just to prove the point that we all have dirty hands in such situations, the captain hands you a rifle </w:t>
      </w:r>
      <w:r w:rsidRPr="006F254D">
        <w:rPr>
          <w:rStyle w:val="underline"/>
          <w:rFonts w:cstheme="minorHAnsi"/>
        </w:rPr>
        <w:t>and tells you that if you will shoot one peasant, he will free the other.</w:t>
      </w:r>
      <w:r w:rsidRPr="006F254D">
        <w:rPr>
          <w:rFonts w:cstheme="minorHAnsi"/>
        </w:rPr>
        <w:t xml:space="preserve"> </w:t>
      </w:r>
      <w:r w:rsidRPr="006F254D">
        <w:rPr>
          <w:rFonts w:cstheme="minorHAnsi"/>
          <w:sz w:val="16"/>
        </w:rPr>
        <w:t xml:space="preserve">Otherwise both die. He warns you not to try any tricks because his men have their guns trained on you. </w:t>
      </w:r>
      <w:r w:rsidRPr="006F254D">
        <w:rPr>
          <w:rStyle w:val="underline"/>
          <w:rFonts w:cstheme="minorHAnsi"/>
        </w:rPr>
        <w:t>Will you shoot one person with the consequences of saving one, or will you allow both to die but preserve your moral integrity by refusing to play his dirty game? The point</w:t>
      </w:r>
      <w:r w:rsidRPr="006F254D">
        <w:rPr>
          <w:rFonts w:cstheme="minorHAnsi"/>
        </w:rPr>
        <w:t xml:space="preserve"> </w:t>
      </w:r>
      <w:r w:rsidRPr="006F254D">
        <w:rPr>
          <w:rFonts w:cstheme="minorHAnsi"/>
          <w:sz w:val="16"/>
        </w:rPr>
        <w:t xml:space="preserve">of the story </w:t>
      </w:r>
      <w:r w:rsidRPr="006F254D">
        <w:rPr>
          <w:rStyle w:val="underline"/>
          <w:rFonts w:cstheme="minorHAnsi"/>
        </w:rPr>
        <w:t>is to show the value and limits of both traditions. Integrity is clearly an important value, and many of us would refuse to shoot. But at what point does the principle of not taking an innocent life collapse before the consequentialist burden?</w:t>
      </w:r>
      <w:r w:rsidRPr="006F254D">
        <w:rPr>
          <w:rFonts w:cstheme="minorHAnsi"/>
        </w:rPr>
        <w:t xml:space="preserve"> </w:t>
      </w:r>
      <w:r w:rsidRPr="006F254D">
        <w:rPr>
          <w:rFonts w:cstheme="minorHAnsi"/>
          <w:sz w:val="16"/>
        </w:rPr>
        <w:t xml:space="preserve">Would it matter if there were twenty or 1,000 peasants to be saved? </w:t>
      </w:r>
      <w:r w:rsidRPr="006F254D">
        <w:rPr>
          <w:rStyle w:val="underline"/>
          <w:rFonts w:cstheme="minorHAnsi"/>
        </w:rPr>
        <w:t>What if killing or torturing one innocent person could save a city of 10 million persons from a terrorists' nuclear device?</w:t>
      </w:r>
      <w:r w:rsidRPr="006F254D">
        <w:rPr>
          <w:rFonts w:cstheme="minorHAnsi"/>
        </w:rPr>
        <w:t xml:space="preserve"> </w:t>
      </w:r>
      <w:r w:rsidRPr="006F254D">
        <w:rPr>
          <w:rFonts w:cstheme="minorHAnsi"/>
          <w:sz w:val="16"/>
        </w:rPr>
        <w:t>At some point does not integrity become the ultimate egoism of fastidious self-righteousness in which the purity of the self is more important than the lives of countless others</w:t>
      </w:r>
      <w:r w:rsidRPr="006F254D">
        <w:rPr>
          <w:rFonts w:cstheme="minorHAnsi"/>
          <w:sz w:val="16"/>
          <w:u w:val="single"/>
        </w:rPr>
        <w:t xml:space="preserve">? </w:t>
      </w:r>
      <w:r w:rsidRPr="006F254D">
        <w:rPr>
          <w:rStyle w:val="underline"/>
          <w:rFonts w:cstheme="minorHAnsi"/>
        </w:rPr>
        <w:t>Is it not better to follow a consequentialist approach, admit remorse or regret over the immoral means, but justify the action by the consequences?</w:t>
      </w:r>
      <w:r w:rsidRPr="006F254D">
        <w:rPr>
          <w:rFonts w:cstheme="minorHAnsi"/>
        </w:rPr>
        <w:t xml:space="preserve"> </w:t>
      </w:r>
      <w:r w:rsidRPr="006F254D">
        <w:rPr>
          <w:rFonts w:cstheme="minorHAnsi"/>
          <w:sz w:val="16"/>
        </w:rPr>
        <w:t xml:space="preserve">Do absolutist approaches to integrity become self-contradictory in a world of nuclear weapons? "Do what is right though the world should perish" was a difficult principle even when Kant expounded it in the eighteenth century, and there is some evidence that he did not mean it to be taken literally even then. </w:t>
      </w:r>
      <w:r w:rsidRPr="006F254D">
        <w:rPr>
          <w:rStyle w:val="underline"/>
          <w:rFonts w:cstheme="minorHAnsi"/>
        </w:rPr>
        <w:t>Now that it may be literally possible in the nuclear age, it seems more than ever to be self-contradictory.</w:t>
      </w:r>
      <w:r w:rsidRPr="006F254D">
        <w:rPr>
          <w:rStyle w:val="StyleUnderline"/>
          <w:rFonts w:cstheme="minorHAnsi"/>
        </w:rPr>
        <w:t>35</w:t>
      </w:r>
      <w:r w:rsidRPr="006F254D">
        <w:rPr>
          <w:rStyle w:val="underline"/>
          <w:rFonts w:cstheme="minorHAnsi"/>
        </w:rPr>
        <w:t xml:space="preserve"> Absolutist ethics bear a heavier burden of proof in the nuclear age than ever before.</w:t>
      </w:r>
    </w:p>
    <w:p w:rsidR="008C5FE7" w:rsidRPr="006F254D" w:rsidRDefault="008C5FE7" w:rsidP="008C5FE7">
      <w:pPr>
        <w:rPr>
          <w:rStyle w:val="underline"/>
          <w:rFonts w:cstheme="minorHAnsi"/>
          <w:sz w:val="24"/>
        </w:rPr>
      </w:pPr>
    </w:p>
    <w:p w:rsidR="008C5FE7" w:rsidRPr="006F254D" w:rsidRDefault="008C5FE7" w:rsidP="008C5FE7">
      <w:pPr>
        <w:rPr>
          <w:rStyle w:val="underline"/>
          <w:rFonts w:cstheme="minorHAnsi"/>
          <w:sz w:val="24"/>
        </w:rPr>
      </w:pPr>
    </w:p>
    <w:p w:rsidR="008C5FE7" w:rsidRPr="006F254D" w:rsidRDefault="008C5FE7" w:rsidP="008C5FE7">
      <w:pPr>
        <w:rPr>
          <w:rStyle w:val="underline"/>
          <w:rFonts w:cstheme="minorHAnsi"/>
          <w:sz w:val="24"/>
        </w:rPr>
      </w:pPr>
    </w:p>
    <w:p w:rsidR="008C5FE7" w:rsidRPr="006F254D" w:rsidRDefault="008C5FE7" w:rsidP="008C5FE7">
      <w:pPr>
        <w:rPr>
          <w:rStyle w:val="underline"/>
          <w:rFonts w:cstheme="minorHAnsi"/>
          <w:sz w:val="24"/>
        </w:rPr>
      </w:pPr>
    </w:p>
    <w:p w:rsidR="008C5FE7" w:rsidRPr="006F254D" w:rsidRDefault="008C5FE7" w:rsidP="008C5FE7">
      <w:pPr>
        <w:rPr>
          <w:rStyle w:val="underline"/>
          <w:rFonts w:cstheme="minorHAnsi"/>
        </w:rPr>
      </w:pPr>
    </w:p>
    <w:p w:rsidR="008C5FE7" w:rsidRPr="006F254D" w:rsidRDefault="008C5FE7" w:rsidP="008C5FE7">
      <w:pPr>
        <w:pStyle w:val="Heading3"/>
        <w:rPr>
          <w:rStyle w:val="underline"/>
          <w:rFonts w:cstheme="minorHAnsi"/>
          <w:b/>
        </w:rPr>
      </w:pPr>
      <w:bookmarkStart w:id="291" w:name="_Toc299883660"/>
      <w:bookmarkStart w:id="292" w:name="_Toc363478828"/>
      <w:bookmarkStart w:id="293" w:name="_Toc235539541"/>
      <w:r w:rsidRPr="006F254D">
        <w:rPr>
          <w:rStyle w:val="underline"/>
          <w:rFonts w:cstheme="minorHAnsi"/>
        </w:rPr>
        <w:t>Survival Outweighs Morality</w:t>
      </w:r>
      <w:bookmarkEnd w:id="291"/>
      <w:bookmarkEnd w:id="292"/>
    </w:p>
    <w:p w:rsidR="008C5FE7" w:rsidRPr="006F254D" w:rsidRDefault="008C5FE7" w:rsidP="008C5FE7">
      <w:pPr>
        <w:pStyle w:val="Heading4"/>
        <w:rPr>
          <w:rFonts w:cstheme="minorHAnsi"/>
        </w:rPr>
      </w:pPr>
      <w:r w:rsidRPr="006F254D">
        <w:rPr>
          <w:rFonts w:cstheme="minorHAnsi"/>
        </w:rPr>
        <w:t xml:space="preserve">The recent possibility of extinction requires assessment of all risks despite probability </w:t>
      </w:r>
    </w:p>
    <w:p w:rsidR="008C5FE7" w:rsidRPr="006F254D" w:rsidRDefault="008C5FE7" w:rsidP="008C5FE7">
      <w:pPr>
        <w:rPr>
          <w:rFonts w:cstheme="minorHAnsi"/>
          <w:sz w:val="16"/>
        </w:rPr>
      </w:pPr>
      <w:r w:rsidRPr="006F254D">
        <w:rPr>
          <w:rStyle w:val="Heading4Char"/>
          <w:rFonts w:cstheme="minorHAnsi"/>
        </w:rPr>
        <w:t>Yudkowsky 8</w:t>
      </w:r>
      <w:r w:rsidRPr="006F254D">
        <w:rPr>
          <w:rFonts w:cstheme="minorHAnsi"/>
        </w:rPr>
        <w:t xml:space="preserve"> </w:t>
      </w:r>
      <w:r w:rsidRPr="006F254D">
        <w:rPr>
          <w:rFonts w:cstheme="minorHAnsi"/>
          <w:sz w:val="16"/>
        </w:rPr>
        <w:t>(Full-time Research Fellow at the Singularity Institute for Artificial Intelligence and Cofounder Eliezer, January 22</w:t>
      </w:r>
      <w:r w:rsidRPr="006F254D">
        <w:rPr>
          <w:rFonts w:cstheme="minorHAnsi"/>
          <w:sz w:val="16"/>
          <w:vertAlign w:val="superscript"/>
        </w:rPr>
        <w:t>nd</w:t>
      </w:r>
      <w:r w:rsidRPr="006F254D">
        <w:rPr>
          <w:rFonts w:cstheme="minorHAnsi"/>
          <w:sz w:val="16"/>
        </w:rPr>
        <w:t xml:space="preserve"> 2008, “Circular Altruism”)JFS</w:t>
      </w:r>
    </w:p>
    <w:p w:rsidR="008C5FE7" w:rsidRPr="006F254D" w:rsidRDefault="008C5FE7" w:rsidP="008C5FE7">
      <w:pPr>
        <w:pStyle w:val="card"/>
        <w:rPr>
          <w:rFonts w:cstheme="minorHAnsi"/>
          <w:b/>
          <w:sz w:val="16"/>
        </w:rPr>
      </w:pPr>
      <w:r w:rsidRPr="006F254D">
        <w:rPr>
          <w:rStyle w:val="underline"/>
          <w:rFonts w:cstheme="minorHAnsi"/>
        </w:rPr>
        <w:t>Overly detailed reassurances can also create false perceptions of safety: "X is not an existential risk and you don't need to worry about it</w:t>
      </w:r>
      <w:r w:rsidRPr="006F254D">
        <w:rPr>
          <w:rFonts w:cstheme="minorHAnsi"/>
        </w:rPr>
        <w:t xml:space="preserve">, because A, B, C, D, and E"; </w:t>
      </w:r>
      <w:r w:rsidRPr="006F254D">
        <w:rPr>
          <w:rStyle w:val="underline"/>
          <w:rFonts w:cstheme="minorHAnsi"/>
        </w:rPr>
        <w:t>where the failure of any one of propositions</w:t>
      </w:r>
      <w:r w:rsidRPr="006F254D">
        <w:rPr>
          <w:rFonts w:cstheme="minorHAnsi"/>
        </w:rPr>
        <w:t xml:space="preserve"> A, B, C, D, or E </w:t>
      </w:r>
      <w:r w:rsidRPr="006F254D">
        <w:rPr>
          <w:rStyle w:val="underline"/>
          <w:rFonts w:cstheme="minorHAnsi"/>
        </w:rPr>
        <w:t>potentially extinguishes the human species</w:t>
      </w:r>
      <w:r w:rsidRPr="006F254D">
        <w:rPr>
          <w:rFonts w:cstheme="minorHAnsi"/>
        </w:rPr>
        <w:t xml:space="preserve">. "We don't need to worry about nanotechnologic war, because a UN commission will initially develop the technology and prevent its proliferation until such time as an active shield is developed, capable of defending against all accidental and malicious outbreaks that contemporary nanotechnology is capable of producing, and this condition will persist indefinitely." </w:t>
      </w:r>
      <w:r w:rsidRPr="006F254D">
        <w:rPr>
          <w:rStyle w:val="underline"/>
          <w:rFonts w:cstheme="minorHAnsi"/>
        </w:rPr>
        <w:t>Vivid, specific scenarios can inflate our probability estimates of security, as well as misdirecting defensive investments into needlessly narrow or implausibly detailed risk scenarios</w:t>
      </w:r>
      <w:r w:rsidRPr="006F254D">
        <w:rPr>
          <w:rFonts w:cstheme="minorHAnsi"/>
        </w:rPr>
        <w:t xml:space="preserve">. More generally, </w:t>
      </w:r>
      <w:r w:rsidRPr="006F254D">
        <w:rPr>
          <w:rStyle w:val="underline"/>
          <w:rFonts w:cstheme="minorHAnsi"/>
        </w:rPr>
        <w:t>people tend to overestimate conjunctive probabilities and underestimate disjunctive probabilities.</w:t>
      </w:r>
      <w:r w:rsidRPr="006F254D">
        <w:rPr>
          <w:rFonts w:cstheme="minorHAnsi"/>
        </w:rPr>
        <w:t xml:space="preserve"> (Tversky and Kahneman 1974.) That is, people tend to overestimate the probability that, e.g., seven events of 90% probability will all occur. Conversely, people tend to underestimate the probability that at least one of seven events of 10% probability will occur. Someone judging whether to, e.g., incorporate a new startup, must evaluate the probability that many individual events will all go right (there will be sufficient funding, competent employees, customers will want the product) while also considering the likelihood that at least one critical failure will occur (the bank refuses a loan, the biggest project fails, the lead scientist dies). </w:t>
      </w:r>
      <w:r w:rsidRPr="006F254D">
        <w:rPr>
          <w:rStyle w:val="underline"/>
          <w:rFonts w:cstheme="minorHAnsi"/>
        </w:rPr>
        <w:t>This may help explain why only 44% of entrepreneurial ventures3 survive after 4 years</w:t>
      </w:r>
      <w:r w:rsidRPr="006F254D">
        <w:rPr>
          <w:rFonts w:cstheme="minorHAnsi"/>
        </w:rPr>
        <w:t xml:space="preserve">. (Knaup 2005.) Dawes (1988) observes: 'In their summations lawyers avoid arguing from disjunctions ("either this or that or the other could have occurred, all of which would lead to the same conclusion") in favor of conjunctions. Rationally, of course, disjunctions are much more probable than are conjunctions.' </w:t>
      </w:r>
      <w:r w:rsidRPr="006F254D">
        <w:rPr>
          <w:rStyle w:val="underline"/>
          <w:rFonts w:cstheme="minorHAnsi"/>
        </w:rPr>
        <w:t>The scenario of humanity going extinct in the next century is a disjunctive event. It could happen as a result of any of the existential risks discussed in this book - or some other cause which none of us fore saw. Yet for a futurist, disjunctions make for an awkward and unpoetic-sounding prophecy.</w:t>
      </w:r>
      <w:r w:rsidRPr="006F254D">
        <w:rPr>
          <w:rFonts w:cstheme="minorHAnsi"/>
          <w:b/>
        </w:rPr>
        <w:t xml:space="preserve"> </w:t>
      </w:r>
    </w:p>
    <w:bookmarkEnd w:id="293"/>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Survival comes first – there is no point in preserving morality if we all die</w:t>
      </w:r>
      <w:bookmarkStart w:id="294" w:name="_Toc140299426"/>
    </w:p>
    <w:p w:rsidR="008C5FE7" w:rsidRPr="006F254D" w:rsidRDefault="008C5FE7" w:rsidP="008C5FE7">
      <w:pPr>
        <w:rPr>
          <w:rFonts w:cstheme="minorHAnsi"/>
        </w:rPr>
      </w:pPr>
      <w:r w:rsidRPr="006F254D">
        <w:rPr>
          <w:rStyle w:val="Style13ptBold"/>
          <w:rFonts w:cstheme="minorHAnsi"/>
        </w:rPr>
        <w:t>Nye 86</w:t>
      </w:r>
      <w:r w:rsidRPr="006F254D">
        <w:rPr>
          <w:rFonts w:cstheme="minorHAnsi"/>
        </w:rPr>
        <w:t xml:space="preserve"> (Joseph S. 1986; Phd Political Science Harvard. University; Served as Assistant Secretary of Defense for International Security Affairs; “Nuclear Ethics” pg. 45-46)JFS</w:t>
      </w:r>
      <w:bookmarkEnd w:id="294"/>
    </w:p>
    <w:p w:rsidR="008C5FE7" w:rsidRPr="006F254D" w:rsidRDefault="008C5FE7" w:rsidP="008C5FE7">
      <w:pPr>
        <w:pStyle w:val="card"/>
        <w:rPr>
          <w:rStyle w:val="underline"/>
          <w:rFonts w:cstheme="minorHAnsi"/>
        </w:rPr>
      </w:pPr>
      <w:r w:rsidRPr="006F254D">
        <w:rPr>
          <w:rStyle w:val="underline"/>
          <w:rFonts w:cstheme="minorHAnsi"/>
        </w:rPr>
        <w:t>Is there any end that could justify a nuclear war that threatens the survival of the species?</w:t>
      </w:r>
      <w:r w:rsidRPr="006F254D">
        <w:rPr>
          <w:rFonts w:cstheme="minorHAnsi"/>
        </w:rPr>
        <w:t xml:space="preserve"> Is not all-out nuclear war just as self contradictory in the real world as pacifism is accused of being? </w:t>
      </w:r>
      <w:r w:rsidRPr="006F254D">
        <w:rPr>
          <w:rStyle w:val="underline"/>
          <w:rFonts w:cstheme="minorHAnsi"/>
        </w:rPr>
        <w:t>Some people argue that "we are required to undergo gross injustice that will break many souls sooner than ourselves be the authors of mass murder</w:t>
      </w:r>
      <w:r w:rsidRPr="006F254D">
        <w:rPr>
          <w:rFonts w:cstheme="minorHAnsi"/>
        </w:rPr>
        <w:t xml:space="preserve">."73 Still others say that "when a person makes survival the highest value, he has declared that there is nothing he will not betray. But </w:t>
      </w:r>
      <w:r w:rsidRPr="006F254D">
        <w:rPr>
          <w:rStyle w:val="underline"/>
          <w:rFonts w:cstheme="minorHAnsi"/>
        </w:rPr>
        <w:t>for a civilization to sacrifice itself makes no sense since there are not survivors to give meaning to the sacrifical [sic] act. In that case, survival may be worth betrayal." Is it possible to avoid the "moral calamity of a policy like unilateral disarmament that forces us to choose between being dead or red (while increasing the chances of both)</w:t>
      </w:r>
      <w:r w:rsidRPr="006F254D">
        <w:rPr>
          <w:rStyle w:val="CardtextChar0"/>
          <w:rFonts w:cstheme="minorHAnsi"/>
          <w:sz w:val="16"/>
        </w:rPr>
        <w:t>"?</w:t>
      </w:r>
      <w:r w:rsidRPr="006F254D">
        <w:rPr>
          <w:rFonts w:cstheme="minorHAnsi"/>
        </w:rPr>
        <w:t>74 How one judges the issue of ends can be affected by how one poses the questions. If one asks "</w:t>
      </w:r>
      <w:r w:rsidRPr="006F254D">
        <w:rPr>
          <w:rStyle w:val="underline"/>
          <w:rFonts w:cstheme="minorHAnsi"/>
        </w:rPr>
        <w:t>what is worth a billion lives</w:t>
      </w:r>
      <w:r w:rsidRPr="006F254D">
        <w:rPr>
          <w:rFonts w:cstheme="minorHAnsi"/>
        </w:rPr>
        <w:t xml:space="preserve"> (or the survival of the species)," it is natural to resist contemplating a positive answer. But suppose one asks, "</w:t>
      </w:r>
      <w:r w:rsidRPr="006F254D">
        <w:rPr>
          <w:rStyle w:val="underline"/>
          <w:rFonts w:cstheme="minorHAnsi"/>
        </w:rPr>
        <w:t>is it possible to imagine any threat to our civilization and values that would justify raising the threat to a billion lives from one in ten thousand to one in a thousand for a specific period?"</w:t>
      </w:r>
      <w:r w:rsidRPr="006F254D">
        <w:rPr>
          <w:rFonts w:cstheme="minorHAnsi"/>
        </w:rPr>
        <w:t xml:space="preserve"> Then there are several plausible answers, including a democratic way of life and cherished freedoms that give meaning to life beyond mere survival. </w:t>
      </w:r>
      <w:r w:rsidRPr="006F254D">
        <w:rPr>
          <w:rStyle w:val="underline"/>
          <w:rFonts w:cstheme="minorHAnsi"/>
        </w:rPr>
        <w:t>When we pursue several values simultaneously, we face the fact that they often conflict and that we face difficult tradeoffs. If we make one value absolute in priority, we are likely to get that value and little else. Survival is a necessary condition for the enjoyment of other values, but that does not make it sufficient</w:t>
      </w:r>
      <w:r w:rsidRPr="006F254D">
        <w:rPr>
          <w:rStyle w:val="CardtextChar0"/>
          <w:rFonts w:cstheme="minorHAnsi"/>
          <w:sz w:val="16"/>
        </w:rPr>
        <w:t>.</w:t>
      </w:r>
      <w:r w:rsidRPr="006F254D">
        <w:rPr>
          <w:rFonts w:cstheme="minorHAnsi"/>
        </w:rPr>
        <w:t xml:space="preserve"> Logical priority does not make it an absolute value. Few people act as though survival were an absolute value in their personal lives, or they would never enter an automobile. </w:t>
      </w:r>
      <w:r w:rsidRPr="006F254D">
        <w:rPr>
          <w:rStyle w:val="underline"/>
          <w:rFonts w:cstheme="minorHAnsi"/>
        </w:rPr>
        <w:t xml:space="preserve">We can give survival of the species a very high priority without giving it the paralyzing status of an absolute value. Some degree of risk is unavoidable if individuals or societies are to avoid paralysis and enhance the quality of life beyond mere survival. The degree of that risk is a justifiable topic of both prudential and moral reasoning. </w:t>
      </w: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295" w:name="_Toc140299427"/>
      <w:bookmarkStart w:id="296" w:name="_Toc266519012"/>
      <w:bookmarkStart w:id="297" w:name="_Toc297063424"/>
      <w:bookmarkStart w:id="298" w:name="_Toc299883661"/>
      <w:bookmarkStart w:id="299" w:name="_Toc363478829"/>
      <w:r w:rsidRPr="006F254D">
        <w:rPr>
          <w:rFonts w:cstheme="minorHAnsi"/>
        </w:rPr>
        <w:t>AT: Calculation</w:t>
      </w:r>
      <w:bookmarkEnd w:id="295"/>
      <w:r w:rsidRPr="006F254D">
        <w:rPr>
          <w:rFonts w:cstheme="minorHAnsi"/>
        </w:rPr>
        <w:t xml:space="preserve">  Bad</w:t>
      </w:r>
      <w:bookmarkEnd w:id="296"/>
      <w:bookmarkEnd w:id="297"/>
      <w:bookmarkEnd w:id="298"/>
      <w:bookmarkEnd w:id="299"/>
    </w:p>
    <w:p w:rsidR="008C5FE7" w:rsidRPr="006F254D" w:rsidRDefault="008C5FE7" w:rsidP="008C5FE7">
      <w:pPr>
        <w:pStyle w:val="Heading4"/>
        <w:rPr>
          <w:rFonts w:cstheme="minorHAnsi"/>
        </w:rPr>
      </w:pPr>
      <w:r w:rsidRPr="006F254D">
        <w:rPr>
          <w:rFonts w:cstheme="minorHAnsi"/>
        </w:rPr>
        <w:t>Your authors misunderstand utilitarianism – link turn – utilitarianism is against calculation</w:t>
      </w:r>
    </w:p>
    <w:p w:rsidR="008C5FE7" w:rsidRPr="006F254D" w:rsidRDefault="008C5FE7" w:rsidP="008C5FE7">
      <w:pPr>
        <w:rPr>
          <w:rFonts w:cstheme="minorHAnsi"/>
        </w:rPr>
      </w:pPr>
      <w:r w:rsidRPr="006F254D">
        <w:rPr>
          <w:rStyle w:val="Heading4Char"/>
          <w:rFonts w:cstheme="minorHAnsi"/>
        </w:rPr>
        <w:t xml:space="preserve">Chappell 5 </w:t>
      </w:r>
      <w:r w:rsidRPr="006F254D">
        <w:rPr>
          <w:rFonts w:cstheme="minorHAnsi"/>
          <w:sz w:val="16"/>
        </w:rPr>
        <w:t>(Richard, PhD in Philosophy from Princeton, Philosophy, Et Cetera, http://www.philosophyetc.net/2005/06/indirect-utilitarianism.html)JFS</w:t>
      </w:r>
    </w:p>
    <w:p w:rsidR="008C5FE7" w:rsidRPr="006F254D" w:rsidRDefault="008C5FE7" w:rsidP="008C5FE7">
      <w:pPr>
        <w:pStyle w:val="card"/>
        <w:rPr>
          <w:rFonts w:cstheme="minorHAnsi"/>
        </w:rPr>
      </w:pPr>
      <w:r w:rsidRPr="006F254D">
        <w:rPr>
          <w:rStyle w:val="underline"/>
          <w:rFonts w:cstheme="minorHAnsi"/>
        </w:rPr>
        <w:t>Utilitarianism is a much maligned</w:t>
      </w:r>
      <w:r w:rsidRPr="006F254D">
        <w:rPr>
          <w:rFonts w:cstheme="minorHAnsi"/>
        </w:rPr>
        <w:t xml:space="preserve"> moral </w:t>
      </w:r>
      <w:r w:rsidRPr="006F254D">
        <w:rPr>
          <w:rStyle w:val="underline"/>
          <w:rFonts w:cstheme="minorHAnsi"/>
        </w:rPr>
        <w:t>theory</w:t>
      </w:r>
      <w:r w:rsidRPr="006F254D">
        <w:rPr>
          <w:rFonts w:cstheme="minorHAnsi"/>
        </w:rPr>
        <w:t xml:space="preserve">, in part because it's so easily abused. </w:t>
      </w:r>
      <w:r w:rsidRPr="006F254D">
        <w:rPr>
          <w:rStyle w:val="underline"/>
          <w:rFonts w:cstheme="minorHAnsi"/>
        </w:rPr>
        <w:t>It's easy</w:t>
      </w:r>
      <w:r w:rsidRPr="006F254D">
        <w:rPr>
          <w:rFonts w:cstheme="minorHAnsi"/>
        </w:rPr>
        <w:t xml:space="preserve"> for people </w:t>
      </w:r>
      <w:r w:rsidRPr="006F254D">
        <w:rPr>
          <w:rStyle w:val="underline"/>
          <w:rFonts w:cstheme="minorHAnsi"/>
        </w:rPr>
        <w:t>to misunderstand the theory,</w:t>
      </w:r>
      <w:r w:rsidRPr="006F254D">
        <w:rPr>
          <w:rFonts w:cstheme="minorHAnsi"/>
        </w:rPr>
        <w:t xml:space="preserve"> and use it, for example, to argue for totalitarianism. But of course </w:t>
      </w:r>
      <w:r w:rsidRPr="006F254D">
        <w:rPr>
          <w:rStyle w:val="underline"/>
          <w:rFonts w:cstheme="minorHAnsi"/>
        </w:rPr>
        <w:t>utilitarianism properly understood recommends no such thing</w:t>
      </w:r>
      <w:r w:rsidRPr="006F254D">
        <w:rPr>
          <w:rFonts w:cstheme="minorHAnsi"/>
        </w:rPr>
        <w:t xml:space="preserve">. In fact, </w:t>
      </w:r>
      <w:r w:rsidRPr="006F254D">
        <w:rPr>
          <w:rStyle w:val="underline"/>
          <w:rFonts w:cstheme="minorHAnsi"/>
        </w:rPr>
        <w:t>it tends to support our common-sense moral intuitions.</w:t>
      </w:r>
      <w:r w:rsidRPr="006F254D">
        <w:rPr>
          <w:rFonts w:cstheme="minorHAnsi"/>
        </w:rPr>
        <w:t xml:space="preserve"> Strange as it may seem, </w:t>
      </w:r>
      <w:r w:rsidRPr="006F254D">
        <w:rPr>
          <w:rStyle w:val="underline"/>
          <w:rFonts w:cstheme="minorHAnsi"/>
        </w:rPr>
        <w:t>utilitarianism recommends that we do not base our</w:t>
      </w:r>
      <w:r w:rsidRPr="006F254D">
        <w:rPr>
          <w:rFonts w:cstheme="minorHAnsi"/>
        </w:rPr>
        <w:t xml:space="preserve"> everyday moral </w:t>
      </w:r>
      <w:r w:rsidRPr="006F254D">
        <w:rPr>
          <w:rStyle w:val="underline"/>
          <w:rFonts w:cstheme="minorHAnsi"/>
        </w:rPr>
        <w:t>decision-making on calculations</w:t>
      </w:r>
      <w:r w:rsidRPr="006F254D">
        <w:rPr>
          <w:rFonts w:cstheme="minorHAnsi"/>
        </w:rPr>
        <w:t xml:space="preserve"> of utility. Why is this? Well, </w:t>
      </w:r>
      <w:r w:rsidRPr="006F254D">
        <w:rPr>
          <w:rStyle w:val="underline"/>
          <w:rFonts w:cstheme="minorHAnsi"/>
        </w:rPr>
        <w:t>utilitarianism says that we ought to</w:t>
      </w:r>
      <w:r w:rsidRPr="006F254D">
        <w:rPr>
          <w:rFonts w:cstheme="minorHAnsi"/>
        </w:rPr>
        <w:t xml:space="preserve"> do whatever would </w:t>
      </w:r>
      <w:r w:rsidRPr="006F254D">
        <w:rPr>
          <w:rStyle w:val="underline"/>
          <w:rFonts w:cstheme="minorHAnsi"/>
        </w:rPr>
        <w:t>maximize utility.</w:t>
      </w:r>
      <w:r w:rsidRPr="006F254D">
        <w:rPr>
          <w:rFonts w:cstheme="minorHAnsi"/>
        </w:rPr>
        <w:t xml:space="preserve"> But </w:t>
      </w:r>
      <w:r w:rsidRPr="006F254D">
        <w:rPr>
          <w:rStyle w:val="underline"/>
          <w:rFonts w:cstheme="minorHAnsi"/>
        </w:rPr>
        <w:t>attempting to reason in a utilitarian fashion</w:t>
      </w:r>
      <w:r w:rsidRPr="006F254D">
        <w:rPr>
          <w:rFonts w:cstheme="minorHAnsi"/>
        </w:rPr>
        <w:t xml:space="preserve"> tends to have disastrous consequences, and </w:t>
      </w:r>
      <w:r w:rsidRPr="006F254D">
        <w:rPr>
          <w:rStyle w:val="underline"/>
          <w:rFonts w:cstheme="minorHAnsi"/>
        </w:rPr>
        <w:t>fails</w:t>
      </w:r>
      <w:r w:rsidRPr="006F254D">
        <w:rPr>
          <w:rFonts w:cstheme="minorHAnsi"/>
        </w:rPr>
        <w:t xml:space="preserve"> miserably </w:t>
      </w:r>
      <w:r w:rsidRPr="006F254D">
        <w:rPr>
          <w:rStyle w:val="underline"/>
          <w:rFonts w:cstheme="minorHAnsi"/>
        </w:rPr>
        <w:t>to maximize utility</w:t>
      </w:r>
      <w:r w:rsidRPr="006F254D">
        <w:rPr>
          <w:rFonts w:cstheme="minorHAnsi"/>
        </w:rPr>
        <w:t xml:space="preserve">. </w:t>
      </w:r>
      <w:r w:rsidRPr="006F254D">
        <w:rPr>
          <w:rStyle w:val="underline"/>
          <w:rFonts w:cstheme="minorHAnsi"/>
        </w:rPr>
        <w:t>Therefore, we ought not to reason in a utilitarian manner</w:t>
      </w:r>
      <w:r w:rsidRPr="006F254D">
        <w:rPr>
          <w:rFonts w:cstheme="minorHAnsi"/>
        </w:rPr>
        <w:t xml:space="preserve">. Instead, </w:t>
      </w:r>
      <w:r w:rsidRPr="006F254D">
        <w:rPr>
          <w:rStyle w:val="underline"/>
          <w:rFonts w:cstheme="minorHAnsi"/>
        </w:rPr>
        <w:t>we should</w:t>
      </w:r>
      <w:r w:rsidRPr="006F254D">
        <w:rPr>
          <w:rFonts w:cstheme="minorHAnsi"/>
        </w:rPr>
        <w:t xml:space="preserve"> try to inculcate those dispositions and attitudes, and abide by those principles, that would tend to </w:t>
      </w:r>
      <w:r w:rsidRPr="006F254D">
        <w:rPr>
          <w:rStyle w:val="underline"/>
          <w:rFonts w:cstheme="minorHAnsi"/>
        </w:rPr>
        <w:t>promote utility</w:t>
      </w:r>
      <w:r w:rsidRPr="006F254D">
        <w:rPr>
          <w:rFonts w:cstheme="minorHAnsi"/>
        </w:rPr>
        <w:t xml:space="preserve">. That is, we should be honest, compassionate, loyal, trustworthy, averse to harming others, partial towards loved ones, and so forth. We should, in other words, be virtuous rather than scheming. J.L. </w:t>
      </w:r>
      <w:r w:rsidRPr="006F254D">
        <w:rPr>
          <w:rStyle w:val="underline"/>
          <w:rFonts w:cstheme="minorHAnsi"/>
        </w:rPr>
        <w:t>Mackie</w:t>
      </w:r>
      <w:r w:rsidRPr="006F254D">
        <w:rPr>
          <w:rFonts w:cstheme="minorHAnsi"/>
        </w:rPr>
        <w:t xml:space="preserve"> (p.91) </w:t>
      </w:r>
      <w:r w:rsidRPr="006F254D">
        <w:rPr>
          <w:rStyle w:val="underline"/>
          <w:rFonts w:cstheme="minorHAnsi"/>
        </w:rPr>
        <w:t>offers six utilitarian reasons for opposing</w:t>
      </w:r>
      <w:r w:rsidRPr="006F254D">
        <w:rPr>
          <w:rFonts w:cstheme="minorHAnsi"/>
        </w:rPr>
        <w:t xml:space="preserve"> "the direct use of utilitarian </w:t>
      </w:r>
      <w:r w:rsidRPr="006F254D">
        <w:rPr>
          <w:rStyle w:val="underline"/>
          <w:rFonts w:cstheme="minorHAnsi"/>
        </w:rPr>
        <w:t>calculation</w:t>
      </w:r>
      <w:r w:rsidRPr="006F254D">
        <w:rPr>
          <w:rFonts w:cstheme="minorHAnsi"/>
        </w:rPr>
        <w:t xml:space="preserve"> as a practical working morality": 1. </w:t>
      </w:r>
      <w:r w:rsidRPr="006F254D">
        <w:rPr>
          <w:rStyle w:val="underline"/>
          <w:rFonts w:cstheme="minorHAnsi"/>
        </w:rPr>
        <w:t>Shortage of time</w:t>
      </w:r>
      <w:r w:rsidRPr="006F254D">
        <w:rPr>
          <w:rFonts w:cstheme="minorHAnsi"/>
        </w:rPr>
        <w:t xml:space="preserve"> and energy </w:t>
      </w:r>
      <w:r w:rsidRPr="006F254D">
        <w:rPr>
          <w:rStyle w:val="underline"/>
          <w:rFonts w:cstheme="minorHAnsi"/>
        </w:rPr>
        <w:t>will</w:t>
      </w:r>
      <w:r w:rsidRPr="006F254D">
        <w:rPr>
          <w:rFonts w:cstheme="minorHAnsi"/>
        </w:rPr>
        <w:t xml:space="preserve"> in general </w:t>
      </w:r>
      <w:r w:rsidRPr="006F254D">
        <w:rPr>
          <w:rStyle w:val="underline"/>
          <w:rFonts w:cstheme="minorHAnsi"/>
        </w:rPr>
        <w:t>preclude</w:t>
      </w:r>
      <w:r w:rsidRPr="006F254D">
        <w:rPr>
          <w:rFonts w:cstheme="minorHAnsi"/>
        </w:rPr>
        <w:t xml:space="preserve"> such </w:t>
      </w:r>
      <w:r w:rsidRPr="006F254D">
        <w:rPr>
          <w:rStyle w:val="underline"/>
          <w:rFonts w:cstheme="minorHAnsi"/>
        </w:rPr>
        <w:t>calculations</w:t>
      </w:r>
      <w:r w:rsidRPr="006F254D">
        <w:rPr>
          <w:rFonts w:cstheme="minorHAnsi"/>
        </w:rPr>
        <w:t xml:space="preserve">. 2. </w:t>
      </w:r>
      <w:r w:rsidRPr="006F254D">
        <w:rPr>
          <w:rStyle w:val="underline"/>
          <w:rFonts w:cstheme="minorHAnsi"/>
        </w:rPr>
        <w:t>Even if time</w:t>
      </w:r>
      <w:r w:rsidRPr="006F254D">
        <w:rPr>
          <w:rFonts w:cstheme="minorHAnsi"/>
        </w:rPr>
        <w:t xml:space="preserve"> and energy </w:t>
      </w:r>
      <w:r w:rsidRPr="006F254D">
        <w:rPr>
          <w:rStyle w:val="underline"/>
          <w:rFonts w:cstheme="minorHAnsi"/>
        </w:rPr>
        <w:t>are available, the relevant information</w:t>
      </w:r>
      <w:r w:rsidRPr="006F254D">
        <w:rPr>
          <w:rFonts w:cstheme="minorHAnsi"/>
        </w:rPr>
        <w:t xml:space="preserve"> commonly </w:t>
      </w:r>
      <w:r w:rsidRPr="006F254D">
        <w:rPr>
          <w:rStyle w:val="underline"/>
          <w:rFonts w:cstheme="minorHAnsi"/>
        </w:rPr>
        <w:t>is not</w:t>
      </w:r>
      <w:r w:rsidRPr="006F254D">
        <w:rPr>
          <w:rFonts w:cstheme="minorHAnsi"/>
        </w:rPr>
        <w:t xml:space="preserve">. 3. An agent's </w:t>
      </w:r>
      <w:r w:rsidRPr="006F254D">
        <w:rPr>
          <w:rStyle w:val="underline"/>
          <w:rFonts w:cstheme="minorHAnsi"/>
        </w:rPr>
        <w:t>judgment</w:t>
      </w:r>
      <w:r w:rsidRPr="006F254D">
        <w:rPr>
          <w:rFonts w:cstheme="minorHAnsi"/>
        </w:rPr>
        <w:t xml:space="preserve"> on particular issues </w:t>
      </w:r>
      <w:r w:rsidRPr="006F254D">
        <w:rPr>
          <w:rStyle w:val="underline"/>
          <w:rFonts w:cstheme="minorHAnsi"/>
        </w:rPr>
        <w:t>is</w:t>
      </w:r>
      <w:r w:rsidRPr="006F254D">
        <w:rPr>
          <w:rFonts w:cstheme="minorHAnsi"/>
        </w:rPr>
        <w:t xml:space="preserve"> likely to be </w:t>
      </w:r>
      <w:r w:rsidRPr="006F254D">
        <w:rPr>
          <w:rStyle w:val="underline"/>
          <w:rFonts w:cstheme="minorHAnsi"/>
        </w:rPr>
        <w:t>distorted</w:t>
      </w:r>
      <w:r w:rsidRPr="006F254D">
        <w:rPr>
          <w:rFonts w:cstheme="minorHAnsi"/>
        </w:rPr>
        <w:t xml:space="preserve"> by his own interests and special affections. 4. Even if he were intellectually able to determine the right choice, </w:t>
      </w:r>
      <w:r w:rsidRPr="006F254D">
        <w:rPr>
          <w:rStyle w:val="underline"/>
          <w:rFonts w:cstheme="minorHAnsi"/>
        </w:rPr>
        <w:t>weakness of will would</w:t>
      </w:r>
      <w:r w:rsidRPr="006F254D">
        <w:rPr>
          <w:rFonts w:cstheme="minorHAnsi"/>
        </w:rPr>
        <w:t xml:space="preserve"> be likely to </w:t>
      </w:r>
      <w:r w:rsidRPr="006F254D">
        <w:rPr>
          <w:rStyle w:val="underline"/>
          <w:rFonts w:cstheme="minorHAnsi"/>
        </w:rPr>
        <w:t>impair</w:t>
      </w:r>
      <w:r w:rsidRPr="006F254D">
        <w:rPr>
          <w:rFonts w:cstheme="minorHAnsi"/>
        </w:rPr>
        <w:t xml:space="preserve"> his putting of it into </w:t>
      </w:r>
      <w:r w:rsidRPr="006F254D">
        <w:rPr>
          <w:rStyle w:val="underline"/>
          <w:rFonts w:cstheme="minorHAnsi"/>
        </w:rPr>
        <w:t>effect</w:t>
      </w:r>
      <w:r w:rsidRPr="006F254D">
        <w:rPr>
          <w:rFonts w:cstheme="minorHAnsi"/>
        </w:rPr>
        <w:t xml:space="preserve">. 5. </w:t>
      </w:r>
      <w:r w:rsidRPr="006F254D">
        <w:rPr>
          <w:rStyle w:val="underline"/>
          <w:rFonts w:cstheme="minorHAnsi"/>
        </w:rPr>
        <w:t>Even decisions that are right</w:t>
      </w:r>
      <w:r w:rsidRPr="006F254D">
        <w:rPr>
          <w:rFonts w:cstheme="minorHAnsi"/>
        </w:rPr>
        <w:t xml:space="preserve"> in themselves and actions based on them </w:t>
      </w:r>
      <w:r w:rsidRPr="006F254D">
        <w:rPr>
          <w:rStyle w:val="underline"/>
          <w:rFonts w:cstheme="minorHAnsi"/>
        </w:rPr>
        <w:t>are liable to be misused</w:t>
      </w:r>
      <w:r w:rsidRPr="006F254D">
        <w:rPr>
          <w:rFonts w:cstheme="minorHAnsi"/>
        </w:rPr>
        <w:t xml:space="preserve"> as precedents, so that they will encourage and seem to legitimate wrong actions that are superficially similar to them. 6. And, human nature being what it is, </w:t>
      </w:r>
      <w:r w:rsidRPr="006F254D">
        <w:rPr>
          <w:rStyle w:val="underline"/>
          <w:rFonts w:cstheme="minorHAnsi"/>
        </w:rPr>
        <w:t>a practical working morality must not be too demanding</w:t>
      </w:r>
      <w:r w:rsidRPr="006F254D">
        <w:rPr>
          <w:rFonts w:cstheme="minorHAnsi"/>
        </w:rPr>
        <w:t>: it is worse than useless to set standards so high that there is no real chance that actions will even approximate to them.</w:t>
      </w: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bookmarkStart w:id="300" w:name="_Toc297063425"/>
    </w:p>
    <w:p w:rsidR="008C5FE7" w:rsidRPr="006F254D" w:rsidRDefault="008C5FE7" w:rsidP="008C5FE7">
      <w:pPr>
        <w:pStyle w:val="Heading2"/>
        <w:rPr>
          <w:rFonts w:cstheme="minorHAnsi"/>
        </w:rPr>
      </w:pPr>
      <w:bookmarkStart w:id="301" w:name="_Toc299883662"/>
      <w:bookmarkStart w:id="302" w:name="_Toc363478830"/>
      <w:r w:rsidRPr="006F254D">
        <w:rPr>
          <w:rFonts w:cstheme="minorHAnsi"/>
        </w:rPr>
        <w:t>**Extinction</w:t>
      </w:r>
      <w:bookmarkEnd w:id="300"/>
      <w:bookmarkEnd w:id="301"/>
      <w:bookmarkEnd w:id="302"/>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303" w:name="_Toc140299429"/>
      <w:bookmarkStart w:id="304" w:name="_Toc266519014"/>
      <w:bookmarkStart w:id="305" w:name="_Toc297063426"/>
      <w:bookmarkStart w:id="306" w:name="_Toc299883663"/>
      <w:bookmarkStart w:id="307" w:name="_Toc363478831"/>
      <w:r w:rsidRPr="006F254D">
        <w:rPr>
          <w:rFonts w:cstheme="minorHAnsi"/>
        </w:rPr>
        <w:t>Extinction Outweighs – Laundry List</w:t>
      </w:r>
      <w:bookmarkEnd w:id="303"/>
      <w:bookmarkEnd w:id="304"/>
      <w:bookmarkEnd w:id="305"/>
      <w:bookmarkEnd w:id="306"/>
      <w:bookmarkEnd w:id="307"/>
    </w:p>
    <w:p w:rsidR="008C5FE7" w:rsidRPr="006F254D" w:rsidRDefault="008C5FE7" w:rsidP="008C5FE7">
      <w:pPr>
        <w:pStyle w:val="Heading4"/>
        <w:rPr>
          <w:rFonts w:cstheme="minorHAnsi"/>
        </w:rPr>
      </w:pPr>
      <w:r w:rsidRPr="006F254D">
        <w:rPr>
          <w:rFonts w:cstheme="minorHAnsi"/>
        </w:rPr>
        <w:t>Extinction outweighs – no coping mechanisms, no experience, no trial-and-error, future generations</w:t>
      </w:r>
    </w:p>
    <w:p w:rsidR="008C5FE7" w:rsidRPr="006F254D" w:rsidRDefault="008C5FE7" w:rsidP="008C5FE7">
      <w:pPr>
        <w:rPr>
          <w:rStyle w:val="Heading4Char"/>
          <w:rFonts w:cstheme="minorHAnsi"/>
        </w:rPr>
      </w:pPr>
      <w:r w:rsidRPr="006F254D">
        <w:rPr>
          <w:rStyle w:val="Heading4Char"/>
          <w:rFonts w:cstheme="minorHAnsi"/>
        </w:rPr>
        <w:t>Bostrom 2 (Nick Professor of Philosophy and Global Studies at Yale.. www.transhumanist.com/volume9/risks.html.)JFS</w:t>
      </w:r>
    </w:p>
    <w:p w:rsidR="008C5FE7" w:rsidRPr="006F254D" w:rsidRDefault="008C5FE7" w:rsidP="008C5FE7">
      <w:pPr>
        <w:pStyle w:val="card"/>
        <w:rPr>
          <w:rFonts w:cstheme="minorHAnsi"/>
        </w:rPr>
      </w:pPr>
      <w:r w:rsidRPr="006F254D">
        <w:rPr>
          <w:rStyle w:val="underline"/>
          <w:rFonts w:cstheme="minorHAnsi"/>
        </w:rPr>
        <w:t>Risks in this sixth category are a recent phenomenon.</w:t>
      </w:r>
      <w:r w:rsidRPr="006F254D">
        <w:rPr>
          <w:rFonts w:cstheme="minorHAnsi"/>
        </w:rPr>
        <w:t xml:space="preserve"> This is part of the reason why it is useful to distinguish them from other risks. </w:t>
      </w:r>
      <w:r w:rsidRPr="006F254D">
        <w:rPr>
          <w:rStyle w:val="underline"/>
          <w:rFonts w:cstheme="minorHAnsi"/>
        </w:rPr>
        <w:t>We have not evolved mechanisms</w:t>
      </w:r>
      <w:r w:rsidRPr="006F254D">
        <w:rPr>
          <w:rFonts w:cstheme="minorHAnsi"/>
        </w:rPr>
        <w:t xml:space="preserve">, either biologically or culturally, </w:t>
      </w:r>
      <w:r w:rsidRPr="006F254D">
        <w:rPr>
          <w:rStyle w:val="underline"/>
          <w:rFonts w:cstheme="minorHAnsi"/>
        </w:rPr>
        <w:t>for managing such risks</w:t>
      </w:r>
      <w:r w:rsidRPr="006F254D">
        <w:rPr>
          <w:rFonts w:cstheme="minorHAnsi"/>
        </w:rPr>
        <w:t xml:space="preserve">. </w:t>
      </w:r>
      <w:r w:rsidRPr="006F254D">
        <w:rPr>
          <w:rStyle w:val="underline"/>
          <w:rFonts w:cstheme="minorHAnsi"/>
        </w:rPr>
        <w:t>Our</w:t>
      </w:r>
      <w:r w:rsidRPr="006F254D">
        <w:rPr>
          <w:rFonts w:cstheme="minorHAnsi"/>
        </w:rPr>
        <w:t xml:space="preserve"> intuitions and </w:t>
      </w:r>
      <w:r w:rsidRPr="006F254D">
        <w:rPr>
          <w:rStyle w:val="underline"/>
          <w:rFonts w:cstheme="minorHAnsi"/>
        </w:rPr>
        <w:t>coping strategies have been shaped by</w:t>
      </w:r>
      <w:r w:rsidRPr="006F254D">
        <w:rPr>
          <w:rFonts w:cstheme="minorHAnsi"/>
        </w:rPr>
        <w:t xml:space="preserve"> our long </w:t>
      </w:r>
      <w:r w:rsidRPr="006F254D">
        <w:rPr>
          <w:rStyle w:val="underline"/>
          <w:rFonts w:cstheme="minorHAnsi"/>
        </w:rPr>
        <w:t>experience with risks</w:t>
      </w:r>
      <w:r w:rsidRPr="006F254D">
        <w:rPr>
          <w:rFonts w:cstheme="minorHAnsi"/>
        </w:rPr>
        <w:t xml:space="preserve"> such as dangerous animals, hostile individuals or tribes, poisonous foods, automobile accidents, Chernobyl, Bhopal, volcano eruptions, earthquakes, draughts, World War I, World War II, epidemics of influenza, smallpox, black plague, and AIDS. These types of disasters have occurred many times </w:t>
      </w:r>
      <w:r w:rsidRPr="006F254D">
        <w:rPr>
          <w:rStyle w:val="underline"/>
          <w:rFonts w:cstheme="minorHAnsi"/>
        </w:rPr>
        <w:t>and</w:t>
      </w:r>
      <w:r w:rsidRPr="006F254D">
        <w:rPr>
          <w:rFonts w:cstheme="minorHAnsi"/>
        </w:rPr>
        <w:t xml:space="preserve"> our cultural attitudes towards risk have been shaped by </w:t>
      </w:r>
      <w:r w:rsidRPr="006F254D">
        <w:rPr>
          <w:rStyle w:val="underline"/>
          <w:rFonts w:cstheme="minorHAnsi"/>
        </w:rPr>
        <w:t>trial-and-error</w:t>
      </w:r>
      <w:r w:rsidRPr="006F254D">
        <w:rPr>
          <w:rFonts w:cstheme="minorHAnsi"/>
        </w:rPr>
        <w:t xml:space="preserve"> in managing such hazards. But tragic as such events are to the people immediately affected, in the big picture of things – </w:t>
      </w:r>
      <w:r w:rsidRPr="006F254D">
        <w:rPr>
          <w:rStyle w:val="underline"/>
          <w:rFonts w:cstheme="minorHAnsi"/>
        </w:rPr>
        <w:t>from the perspective of humankind as a whole – even the worst of these catastrophes are mere ripples</w:t>
      </w:r>
      <w:r w:rsidRPr="006F254D">
        <w:rPr>
          <w:rFonts w:cstheme="minorHAnsi"/>
        </w:rPr>
        <w:t xml:space="preserve"> on the surface of the great sea of life. </w:t>
      </w:r>
      <w:r w:rsidRPr="006F254D">
        <w:rPr>
          <w:rStyle w:val="underline"/>
          <w:rFonts w:cstheme="minorHAnsi"/>
        </w:rPr>
        <w:t>They haven’t</w:t>
      </w:r>
      <w:r w:rsidRPr="006F254D">
        <w:rPr>
          <w:rFonts w:cstheme="minorHAnsi"/>
        </w:rPr>
        <w:t xml:space="preserve"> significantly affected the total amount of human suffering or happiness or </w:t>
      </w:r>
      <w:r w:rsidRPr="006F254D">
        <w:rPr>
          <w:rStyle w:val="underline"/>
          <w:rFonts w:cstheme="minorHAnsi"/>
        </w:rPr>
        <w:t>determined the long-term fate of our species.</w:t>
      </w:r>
      <w:r w:rsidRPr="006F254D">
        <w:rPr>
          <w:rFonts w:cstheme="minorHAnsi"/>
        </w:rPr>
        <w:t xml:space="preserve"> With the exception of a species-destroying comet or asteroid impact (an extremely rare occurrence), there were probably no significant existential risks in human history until the mid-twentieth century, and certainly none that it was within our power to do something about. </w:t>
      </w:r>
      <w:r w:rsidRPr="006F254D">
        <w:rPr>
          <w:rStyle w:val="underline"/>
          <w:rFonts w:cstheme="minorHAnsi"/>
        </w:rPr>
        <w:t>The first</w:t>
      </w:r>
      <w:r w:rsidRPr="006F254D">
        <w:rPr>
          <w:rFonts w:cstheme="minorHAnsi"/>
        </w:rPr>
        <w:t xml:space="preserve"> manmade </w:t>
      </w:r>
      <w:r w:rsidRPr="006F254D">
        <w:rPr>
          <w:rStyle w:val="underline"/>
          <w:rFonts w:cstheme="minorHAnsi"/>
        </w:rPr>
        <w:t>existential risk was the</w:t>
      </w:r>
      <w:r w:rsidRPr="006F254D">
        <w:rPr>
          <w:rFonts w:cstheme="minorHAnsi"/>
        </w:rPr>
        <w:t xml:space="preserve"> inaugural detonation of an </w:t>
      </w:r>
      <w:r w:rsidRPr="006F254D">
        <w:rPr>
          <w:rStyle w:val="underline"/>
          <w:rFonts w:cstheme="minorHAnsi"/>
        </w:rPr>
        <w:t>atomic bomb</w:t>
      </w:r>
      <w:r w:rsidRPr="006F254D">
        <w:rPr>
          <w:rFonts w:cstheme="minorHAnsi"/>
        </w:rPr>
        <w:t>. At the time, there was some concern that the explosion might start a runaway chain-reaction by “igniting” the atmosphere. Although we now know that such an outcome was physically impossible, it qualifies as an existential risk that was present at the time. For there to be a risk, given the knowledge and understanding available, it suffices that there is some subjective probability of an adverse outcome, even if it later turns out that objectively there was no chance of something bad happening. </w:t>
      </w:r>
      <w:r w:rsidRPr="006F254D">
        <w:rPr>
          <w:rStyle w:val="underline"/>
          <w:rFonts w:cstheme="minorHAnsi"/>
        </w:rPr>
        <w:t>If we don’t know whether something is</w:t>
      </w:r>
      <w:r w:rsidRPr="006F254D">
        <w:rPr>
          <w:rFonts w:cstheme="minorHAnsi"/>
        </w:rPr>
        <w:t xml:space="preserve"> objectively </w:t>
      </w:r>
      <w:r w:rsidRPr="006F254D">
        <w:rPr>
          <w:rStyle w:val="underline"/>
          <w:rFonts w:cstheme="minorHAnsi"/>
        </w:rPr>
        <w:t>risky</w:t>
      </w:r>
      <w:r w:rsidRPr="006F254D">
        <w:rPr>
          <w:rFonts w:cstheme="minorHAnsi"/>
        </w:rPr>
        <w:t xml:space="preserve"> or not, </w:t>
      </w:r>
      <w:r w:rsidRPr="006F254D">
        <w:rPr>
          <w:rStyle w:val="underline"/>
          <w:rFonts w:cstheme="minorHAnsi"/>
        </w:rPr>
        <w:t>then it is risky</w:t>
      </w:r>
      <w:r w:rsidRPr="006F254D">
        <w:rPr>
          <w:rFonts w:cstheme="minorHAnsi"/>
        </w:rPr>
        <w:t xml:space="preserve"> in the subjective sense. The subjective sense is of course what we must base our decisions on.</w:t>
      </w:r>
      <w:bookmarkStart w:id="308" w:name="_ftnref2"/>
      <w:r w:rsidRPr="006F254D">
        <w:rPr>
          <w:rFonts w:cstheme="minorHAnsi"/>
          <w:sz w:val="16"/>
        </w:rPr>
        <w:fldChar w:fldCharType="begin"/>
      </w:r>
      <w:r w:rsidRPr="006F254D">
        <w:rPr>
          <w:rFonts w:cstheme="minorHAnsi"/>
          <w:sz w:val="16"/>
        </w:rPr>
        <w:instrText xml:space="preserve"> HYPERLINK "" \l "_ftn2" </w:instrText>
      </w:r>
      <w:r w:rsidRPr="006F254D">
        <w:rPr>
          <w:rFonts w:cstheme="minorHAnsi"/>
          <w:sz w:val="16"/>
        </w:rPr>
        <w:fldChar w:fldCharType="separate"/>
      </w:r>
      <w:r w:rsidRPr="006F254D">
        <w:rPr>
          <w:rFonts w:cstheme="minorHAnsi"/>
          <w:sz w:val="16"/>
        </w:rPr>
        <w:t>[2]</w:t>
      </w:r>
      <w:r w:rsidRPr="006F254D">
        <w:rPr>
          <w:rFonts w:cstheme="minorHAnsi"/>
          <w:sz w:val="16"/>
        </w:rPr>
        <w:fldChar w:fldCharType="end"/>
      </w:r>
      <w:bookmarkEnd w:id="308"/>
      <w:r w:rsidRPr="006F254D">
        <w:rPr>
          <w:rFonts w:cstheme="minorHAnsi"/>
        </w:rPr>
        <w:t xml:space="preserve">At any given time </w:t>
      </w:r>
      <w:r w:rsidRPr="006F254D">
        <w:rPr>
          <w:rStyle w:val="underline"/>
          <w:rFonts w:cstheme="minorHAnsi"/>
        </w:rPr>
        <w:t>we must use our best</w:t>
      </w:r>
      <w:r w:rsidRPr="006F254D">
        <w:rPr>
          <w:rFonts w:cstheme="minorHAnsi"/>
        </w:rPr>
        <w:t xml:space="preserve"> current subjective </w:t>
      </w:r>
      <w:r w:rsidRPr="006F254D">
        <w:rPr>
          <w:rStyle w:val="underline"/>
          <w:rFonts w:cstheme="minorHAnsi"/>
        </w:rPr>
        <w:t>estimate of</w:t>
      </w:r>
      <w:r w:rsidRPr="006F254D">
        <w:rPr>
          <w:rFonts w:cstheme="minorHAnsi"/>
        </w:rPr>
        <w:t xml:space="preserve"> what the objective </w:t>
      </w:r>
      <w:r w:rsidRPr="006F254D">
        <w:rPr>
          <w:rStyle w:val="underline"/>
          <w:rFonts w:cstheme="minorHAnsi"/>
        </w:rPr>
        <w:t>risk</w:t>
      </w:r>
      <w:r w:rsidRPr="006F254D">
        <w:rPr>
          <w:rFonts w:cstheme="minorHAnsi"/>
        </w:rPr>
        <w:t xml:space="preserve"> factors are.</w:t>
      </w:r>
      <w:bookmarkStart w:id="309" w:name="_ftnref3"/>
      <w:r w:rsidRPr="006F254D">
        <w:rPr>
          <w:rFonts w:cstheme="minorHAnsi"/>
          <w:sz w:val="16"/>
        </w:rPr>
        <w:fldChar w:fldCharType="begin"/>
      </w:r>
      <w:r w:rsidRPr="006F254D">
        <w:rPr>
          <w:rFonts w:cstheme="minorHAnsi"/>
          <w:sz w:val="16"/>
        </w:rPr>
        <w:instrText xml:space="preserve"> HYPERLINK "" \l "_ftn3" </w:instrText>
      </w:r>
      <w:r w:rsidRPr="006F254D">
        <w:rPr>
          <w:rFonts w:cstheme="minorHAnsi"/>
          <w:sz w:val="16"/>
        </w:rPr>
        <w:fldChar w:fldCharType="separate"/>
      </w:r>
      <w:r w:rsidRPr="006F254D">
        <w:rPr>
          <w:rFonts w:cstheme="minorHAnsi"/>
          <w:sz w:val="16"/>
        </w:rPr>
        <w:t>[3]</w:t>
      </w:r>
      <w:r w:rsidRPr="006F254D">
        <w:rPr>
          <w:rFonts w:cstheme="minorHAnsi"/>
          <w:sz w:val="16"/>
        </w:rPr>
        <w:fldChar w:fldCharType="end"/>
      </w:r>
      <w:bookmarkEnd w:id="309"/>
      <w:r w:rsidRPr="006F254D">
        <w:rPr>
          <w:rFonts w:cstheme="minorHAnsi"/>
        </w:rPr>
        <w:t>A much greater existential risk emerged with the build-up of nuclear arsenals in the US and the USSR. An all-out nuclear war was a possibility with both a substantial probability and with consequences that mighthave been persistent enough to qualify as global and terminal. There was a real worry among those best acquainted with the information available at the time that a nuclear Armageddon would occur and that it might annihilate our species or permanently destroy human civilization.</w:t>
      </w:r>
      <w:bookmarkStart w:id="310" w:name="_ftnref4"/>
      <w:r w:rsidRPr="006F254D">
        <w:rPr>
          <w:rFonts w:cstheme="minorHAnsi"/>
          <w:sz w:val="16"/>
        </w:rPr>
        <w:fldChar w:fldCharType="begin"/>
      </w:r>
      <w:r w:rsidRPr="006F254D">
        <w:rPr>
          <w:rFonts w:cstheme="minorHAnsi"/>
          <w:sz w:val="16"/>
        </w:rPr>
        <w:instrText xml:space="preserve"> HYPERLINK "" \l "_ftn4" </w:instrText>
      </w:r>
      <w:r w:rsidRPr="006F254D">
        <w:rPr>
          <w:rFonts w:cstheme="minorHAnsi"/>
          <w:sz w:val="16"/>
        </w:rPr>
        <w:fldChar w:fldCharType="separate"/>
      </w:r>
      <w:r w:rsidRPr="006F254D">
        <w:rPr>
          <w:rFonts w:cstheme="minorHAnsi"/>
          <w:sz w:val="16"/>
        </w:rPr>
        <w:t>[4]</w:t>
      </w:r>
      <w:r w:rsidRPr="006F254D">
        <w:rPr>
          <w:rFonts w:cstheme="minorHAnsi"/>
          <w:sz w:val="16"/>
        </w:rPr>
        <w:fldChar w:fldCharType="end"/>
      </w:r>
      <w:bookmarkEnd w:id="310"/>
      <w:r w:rsidRPr="006F254D">
        <w:rPr>
          <w:rFonts w:cstheme="minorHAnsi"/>
        </w:rPr>
        <w:t xml:space="preserve">  Russia and the US retain large nuclear arsenals that could be used in a future confrontation, either accidentally or deliberately. There is also a risk that other states may one day build up large nuclear arsenals. Note however that a smaller nuclear exchange, between India and Pakistan for instance, is not an existential risk, since it would not destroy or thwart humankind’s potential permanently. Such a war might however be a local terminal risk for the cities most likely to be targeted. Unfortunately, we shall see that </w:t>
      </w:r>
      <w:r w:rsidRPr="006F254D">
        <w:rPr>
          <w:rStyle w:val="underline"/>
          <w:rFonts w:cstheme="minorHAnsi"/>
        </w:rPr>
        <w:t>nuclear Armageddon</w:t>
      </w:r>
      <w:r w:rsidRPr="006F254D">
        <w:rPr>
          <w:rFonts w:cstheme="minorHAnsi"/>
        </w:rPr>
        <w:t xml:space="preserve"> and comet or asteroid strikes </w:t>
      </w:r>
      <w:r w:rsidRPr="006F254D">
        <w:rPr>
          <w:rStyle w:val="underline"/>
          <w:rFonts w:cstheme="minorHAnsi"/>
        </w:rPr>
        <w:t>are mere preludes to the existential risks that we will encounter in the 21st century</w:t>
      </w:r>
      <w:r w:rsidRPr="006F254D">
        <w:rPr>
          <w:rFonts w:cstheme="minorHAnsi"/>
        </w:rPr>
        <w:t xml:space="preserve">. The special nature of the challenges posed by existential risks is illustrated by the following points: </w:t>
      </w:r>
      <w:r w:rsidRPr="006F254D">
        <w:rPr>
          <w:rStyle w:val="Emphasis2"/>
          <w:rFonts w:asciiTheme="minorHAnsi" w:hAnsiTheme="minorHAnsi" w:cstheme="minorHAnsi"/>
        </w:rPr>
        <w:t>Our approach to existential risks cannot be</w:t>
      </w:r>
      <w:r w:rsidRPr="006F254D">
        <w:rPr>
          <w:rFonts w:cstheme="minorHAnsi"/>
        </w:rPr>
        <w:t xml:space="preserve"> one of </w:t>
      </w:r>
      <w:r w:rsidRPr="006F254D">
        <w:rPr>
          <w:rStyle w:val="Emphasis2"/>
          <w:rFonts w:asciiTheme="minorHAnsi" w:hAnsiTheme="minorHAnsi" w:cstheme="minorHAnsi"/>
        </w:rPr>
        <w:t>trial-and-error. There is no opportunity to learn from errors.</w:t>
      </w:r>
      <w:r w:rsidRPr="006F254D">
        <w:rPr>
          <w:rStyle w:val="underline"/>
          <w:rFonts w:cstheme="minorHAnsi"/>
        </w:rPr>
        <w:t xml:space="preserve"> The reactive approach</w:t>
      </w:r>
      <w:r w:rsidRPr="006F254D">
        <w:rPr>
          <w:rFonts w:cstheme="minorHAnsi"/>
        </w:rPr>
        <w:t xml:space="preserve"> – see what happens, limit damages, and learn from experience – </w:t>
      </w:r>
      <w:r w:rsidRPr="006F254D">
        <w:rPr>
          <w:rStyle w:val="underline"/>
          <w:rFonts w:cstheme="minorHAnsi"/>
        </w:rPr>
        <w:t>is unworkable</w:t>
      </w:r>
      <w:r w:rsidRPr="006F254D">
        <w:rPr>
          <w:rFonts w:cstheme="minorHAnsi"/>
        </w:rPr>
        <w:t xml:space="preserve">. Rather, </w:t>
      </w:r>
      <w:r w:rsidRPr="006F254D">
        <w:rPr>
          <w:rStyle w:val="underline"/>
          <w:rFonts w:cstheme="minorHAnsi"/>
        </w:rPr>
        <w:t>we must take a proactive approach.</w:t>
      </w:r>
      <w:r w:rsidRPr="006F254D">
        <w:rPr>
          <w:rFonts w:cstheme="minorHAnsi"/>
        </w:rPr>
        <w:t xml:space="preserve"> </w:t>
      </w:r>
      <w:r w:rsidRPr="006F254D">
        <w:rPr>
          <w:rStyle w:val="underline"/>
          <w:rFonts w:cstheme="minorHAnsi"/>
        </w:rPr>
        <w:t>This requires foresight </w:t>
      </w:r>
      <w:r w:rsidRPr="006F254D">
        <w:rPr>
          <w:rFonts w:cstheme="minorHAnsi"/>
        </w:rPr>
        <w:t xml:space="preserve">to anticipate new types of threats </w:t>
      </w:r>
      <w:r w:rsidRPr="006F254D">
        <w:rPr>
          <w:rStyle w:val="underline"/>
          <w:rFonts w:cstheme="minorHAnsi"/>
        </w:rPr>
        <w:t>and</w:t>
      </w:r>
      <w:r w:rsidRPr="006F254D">
        <w:rPr>
          <w:rFonts w:cstheme="minorHAnsi"/>
        </w:rPr>
        <w:t xml:space="preserve"> a willingness to take decisive </w:t>
      </w:r>
      <w:r w:rsidRPr="006F254D">
        <w:rPr>
          <w:rStyle w:val="underline"/>
          <w:rFonts w:cstheme="minorHAnsi"/>
        </w:rPr>
        <w:t>preventive action </w:t>
      </w:r>
      <w:r w:rsidRPr="006F254D">
        <w:rPr>
          <w:rFonts w:cstheme="minorHAnsi"/>
        </w:rPr>
        <w:t xml:space="preserve">and to bear the costs (moral and economic) of such actions. We cannot necessarily rely on the institutions, moral norms, social attitudes or national security policies that developed from our experience with managing other sorts of risks. Existential risks are a different kind of beast. </w:t>
      </w:r>
      <w:r w:rsidRPr="006F254D">
        <w:rPr>
          <w:rStyle w:val="underline"/>
          <w:rFonts w:cstheme="minorHAnsi"/>
        </w:rPr>
        <w:t>We might find it hard to take them as seriously as we should</w:t>
      </w:r>
      <w:r w:rsidRPr="006F254D">
        <w:rPr>
          <w:rFonts w:cstheme="minorHAnsi"/>
        </w:rPr>
        <w:t xml:space="preserve"> simply </w:t>
      </w:r>
      <w:r w:rsidRPr="006F254D">
        <w:rPr>
          <w:rStyle w:val="underline"/>
          <w:rFonts w:cstheme="minorHAnsi"/>
        </w:rPr>
        <w:t>because we have never</w:t>
      </w:r>
      <w:r w:rsidRPr="006F254D">
        <w:rPr>
          <w:rFonts w:cstheme="minorHAnsi"/>
        </w:rPr>
        <w:t xml:space="preserve"> yet </w:t>
      </w:r>
      <w:r w:rsidRPr="006F254D">
        <w:rPr>
          <w:rStyle w:val="underline"/>
          <w:rFonts w:cstheme="minorHAnsi"/>
        </w:rPr>
        <w:t>witnessed such disasters</w:t>
      </w:r>
      <w:r w:rsidRPr="006F254D">
        <w:rPr>
          <w:rFonts w:cstheme="minorHAnsi"/>
        </w:rPr>
        <w:t>.</w:t>
      </w:r>
      <w:bookmarkStart w:id="311" w:name="_ftnref5"/>
      <w:r w:rsidRPr="006F254D">
        <w:rPr>
          <w:rFonts w:cstheme="minorHAnsi"/>
          <w:sz w:val="16"/>
        </w:rPr>
        <w:fldChar w:fldCharType="begin"/>
      </w:r>
      <w:r w:rsidRPr="006F254D">
        <w:rPr>
          <w:rFonts w:cstheme="minorHAnsi"/>
          <w:sz w:val="16"/>
        </w:rPr>
        <w:instrText xml:space="preserve"> HYPERLINK "" \l "_ftn5" </w:instrText>
      </w:r>
      <w:r w:rsidRPr="006F254D">
        <w:rPr>
          <w:rFonts w:cstheme="minorHAnsi"/>
          <w:sz w:val="16"/>
        </w:rPr>
        <w:fldChar w:fldCharType="separate"/>
      </w:r>
      <w:r w:rsidRPr="006F254D">
        <w:rPr>
          <w:rFonts w:cstheme="minorHAnsi"/>
          <w:sz w:val="16"/>
        </w:rPr>
        <w:t>[5]</w:t>
      </w:r>
      <w:r w:rsidRPr="006F254D">
        <w:rPr>
          <w:rFonts w:cstheme="minorHAnsi"/>
          <w:sz w:val="16"/>
        </w:rPr>
        <w:fldChar w:fldCharType="end"/>
      </w:r>
      <w:bookmarkEnd w:id="311"/>
      <w:r w:rsidRPr="006F254D">
        <w:rPr>
          <w:rFonts w:cstheme="minorHAnsi"/>
        </w:rPr>
        <w:t xml:space="preserve"> Our collective fear-response is likely ill calibrated to the magnitude of threat. </w:t>
      </w:r>
      <w:r w:rsidRPr="006F254D">
        <w:rPr>
          <w:rStyle w:val="underline"/>
          <w:rFonts w:cstheme="minorHAnsi"/>
        </w:rPr>
        <w:t>Reductions in existential risks are global public goods</w:t>
      </w:r>
      <w:r w:rsidRPr="006F254D">
        <w:rPr>
          <w:rFonts w:cstheme="minorHAnsi"/>
        </w:rPr>
        <w:t xml:space="preserve"> [13] and may therefore be undersupplied by the market [14]. Existential risks are a menace for everybody and may require acting on the international plane. Respect for national sovereignty is not a legitimate excuse for failing to take countermeasures against a major existential risk. </w:t>
      </w:r>
      <w:r w:rsidRPr="006F254D">
        <w:rPr>
          <w:rStyle w:val="underline"/>
          <w:rFonts w:cstheme="minorHAnsi"/>
        </w:rPr>
        <w:t>If we take into account the welfare of future generations, the harm done by existential risks is multiplied</w:t>
      </w:r>
      <w:r w:rsidRPr="006F254D">
        <w:rPr>
          <w:rFonts w:cstheme="minorHAnsi"/>
        </w:rPr>
        <w:t xml:space="preserve"> by another factor, the size of which depends on whether and how much we discount future benefits [15,16]. In view of its undeniable importance, it is surprising how little systematic work has been done in this area. Part of the explanation may be that many of </w:t>
      </w:r>
      <w:r w:rsidRPr="006F254D">
        <w:rPr>
          <w:rStyle w:val="underline"/>
          <w:rFonts w:cstheme="minorHAnsi"/>
        </w:rPr>
        <w:t>the gravest risks stem</w:t>
      </w:r>
      <w:r w:rsidRPr="006F254D">
        <w:rPr>
          <w:rFonts w:cstheme="minorHAnsi"/>
        </w:rPr>
        <w:t xml:space="preserve"> (as we shall see) </w:t>
      </w:r>
      <w:r w:rsidRPr="006F254D">
        <w:rPr>
          <w:rStyle w:val="underline"/>
          <w:rFonts w:cstheme="minorHAnsi"/>
        </w:rPr>
        <w:t>from</w:t>
      </w:r>
      <w:r w:rsidRPr="006F254D">
        <w:rPr>
          <w:rFonts w:cstheme="minorHAnsi"/>
        </w:rPr>
        <w:t xml:space="preserve"> anticipated </w:t>
      </w:r>
      <w:r w:rsidRPr="006F254D">
        <w:rPr>
          <w:rStyle w:val="underline"/>
          <w:rFonts w:cstheme="minorHAnsi"/>
        </w:rPr>
        <w:t>future</w:t>
      </w:r>
      <w:r w:rsidRPr="006F254D">
        <w:rPr>
          <w:rFonts w:cstheme="minorHAnsi"/>
        </w:rPr>
        <w:t xml:space="preserve"> technologies </w:t>
      </w:r>
      <w:r w:rsidRPr="006F254D">
        <w:rPr>
          <w:rStyle w:val="underline"/>
          <w:rFonts w:cstheme="minorHAnsi"/>
        </w:rPr>
        <w:t>that we have only</w:t>
      </w:r>
      <w:r w:rsidRPr="006F254D">
        <w:rPr>
          <w:rFonts w:cstheme="minorHAnsi"/>
        </w:rPr>
        <w:t xml:space="preserve"> recently </w:t>
      </w:r>
      <w:r w:rsidRPr="006F254D">
        <w:rPr>
          <w:rStyle w:val="underline"/>
          <w:rFonts w:cstheme="minorHAnsi"/>
        </w:rPr>
        <w:t>begun to understand</w:t>
      </w:r>
      <w:r w:rsidRPr="006F254D">
        <w:rPr>
          <w:rFonts w:cstheme="minorHAnsi"/>
        </w:rPr>
        <w:t xml:space="preserve">. Another part of the explanation may be the unavoidably interdisciplinary and speculative nature of the subject. And in part the neglect may also be attributable to an aversion against thinking seriously about a depressing topic. </w:t>
      </w:r>
      <w:r w:rsidRPr="006F254D">
        <w:rPr>
          <w:rStyle w:val="underline"/>
          <w:rFonts w:cstheme="minorHAnsi"/>
        </w:rPr>
        <w:t>The point</w:t>
      </w:r>
      <w:r w:rsidRPr="006F254D">
        <w:rPr>
          <w:rFonts w:cstheme="minorHAnsi"/>
        </w:rPr>
        <w:t xml:space="preserve">, however, </w:t>
      </w:r>
      <w:r w:rsidRPr="006F254D">
        <w:rPr>
          <w:rStyle w:val="underline"/>
          <w:rFonts w:cstheme="minorHAnsi"/>
        </w:rPr>
        <w:t>is not to wallow in</w:t>
      </w:r>
      <w:r w:rsidRPr="006F254D">
        <w:rPr>
          <w:rFonts w:cstheme="minorHAnsi"/>
        </w:rPr>
        <w:t xml:space="preserve"> gloom and </w:t>
      </w:r>
      <w:r w:rsidRPr="006F254D">
        <w:rPr>
          <w:rStyle w:val="underline"/>
          <w:rFonts w:cstheme="minorHAnsi"/>
        </w:rPr>
        <w:t>doom but</w:t>
      </w:r>
      <w:r w:rsidRPr="006F254D">
        <w:rPr>
          <w:rFonts w:cstheme="minorHAnsi"/>
        </w:rPr>
        <w:t xml:space="preserve"> simply </w:t>
      </w:r>
      <w:r w:rsidRPr="006F254D">
        <w:rPr>
          <w:rStyle w:val="underline"/>
          <w:rFonts w:cstheme="minorHAnsi"/>
        </w:rPr>
        <w:t>to take a sober look at what could go wrong so we can create responsible strategies for improving our chances of survival.</w:t>
      </w:r>
      <w:r w:rsidRPr="006F254D">
        <w:rPr>
          <w:rFonts w:cstheme="minorHAnsi"/>
        </w:rPr>
        <w:t xml:space="preserve"> In order to do that, we need to know where to focus our efforts.</w:t>
      </w:r>
    </w:p>
    <w:p w:rsidR="008C5FE7" w:rsidRPr="006F254D" w:rsidRDefault="008C5FE7" w:rsidP="008C5FE7">
      <w:pPr>
        <w:rPr>
          <w:rStyle w:val="underline"/>
          <w:rFonts w:cstheme="minorHAnsi"/>
          <w:sz w:val="20"/>
        </w:rPr>
      </w:pPr>
    </w:p>
    <w:p w:rsidR="008C5FE7" w:rsidRPr="006F254D" w:rsidRDefault="008C5FE7" w:rsidP="008C5FE7">
      <w:pPr>
        <w:pStyle w:val="Heading3"/>
        <w:rPr>
          <w:rStyle w:val="underline"/>
          <w:rFonts w:cstheme="minorHAnsi"/>
          <w:b/>
        </w:rPr>
      </w:pPr>
      <w:bookmarkStart w:id="312" w:name="_Toc140299430"/>
      <w:bookmarkStart w:id="313" w:name="_Toc266519015"/>
      <w:bookmarkStart w:id="314" w:name="_Toc297063427"/>
      <w:bookmarkStart w:id="315" w:name="_Toc299883664"/>
      <w:bookmarkStart w:id="316" w:name="_Toc363478832"/>
      <w:r w:rsidRPr="006F254D">
        <w:rPr>
          <w:rStyle w:val="underline"/>
          <w:rFonts w:cstheme="minorHAnsi"/>
        </w:rPr>
        <w:t>Extinction Outweighs – Discussion Key</w:t>
      </w:r>
      <w:bookmarkEnd w:id="312"/>
      <w:bookmarkEnd w:id="313"/>
      <w:bookmarkEnd w:id="314"/>
      <w:bookmarkEnd w:id="315"/>
      <w:bookmarkEnd w:id="316"/>
    </w:p>
    <w:p w:rsidR="008C5FE7" w:rsidRPr="006F254D" w:rsidRDefault="008C5FE7" w:rsidP="008C5FE7">
      <w:pPr>
        <w:pStyle w:val="Heading4"/>
        <w:rPr>
          <w:rFonts w:cstheme="minorHAnsi"/>
        </w:rPr>
      </w:pPr>
      <w:r w:rsidRPr="006F254D">
        <w:rPr>
          <w:rFonts w:cstheme="minorHAnsi"/>
        </w:rPr>
        <w:t>Discussing existential risks is key to prevent neglectful attitudes toward them</w:t>
      </w:r>
    </w:p>
    <w:p w:rsidR="008C5FE7" w:rsidRPr="006F254D" w:rsidRDefault="008C5FE7" w:rsidP="008C5FE7">
      <w:pPr>
        <w:rPr>
          <w:rStyle w:val="Heading4Char"/>
          <w:rFonts w:cstheme="minorHAnsi"/>
        </w:rPr>
      </w:pPr>
      <w:r w:rsidRPr="006F254D">
        <w:rPr>
          <w:rStyle w:val="Heading4Char"/>
          <w:rFonts w:cstheme="minorHAnsi"/>
        </w:rPr>
        <w:t>Bostrom 2 (Nick Professor of Philosophy and Global Studies at Yale.. www.transhumanist.com/volume9/risks.html.)JFS</w:t>
      </w:r>
    </w:p>
    <w:p w:rsidR="008C5FE7" w:rsidRPr="006F254D" w:rsidRDefault="008C5FE7" w:rsidP="008C5FE7">
      <w:pPr>
        <w:pStyle w:val="card"/>
        <w:rPr>
          <w:rFonts w:cstheme="minorHAnsi"/>
          <w:sz w:val="23"/>
          <w:szCs w:val="27"/>
        </w:rPr>
      </w:pPr>
      <w:r w:rsidRPr="006F254D">
        <w:rPr>
          <w:rStyle w:val="underline"/>
          <w:rFonts w:cstheme="minorHAnsi"/>
        </w:rPr>
        <w:t>Existential risks have</w:t>
      </w:r>
      <w:r w:rsidRPr="006F254D">
        <w:rPr>
          <w:rFonts w:cstheme="minorHAnsi"/>
        </w:rPr>
        <w:t xml:space="preserve"> a cluster of </w:t>
      </w:r>
      <w:r w:rsidRPr="006F254D">
        <w:rPr>
          <w:rStyle w:val="underline"/>
          <w:rFonts w:cstheme="minorHAnsi"/>
        </w:rPr>
        <w:t>features that make it useful to identify them as a special category</w:t>
      </w:r>
      <w:r w:rsidRPr="006F254D">
        <w:rPr>
          <w:rFonts w:cstheme="minorHAnsi"/>
        </w:rPr>
        <w:t xml:space="preserve">: </w:t>
      </w:r>
      <w:r w:rsidRPr="006F254D">
        <w:rPr>
          <w:rStyle w:val="underline"/>
          <w:rFonts w:cstheme="minorHAnsi"/>
        </w:rPr>
        <w:t>the extreme magnitude of the harm</w:t>
      </w:r>
      <w:r w:rsidRPr="006F254D">
        <w:rPr>
          <w:rFonts w:cstheme="minorHAnsi"/>
        </w:rPr>
        <w:t xml:space="preserve"> that would come from an existential disaster; </w:t>
      </w:r>
      <w:r w:rsidRPr="006F254D">
        <w:rPr>
          <w:rStyle w:val="underline"/>
          <w:rFonts w:cstheme="minorHAnsi"/>
        </w:rPr>
        <w:t>the futility of the trial-and-error approach; the lack of</w:t>
      </w:r>
      <w:r w:rsidRPr="006F254D">
        <w:rPr>
          <w:rFonts w:cstheme="minorHAnsi"/>
        </w:rPr>
        <w:t xml:space="preserve"> evolved biological and cultural </w:t>
      </w:r>
      <w:r w:rsidRPr="006F254D">
        <w:rPr>
          <w:rStyle w:val="underline"/>
          <w:rFonts w:cstheme="minorHAnsi"/>
        </w:rPr>
        <w:t>coping methods;</w:t>
      </w:r>
      <w:r w:rsidRPr="006F254D">
        <w:rPr>
          <w:rFonts w:cstheme="minorHAnsi"/>
        </w:rPr>
        <w:t xml:space="preserve"> the fact that existential risk dilution is a global public good; </w:t>
      </w:r>
      <w:r w:rsidRPr="006F254D">
        <w:rPr>
          <w:rStyle w:val="underline"/>
          <w:rFonts w:cstheme="minorHAnsi"/>
        </w:rPr>
        <w:t>the shared stakeholdership of all future generations</w:t>
      </w:r>
      <w:r w:rsidRPr="006F254D">
        <w:rPr>
          <w:rFonts w:cstheme="minorHAnsi"/>
        </w:rPr>
        <w:t xml:space="preserve">; the international nature of many of the required countermeasures; </w:t>
      </w:r>
      <w:r w:rsidRPr="006F254D">
        <w:rPr>
          <w:rStyle w:val="underline"/>
          <w:rFonts w:cstheme="minorHAnsi"/>
        </w:rPr>
        <w:t>the</w:t>
      </w:r>
      <w:r w:rsidRPr="006F254D">
        <w:rPr>
          <w:rFonts w:cstheme="minorHAnsi"/>
        </w:rPr>
        <w:t xml:space="preserve"> necessarily highly </w:t>
      </w:r>
      <w:r w:rsidRPr="006F254D">
        <w:rPr>
          <w:rStyle w:val="underline"/>
          <w:rFonts w:cstheme="minorHAnsi"/>
        </w:rPr>
        <w:t>speculative</w:t>
      </w:r>
      <w:r w:rsidRPr="006F254D">
        <w:rPr>
          <w:rFonts w:cstheme="minorHAnsi"/>
        </w:rPr>
        <w:t xml:space="preserve"> and multidisciplinary </w:t>
      </w:r>
      <w:r w:rsidRPr="006F254D">
        <w:rPr>
          <w:rStyle w:val="underline"/>
          <w:rFonts w:cstheme="minorHAnsi"/>
        </w:rPr>
        <w:t>nature of the topic</w:t>
      </w:r>
      <w:r w:rsidRPr="006F254D">
        <w:rPr>
          <w:rFonts w:cstheme="minorHAnsi"/>
        </w:rPr>
        <w:t xml:space="preserve">; the subtle and diverse methodological problems involved in assessing the probability of existential risks; </w:t>
      </w:r>
      <w:r w:rsidRPr="006F254D">
        <w:rPr>
          <w:rStyle w:val="underline"/>
          <w:rFonts w:cstheme="minorHAnsi"/>
        </w:rPr>
        <w:t>and the</w:t>
      </w:r>
      <w:r w:rsidRPr="006F254D">
        <w:rPr>
          <w:rFonts w:cstheme="minorHAnsi"/>
        </w:rPr>
        <w:t xml:space="preserve"> comparative </w:t>
      </w:r>
      <w:r w:rsidRPr="006F254D">
        <w:rPr>
          <w:rStyle w:val="underline"/>
          <w:rFonts w:cstheme="minorHAnsi"/>
        </w:rPr>
        <w:t>neglect</w:t>
      </w:r>
      <w:r w:rsidRPr="006F254D">
        <w:rPr>
          <w:rFonts w:cstheme="minorHAnsi"/>
        </w:rPr>
        <w:t xml:space="preserve"> of the whole area. From our survey of the most important existential risks and their key attributes, </w:t>
      </w:r>
      <w:r w:rsidRPr="006F254D">
        <w:rPr>
          <w:rStyle w:val="underline"/>
          <w:rFonts w:cstheme="minorHAnsi"/>
        </w:rPr>
        <w:t>we can</w:t>
      </w:r>
      <w:r w:rsidRPr="006F254D">
        <w:rPr>
          <w:rFonts w:cstheme="minorHAnsi"/>
        </w:rPr>
        <w:t xml:space="preserve"> </w:t>
      </w:r>
      <w:r w:rsidRPr="006F254D">
        <w:rPr>
          <w:rStyle w:val="underline"/>
          <w:rFonts w:cstheme="minorHAnsi"/>
        </w:rPr>
        <w:t>extract</w:t>
      </w:r>
      <w:r w:rsidRPr="006F254D">
        <w:rPr>
          <w:rFonts w:cstheme="minorHAnsi"/>
        </w:rPr>
        <w:t xml:space="preserve"> tentative </w:t>
      </w:r>
      <w:r w:rsidRPr="006F254D">
        <w:rPr>
          <w:rStyle w:val="underline"/>
          <w:rFonts w:cstheme="minorHAnsi"/>
        </w:rPr>
        <w:t>recommendations for ethics and policy: We need more research into existential risks</w:t>
      </w:r>
      <w:r w:rsidRPr="006F254D">
        <w:rPr>
          <w:rFonts w:cstheme="minorHAnsi"/>
        </w:rPr>
        <w:t xml:space="preserve"> – detailed studies of particular aspects of specific risks as well as more general investigations of associated ethical, methodological, security and policy issues. </w:t>
      </w:r>
      <w:r w:rsidRPr="006F254D">
        <w:rPr>
          <w:rStyle w:val="Emphasis2"/>
          <w:rFonts w:asciiTheme="minorHAnsi" w:hAnsiTheme="minorHAnsi" w:cstheme="minorHAnsi"/>
        </w:rPr>
        <w:t>Public awareness should also be built up so that constructive political debate about possible countermeasures becomes possible.</w:t>
      </w:r>
      <w:r w:rsidRPr="006F254D">
        <w:rPr>
          <w:rFonts w:cstheme="minorHAnsi"/>
        </w:rPr>
        <w:t xml:space="preserve"> Now, it’s a commonplace that researchers always conclude that more research needs to be done in their field. But in this instance it is</w:t>
      </w:r>
      <w:r w:rsidRPr="006F254D">
        <w:rPr>
          <w:rStyle w:val="apple-converted-space"/>
          <w:rFonts w:cstheme="minorHAnsi"/>
          <w:color w:val="000000"/>
          <w:sz w:val="16"/>
        </w:rPr>
        <w:t> </w:t>
      </w:r>
      <w:r w:rsidRPr="006F254D">
        <w:rPr>
          <w:rFonts w:cstheme="minorHAnsi"/>
          <w:i/>
          <w:sz w:val="16"/>
        </w:rPr>
        <w:t>really</w:t>
      </w:r>
      <w:r w:rsidRPr="006F254D">
        <w:rPr>
          <w:rStyle w:val="apple-converted-space"/>
          <w:rFonts w:cstheme="minorHAnsi"/>
          <w:color w:val="000000"/>
          <w:sz w:val="16"/>
        </w:rPr>
        <w:t> </w:t>
      </w:r>
      <w:r w:rsidRPr="006F254D">
        <w:rPr>
          <w:rFonts w:cstheme="minorHAnsi"/>
        </w:rPr>
        <w:t xml:space="preserve">true. </w:t>
      </w:r>
      <w:r w:rsidRPr="006F254D">
        <w:rPr>
          <w:rStyle w:val="underline"/>
          <w:rFonts w:cstheme="minorHAnsi"/>
        </w:rPr>
        <w:t>There is more scholarly work on the</w:t>
      </w:r>
      <w:r w:rsidRPr="006F254D">
        <w:rPr>
          <w:rFonts w:cstheme="minorHAnsi"/>
        </w:rPr>
        <w:t xml:space="preserve"> life-habits of the </w:t>
      </w:r>
      <w:r w:rsidRPr="006F254D">
        <w:rPr>
          <w:rStyle w:val="underline"/>
          <w:rFonts w:cstheme="minorHAnsi"/>
        </w:rPr>
        <w:t>dung fly than on existential risks.</w:t>
      </w:r>
      <w:r w:rsidRPr="006F254D">
        <w:rPr>
          <w:rFonts w:cstheme="minorHAnsi"/>
        </w:rPr>
        <w:t xml:space="preserve"> Since existential risk reduction is a global public good, there should ideally be an institutional framework such that the cost and responsibility for providing such goods could be shared fairly by all people. Even if the costs can’t be shared fairly, </w:t>
      </w:r>
      <w:r w:rsidRPr="006F254D">
        <w:rPr>
          <w:rStyle w:val="underline"/>
          <w:rFonts w:cstheme="minorHAnsi"/>
        </w:rPr>
        <w:t>some system that leads to the provision of existential risk reduction</w:t>
      </w:r>
      <w:r w:rsidRPr="006F254D">
        <w:rPr>
          <w:rFonts w:cstheme="minorHAnsi"/>
        </w:rPr>
        <w:t xml:space="preserve"> in something approaching optimal amounts </w:t>
      </w:r>
      <w:r w:rsidRPr="006F254D">
        <w:rPr>
          <w:rStyle w:val="underline"/>
          <w:rFonts w:cstheme="minorHAnsi"/>
        </w:rPr>
        <w:t>should be attempted.</w:t>
      </w:r>
      <w:r w:rsidRPr="006F254D">
        <w:rPr>
          <w:rFonts w:cstheme="minorHAnsi"/>
        </w:rPr>
        <w:t xml:space="preserve"> The necessity for international action goes beyond the desirability of cost-sharing, however. Many existential risks simply cannot be substantially reduced by actions that are internal to one or even most countries. For example, even if a majority of countries pass and enforce national laws against the creation of some specific destructive version of nanotechnology, will we really have gained safety if some less scrupulous countries decide to forge ahead regardless? And strategic bargaining could make it infeasible to bribe all the irresponsible parties into subscribing to a treaty, even if everybody would be better off if everybody subscribed [14,42].</w:t>
      </w:r>
    </w:p>
    <w:p w:rsidR="008C5FE7" w:rsidRPr="006F254D" w:rsidRDefault="008C5FE7" w:rsidP="008C5FE7">
      <w:pPr>
        <w:rPr>
          <w:rStyle w:val="underline"/>
          <w:rFonts w:cstheme="minorHAnsi"/>
          <w:sz w:val="24"/>
        </w:rPr>
      </w:pPr>
    </w:p>
    <w:p w:rsidR="008C5FE7" w:rsidRPr="006F254D" w:rsidRDefault="008C5FE7" w:rsidP="008C5FE7">
      <w:pPr>
        <w:rPr>
          <w:rStyle w:val="underline"/>
          <w:rFonts w:cstheme="minorHAnsi"/>
          <w:sz w:val="24"/>
        </w:rPr>
      </w:pPr>
    </w:p>
    <w:p w:rsidR="008C5FE7" w:rsidRPr="006F254D" w:rsidRDefault="008C5FE7" w:rsidP="008C5FE7">
      <w:pPr>
        <w:pStyle w:val="Heading3"/>
        <w:rPr>
          <w:rStyle w:val="underline"/>
          <w:rFonts w:cstheme="minorHAnsi"/>
          <w:b/>
        </w:rPr>
      </w:pPr>
      <w:bookmarkStart w:id="317" w:name="_Toc140299431"/>
      <w:bookmarkStart w:id="318" w:name="_Toc266519016"/>
      <w:bookmarkStart w:id="319" w:name="_Toc297063428"/>
      <w:bookmarkStart w:id="320" w:name="_Toc299883665"/>
      <w:bookmarkStart w:id="321" w:name="_Toc363478833"/>
      <w:r w:rsidRPr="006F254D">
        <w:rPr>
          <w:rStyle w:val="underline"/>
          <w:rFonts w:cstheme="minorHAnsi"/>
        </w:rPr>
        <w:t>Extinction Outweighs</w:t>
      </w:r>
      <w:bookmarkEnd w:id="317"/>
      <w:bookmarkEnd w:id="318"/>
      <w:bookmarkEnd w:id="319"/>
      <w:r w:rsidRPr="006F254D">
        <w:rPr>
          <w:rStyle w:val="underline"/>
          <w:rFonts w:cstheme="minorHAnsi"/>
        </w:rPr>
        <w:t xml:space="preserve"> – General</w:t>
      </w:r>
      <w:bookmarkEnd w:id="320"/>
      <w:bookmarkEnd w:id="321"/>
      <w:r w:rsidRPr="006F254D">
        <w:rPr>
          <w:rStyle w:val="underline"/>
          <w:rFonts w:cstheme="minorHAnsi"/>
        </w:rPr>
        <w:t xml:space="preserve"> </w:t>
      </w:r>
    </w:p>
    <w:p w:rsidR="008C5FE7" w:rsidRPr="006F254D" w:rsidRDefault="008C5FE7" w:rsidP="008C5FE7">
      <w:pPr>
        <w:pStyle w:val="Heading4"/>
        <w:rPr>
          <w:rFonts w:cstheme="minorHAnsi"/>
        </w:rPr>
      </w:pPr>
      <w:r w:rsidRPr="006F254D">
        <w:rPr>
          <w:rFonts w:cstheme="minorHAnsi"/>
        </w:rPr>
        <w:t>It is our duty to support policy that counters extinction</w:t>
      </w:r>
    </w:p>
    <w:p w:rsidR="008C5FE7" w:rsidRPr="006F254D" w:rsidRDefault="008C5FE7" w:rsidP="008C5FE7">
      <w:pPr>
        <w:rPr>
          <w:rStyle w:val="Heading4Char"/>
          <w:rFonts w:cstheme="minorHAnsi"/>
        </w:rPr>
      </w:pPr>
      <w:r w:rsidRPr="006F254D">
        <w:rPr>
          <w:rStyle w:val="Heading4Char"/>
          <w:rFonts w:cstheme="minorHAnsi"/>
        </w:rPr>
        <w:t>Bostrom 2 (Nick Professor of Philosophy and Global Studies at Yale.. www.transhumanist.com/volume9/risks.html.)JFS</w:t>
      </w:r>
    </w:p>
    <w:p w:rsidR="008C5FE7" w:rsidRPr="006F254D" w:rsidRDefault="008C5FE7" w:rsidP="008C5FE7">
      <w:pPr>
        <w:pStyle w:val="card"/>
        <w:rPr>
          <w:rFonts w:cstheme="minorHAnsi"/>
        </w:rPr>
      </w:pPr>
      <w:r w:rsidRPr="006F254D">
        <w:rPr>
          <w:rFonts w:cstheme="minorHAnsi"/>
        </w:rPr>
        <w:t xml:space="preserve">Some of the lesser </w:t>
      </w:r>
      <w:r w:rsidRPr="006F254D">
        <w:rPr>
          <w:rStyle w:val="underline"/>
          <w:rFonts w:cstheme="minorHAnsi"/>
        </w:rPr>
        <w:t>existential risks can be countered</w:t>
      </w:r>
      <w:r w:rsidRPr="006F254D">
        <w:rPr>
          <w:rFonts w:cstheme="minorHAnsi"/>
        </w:rPr>
        <w:t xml:space="preserve"> fairly cheaply. For example, </w:t>
      </w:r>
      <w:r w:rsidRPr="006F254D">
        <w:rPr>
          <w:rStyle w:val="underline"/>
          <w:rFonts w:cstheme="minorHAnsi"/>
        </w:rPr>
        <w:t>there are organizations</w:t>
      </w:r>
      <w:r w:rsidRPr="006F254D">
        <w:rPr>
          <w:rFonts w:cstheme="minorHAnsi"/>
        </w:rPr>
        <w:t xml:space="preserve"> devoted to mapping potentially threatening near-Earth objects (e.g. NASA’s Near Earth Asteroid Tracking Program, and the Space Guard Foundation). </w:t>
      </w:r>
      <w:r w:rsidRPr="006F254D">
        <w:rPr>
          <w:rStyle w:val="underline"/>
          <w:rFonts w:cstheme="minorHAnsi"/>
        </w:rPr>
        <w:t>These could be given</w:t>
      </w:r>
      <w:r w:rsidRPr="006F254D">
        <w:rPr>
          <w:rFonts w:cstheme="minorHAnsi"/>
        </w:rPr>
        <w:t xml:space="preserve"> additional </w:t>
      </w:r>
      <w:r w:rsidRPr="006F254D">
        <w:rPr>
          <w:rStyle w:val="underline"/>
          <w:rFonts w:cstheme="minorHAnsi"/>
        </w:rPr>
        <w:t>funding. To reduce the probability of a</w:t>
      </w:r>
      <w:r w:rsidRPr="006F254D">
        <w:rPr>
          <w:rFonts w:cstheme="minorHAnsi"/>
        </w:rPr>
        <w:t xml:space="preserve"> “physics </w:t>
      </w:r>
      <w:r w:rsidRPr="006F254D">
        <w:rPr>
          <w:rStyle w:val="underline"/>
          <w:rFonts w:cstheme="minorHAnsi"/>
        </w:rPr>
        <w:t>disaster”, a public watchdog could be appointed</w:t>
      </w:r>
      <w:r w:rsidRPr="006F254D">
        <w:rPr>
          <w:rFonts w:cstheme="minorHAnsi"/>
        </w:rPr>
        <w:t xml:space="preserve"> with authority to commission advance peer-review of potentially hazardous experiments. This is currently done on an ad hoc basis and often in a way that relies on the integrity of researchers who have a personal stake in the experiments going forth. The existential risks of naturally occurring or genetically engineered pandemics would be reduced by the same measures that would help prevent and contain more limited epidemics. Thus, </w:t>
      </w:r>
      <w:r w:rsidRPr="006F254D">
        <w:rPr>
          <w:rStyle w:val="underline"/>
          <w:rFonts w:cstheme="minorHAnsi"/>
        </w:rPr>
        <w:t>efforts in counter-terrorism</w:t>
      </w:r>
      <w:r w:rsidRPr="006F254D">
        <w:rPr>
          <w:rFonts w:cstheme="minorHAnsi"/>
        </w:rPr>
        <w:t xml:space="preserve">, civil </w:t>
      </w:r>
      <w:r w:rsidRPr="006F254D">
        <w:rPr>
          <w:rStyle w:val="underline"/>
          <w:rFonts w:cstheme="minorHAnsi"/>
        </w:rPr>
        <w:t>defense</w:t>
      </w:r>
      <w:r w:rsidRPr="006F254D">
        <w:rPr>
          <w:rFonts w:cstheme="minorHAnsi"/>
        </w:rPr>
        <w:t xml:space="preserve">, epidemiological monitoring and reporting, developing and stockpiling antidotes, rehearsing emergency quarantine procedures, etc. </w:t>
      </w:r>
      <w:r w:rsidRPr="006F254D">
        <w:rPr>
          <w:rStyle w:val="underline"/>
          <w:rFonts w:cstheme="minorHAnsi"/>
        </w:rPr>
        <w:t>could be intensified</w:t>
      </w:r>
      <w:r w:rsidRPr="006F254D">
        <w:rPr>
          <w:rFonts w:cstheme="minorHAnsi"/>
        </w:rPr>
        <w:t xml:space="preserve">. Even abstracting from existential risks, </w:t>
      </w:r>
      <w:r w:rsidRPr="006F254D">
        <w:rPr>
          <w:rStyle w:val="underline"/>
          <w:rFonts w:cstheme="minorHAnsi"/>
        </w:rPr>
        <w:t>it would</w:t>
      </w:r>
      <w:r w:rsidRPr="006F254D">
        <w:rPr>
          <w:rFonts w:cstheme="minorHAnsi"/>
        </w:rPr>
        <w:t xml:space="preserve"> probably </w:t>
      </w:r>
      <w:r w:rsidRPr="006F254D">
        <w:rPr>
          <w:rStyle w:val="underline"/>
          <w:rFonts w:cstheme="minorHAnsi"/>
        </w:rPr>
        <w:t>be cost-effective to increase the</w:t>
      </w:r>
      <w:r w:rsidRPr="006F254D">
        <w:rPr>
          <w:rFonts w:cstheme="minorHAnsi"/>
        </w:rPr>
        <w:t xml:space="preserve"> </w:t>
      </w:r>
      <w:r w:rsidRPr="006F254D">
        <w:rPr>
          <w:rStyle w:val="underline"/>
          <w:rFonts w:cstheme="minorHAnsi"/>
        </w:rPr>
        <w:t>fraction of defense budgets devoted to such programs</w:t>
      </w:r>
      <w:r w:rsidRPr="006F254D">
        <w:rPr>
          <w:rFonts w:cstheme="minorHAnsi"/>
        </w:rPr>
        <w:t>.</w:t>
      </w:r>
      <w:bookmarkStart w:id="322" w:name="_ftnref23"/>
      <w:r w:rsidRPr="006F254D">
        <w:rPr>
          <w:rFonts w:cstheme="minorHAnsi"/>
          <w:sz w:val="16"/>
        </w:rPr>
        <w:fldChar w:fldCharType="begin"/>
      </w:r>
      <w:r w:rsidRPr="006F254D">
        <w:rPr>
          <w:rFonts w:cstheme="minorHAnsi"/>
          <w:sz w:val="16"/>
        </w:rPr>
        <w:instrText xml:space="preserve"> HYPERLINK "" \l "_ftn23" </w:instrText>
      </w:r>
      <w:r w:rsidRPr="006F254D">
        <w:rPr>
          <w:rFonts w:cstheme="minorHAnsi"/>
          <w:sz w:val="16"/>
        </w:rPr>
        <w:fldChar w:fldCharType="separate"/>
      </w:r>
      <w:r w:rsidRPr="006F254D">
        <w:rPr>
          <w:rFonts w:cstheme="minorHAnsi"/>
          <w:sz w:val="16"/>
        </w:rPr>
        <w:t>[23]</w:t>
      </w:r>
      <w:r w:rsidRPr="006F254D">
        <w:rPr>
          <w:rFonts w:cstheme="minorHAnsi"/>
          <w:sz w:val="16"/>
        </w:rPr>
        <w:fldChar w:fldCharType="end"/>
      </w:r>
      <w:bookmarkEnd w:id="322"/>
      <w:r w:rsidRPr="006F254D">
        <w:rPr>
          <w:rFonts w:cstheme="minorHAnsi"/>
        </w:rPr>
        <w:t xml:space="preserve"> </w:t>
      </w:r>
      <w:r w:rsidRPr="006F254D">
        <w:rPr>
          <w:rStyle w:val="underline"/>
          <w:rFonts w:cstheme="minorHAnsi"/>
        </w:rPr>
        <w:t>Reducing the risk of a nuclear Armageddon</w:t>
      </w:r>
      <w:r w:rsidRPr="006F254D">
        <w:rPr>
          <w:rFonts w:cstheme="minorHAnsi"/>
        </w:rPr>
        <w:t xml:space="preserve">, whether accidental or intentional, </w:t>
      </w:r>
      <w:r w:rsidRPr="006F254D">
        <w:rPr>
          <w:rStyle w:val="underline"/>
          <w:rFonts w:cstheme="minorHAnsi"/>
        </w:rPr>
        <w:t>is</w:t>
      </w:r>
      <w:r w:rsidRPr="006F254D">
        <w:rPr>
          <w:rFonts w:cstheme="minorHAnsi"/>
        </w:rPr>
        <w:t xml:space="preserve"> </w:t>
      </w:r>
      <w:r w:rsidRPr="006F254D">
        <w:rPr>
          <w:rStyle w:val="underline"/>
          <w:rFonts w:cstheme="minorHAnsi"/>
        </w:rPr>
        <w:t>a</w:t>
      </w:r>
      <w:r w:rsidRPr="006F254D">
        <w:rPr>
          <w:rFonts w:cstheme="minorHAnsi"/>
        </w:rPr>
        <w:t xml:space="preserve"> well-recognized </w:t>
      </w:r>
      <w:r w:rsidRPr="006F254D">
        <w:rPr>
          <w:rStyle w:val="underline"/>
          <w:rFonts w:cstheme="minorHAnsi"/>
        </w:rPr>
        <w:t>priority.</w:t>
      </w:r>
      <w:r w:rsidRPr="006F254D">
        <w:rPr>
          <w:rFonts w:cstheme="minorHAnsi"/>
        </w:rPr>
        <w:t xml:space="preserve"> There is a vast literature on the related strategic and political issues to which I have nothing to add here. The longer-term dangers of nanotech proliferation or arms race between nanotechnic powers, as well as the whimper risk of “evolution into oblivion”, may necessitate, even more than nuclear weapons, the creation and implementation of a coordinated global strategy. </w:t>
      </w:r>
      <w:r w:rsidRPr="006F254D">
        <w:rPr>
          <w:rStyle w:val="underline"/>
          <w:rFonts w:cstheme="minorHAnsi"/>
        </w:rPr>
        <w:t>Recognizing these existential risks suggests that it is advisable to</w:t>
      </w:r>
      <w:r w:rsidRPr="006F254D">
        <w:rPr>
          <w:rFonts w:cstheme="minorHAnsi"/>
        </w:rPr>
        <w:t xml:space="preserve"> gradually </w:t>
      </w:r>
      <w:r w:rsidRPr="006F254D">
        <w:rPr>
          <w:rStyle w:val="underline"/>
          <w:rFonts w:cstheme="minorHAnsi"/>
        </w:rPr>
        <w:t>shift the focus of security policy from seeking national security</w:t>
      </w:r>
      <w:r w:rsidRPr="006F254D">
        <w:rPr>
          <w:rFonts w:cstheme="minorHAnsi"/>
        </w:rPr>
        <w:t xml:space="preserve"> through unilateral strength </w:t>
      </w:r>
      <w:r w:rsidRPr="006F254D">
        <w:rPr>
          <w:rStyle w:val="underline"/>
          <w:rFonts w:cstheme="minorHAnsi"/>
        </w:rPr>
        <w:t>to creating an integrated</w:t>
      </w:r>
      <w:r w:rsidRPr="006F254D">
        <w:rPr>
          <w:rFonts w:cstheme="minorHAnsi"/>
        </w:rPr>
        <w:t xml:space="preserve"> international </w:t>
      </w:r>
      <w:r w:rsidRPr="006F254D">
        <w:rPr>
          <w:rStyle w:val="underline"/>
          <w:rFonts w:cstheme="minorHAnsi"/>
        </w:rPr>
        <w:t>security system</w:t>
      </w:r>
      <w:r w:rsidRPr="006F254D">
        <w:rPr>
          <w:rFonts w:cstheme="minorHAnsi"/>
        </w:rPr>
        <w:t xml:space="preserve"> </w:t>
      </w:r>
      <w:r w:rsidRPr="006F254D">
        <w:rPr>
          <w:rStyle w:val="underline"/>
          <w:rFonts w:cstheme="minorHAnsi"/>
        </w:rPr>
        <w:t>that can prevent arms races and the proliferation of weapons of mass destruction.</w:t>
      </w:r>
      <w:r w:rsidRPr="006F254D">
        <w:rPr>
          <w:rFonts w:cstheme="minorHAnsi"/>
        </w:rPr>
        <w:t xml:space="preserve"> Which particular policies have the best chance of attaining this long-term goal is a question beyond the scope of this paper.</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 xml:space="preserve">Extinction outweighs all other threats – life is a prerequisite </w:t>
      </w:r>
    </w:p>
    <w:p w:rsidR="008C5FE7" w:rsidRPr="006F254D" w:rsidRDefault="008C5FE7" w:rsidP="008C5FE7">
      <w:pPr>
        <w:rPr>
          <w:rFonts w:cstheme="minorHAnsi"/>
          <w:sz w:val="16"/>
        </w:rPr>
      </w:pPr>
      <w:r w:rsidRPr="006F254D">
        <w:rPr>
          <w:rStyle w:val="Heading4Char"/>
          <w:rFonts w:cstheme="minorHAnsi"/>
        </w:rPr>
        <w:t xml:space="preserve">Ochs 2 </w:t>
      </w:r>
      <w:r w:rsidRPr="006F254D">
        <w:rPr>
          <w:rFonts w:cstheme="minorHAnsi"/>
          <w:sz w:val="16"/>
        </w:rPr>
        <w:t xml:space="preserve">[Richard Ochs, “BIOLOGICAL WEAPONS MUST BE ABOLISHED IMMEDIATELY,” Free From Terror, </w:t>
      </w:r>
      <w:hyperlink r:id="rId37" w:tgtFrame="_blank" w:history="1">
        <w:r w:rsidRPr="006F254D">
          <w:rPr>
            <w:rFonts w:cstheme="minorHAnsi"/>
            <w:sz w:val="16"/>
          </w:rPr>
          <w:t>http://www.freefromterror.net/other_articles/abolish.html,</w:t>
        </w:r>
      </w:hyperlink>
      <w:r w:rsidRPr="006F254D">
        <w:rPr>
          <w:rFonts w:cstheme="minorHAnsi"/>
          <w:sz w:val="16"/>
        </w:rPr>
        <w:t> June 9th 2002 ]JFS</w:t>
      </w:r>
    </w:p>
    <w:p w:rsidR="008C5FE7" w:rsidRPr="006F254D" w:rsidRDefault="008C5FE7" w:rsidP="008C5FE7">
      <w:pPr>
        <w:pStyle w:val="card"/>
        <w:rPr>
          <w:rFonts w:cstheme="minorHAnsi"/>
        </w:rPr>
      </w:pPr>
      <w:r w:rsidRPr="006F254D">
        <w:rPr>
          <w:rFonts w:cstheme="minorHAnsi"/>
        </w:rPr>
        <w:t xml:space="preserve">Against this tendency can be posed a rational alternative policy. </w:t>
      </w:r>
      <w:r w:rsidRPr="006F254D">
        <w:rPr>
          <w:rStyle w:val="underline"/>
          <w:rFonts w:cstheme="minorHAnsi"/>
        </w:rPr>
        <w:t>To preclude possibilities of human extinction, "patriotism" needs to be redefined to make humanity’s survival primary</w:t>
      </w:r>
      <w:r w:rsidRPr="006F254D">
        <w:rPr>
          <w:rFonts w:cstheme="minorHAnsi"/>
        </w:rPr>
        <w:t xml:space="preserve"> and absolute. </w:t>
      </w:r>
      <w:r w:rsidRPr="006F254D">
        <w:rPr>
          <w:rStyle w:val="underline"/>
          <w:rFonts w:cstheme="minorHAnsi"/>
        </w:rPr>
        <w:t>Even if we lose our</w:t>
      </w:r>
      <w:r w:rsidRPr="006F254D">
        <w:rPr>
          <w:rFonts w:cstheme="minorHAnsi"/>
        </w:rPr>
        <w:t xml:space="preserve"> cherished </w:t>
      </w:r>
      <w:r w:rsidRPr="006F254D">
        <w:rPr>
          <w:rStyle w:val="underline"/>
          <w:rFonts w:cstheme="minorHAnsi"/>
        </w:rPr>
        <w:t>freedom</w:t>
      </w:r>
      <w:r w:rsidRPr="006F254D">
        <w:rPr>
          <w:rFonts w:cstheme="minorHAnsi"/>
        </w:rPr>
        <w:t xml:space="preserve">, our sovereignty, our government or our Constitution, </w:t>
      </w:r>
      <w:r w:rsidRPr="006F254D">
        <w:rPr>
          <w:rStyle w:val="underline"/>
          <w:rFonts w:cstheme="minorHAnsi"/>
        </w:rPr>
        <w:t>where there is life, there is hope</w:t>
      </w:r>
      <w:r w:rsidRPr="006F254D">
        <w:rPr>
          <w:rFonts w:cstheme="minorHAnsi"/>
        </w:rPr>
        <w:t xml:space="preserve">. </w:t>
      </w:r>
      <w:r w:rsidRPr="006F254D">
        <w:rPr>
          <w:rStyle w:val="underline"/>
          <w:rFonts w:cstheme="minorHAnsi"/>
        </w:rPr>
        <w:t>What good is anything</w:t>
      </w:r>
      <w:r w:rsidRPr="006F254D">
        <w:rPr>
          <w:rFonts w:cstheme="minorHAnsi"/>
        </w:rPr>
        <w:t xml:space="preserve"> else </w:t>
      </w:r>
      <w:r w:rsidRPr="006F254D">
        <w:rPr>
          <w:rStyle w:val="underline"/>
          <w:rFonts w:cstheme="minorHAnsi"/>
        </w:rPr>
        <w:t>if humanity is extinguished?</w:t>
      </w:r>
      <w:r w:rsidRPr="006F254D">
        <w:rPr>
          <w:rFonts w:cstheme="minorHAnsi"/>
        </w:rPr>
        <w:t xml:space="preserve"> </w:t>
      </w:r>
      <w:r w:rsidRPr="006F254D">
        <w:rPr>
          <w:rStyle w:val="underline"/>
          <w:rFonts w:cstheme="minorHAnsi"/>
        </w:rPr>
        <w:t>This concept should be promoted to the center of national debate.</w:t>
      </w:r>
      <w:r w:rsidRPr="006F254D">
        <w:rPr>
          <w:rFonts w:cstheme="minorHAnsi"/>
        </w:rPr>
        <w:t xml:space="preserve"> For example, for sake of argument, suppose the ancient Israelites developed defensive bioweapons of mass destruction when they were enslaved by Egypt. Then suppose these weapons were released by design or accident and wiped everybody out? As bad as slavery is, extinction is worse. </w:t>
      </w:r>
      <w:r w:rsidRPr="006F254D">
        <w:rPr>
          <w:rStyle w:val="underline"/>
          <w:rFonts w:cstheme="minorHAnsi"/>
        </w:rPr>
        <w:t>Our generation</w:t>
      </w:r>
      <w:r w:rsidRPr="006F254D">
        <w:rPr>
          <w:rFonts w:cstheme="minorHAnsi"/>
        </w:rPr>
        <w:t xml:space="preserve">, our century, our epoch </w:t>
      </w:r>
      <w:r w:rsidRPr="006F254D">
        <w:rPr>
          <w:rStyle w:val="underline"/>
          <w:rFonts w:cstheme="minorHAnsi"/>
        </w:rPr>
        <w:t>needs to take the long view.</w:t>
      </w:r>
      <w:r w:rsidRPr="006F254D">
        <w:rPr>
          <w:rFonts w:cstheme="minorHAnsi"/>
        </w:rPr>
        <w:t xml:space="preserve"> </w:t>
      </w:r>
      <w:r w:rsidRPr="006F254D">
        <w:rPr>
          <w:rStyle w:val="underline"/>
          <w:rFonts w:cstheme="minorHAnsi"/>
        </w:rPr>
        <w:t>We</w:t>
      </w:r>
      <w:r w:rsidRPr="006F254D">
        <w:rPr>
          <w:rFonts w:cstheme="minorHAnsi"/>
        </w:rPr>
        <w:t xml:space="preserve"> truly </w:t>
      </w:r>
      <w:r w:rsidRPr="006F254D">
        <w:rPr>
          <w:rStyle w:val="underline"/>
          <w:rFonts w:cstheme="minorHAnsi"/>
        </w:rPr>
        <w:t>hold in our hands the precious gift of all future life.</w:t>
      </w:r>
      <w:r w:rsidRPr="006F254D">
        <w:rPr>
          <w:rFonts w:cstheme="minorHAnsi"/>
        </w:rPr>
        <w:t xml:space="preserve"> Empires may come and go, but who are the honored custodians of life on earth? Temporal politicians? Corporate competitors? Strategic brinksmen? Military gamers? Inflated egos dripping with testosterone? </w:t>
      </w:r>
      <w:r w:rsidRPr="006F254D">
        <w:rPr>
          <w:rStyle w:val="underline"/>
          <w:rFonts w:cstheme="minorHAnsi"/>
        </w:rPr>
        <w:t>How can any sane person believe that national sovereignty is more important than survival</w:t>
      </w:r>
      <w:r w:rsidRPr="006F254D">
        <w:rPr>
          <w:rFonts w:cstheme="minorHAnsi"/>
        </w:rPr>
        <w:t xml:space="preserve"> of the species? </w:t>
      </w:r>
      <w:r w:rsidRPr="006F254D">
        <w:rPr>
          <w:rStyle w:val="underline"/>
          <w:rFonts w:cstheme="minorHAnsi"/>
        </w:rPr>
        <w:t>Now that extinction is possible, our slogan should be "Where there is life, there is hope."</w:t>
      </w:r>
      <w:r w:rsidRPr="006F254D">
        <w:rPr>
          <w:rFonts w:cstheme="minorHAnsi"/>
        </w:rPr>
        <w:t xml:space="preserve"> No government, no economic system, no national pride, no religion, </w:t>
      </w:r>
      <w:r w:rsidRPr="006F254D">
        <w:rPr>
          <w:rStyle w:val="underline"/>
          <w:rFonts w:cstheme="minorHAnsi"/>
        </w:rPr>
        <w:t>no political system can be placed above human survival.</w:t>
      </w:r>
      <w:r w:rsidRPr="006F254D">
        <w:rPr>
          <w:rFonts w:cstheme="minorHAnsi"/>
        </w:rPr>
        <w:t xml:space="preserve"> The egos of leaders must not blind us. The adrenaline and vengeance of a fight must not blind us. The game is over. </w:t>
      </w:r>
      <w:r w:rsidRPr="006F254D">
        <w:rPr>
          <w:rStyle w:val="underline"/>
          <w:rFonts w:cstheme="minorHAnsi"/>
        </w:rPr>
        <w:t>If patriotism would extinguish humanity, then patriotism is the highest of all crimes.</w:t>
      </w:r>
      <w:r w:rsidRPr="006F254D">
        <w:rPr>
          <w:rFonts w:cstheme="minorHAnsi"/>
        </w:rPr>
        <w:t xml:space="preserve"> There are many people who believe it is their God-given right to do whatever is deemed necessary to secure their homeland, their religion and their birthright. Moslems, Jews, Hindus, ultra-patriots (and fundamentalist Christians who believe that Armageddon is God’s prophesy) all have access to the doomsday vials at Fort Detrick and other labs. Fort Detrick and Dugway employees are US citizens but may also have other loyalties. One or more of them might have sent the anthrax letters to the media and Congress last year. Are we willing to trust our security, NO -- trust human survival to people like this? Human frailty, duplicity, greed, zealotry, insanity, intolerance and ignorance, not to speak of ultra-patriotism, will always be with us. The mere existence of these doomsday weapons is a risk too great for rational people to tolerate. Unless guards do body crevice searches of lab employees every day, smuggling out a few grams will be a piece of cake. Basically, </w:t>
      </w:r>
      <w:r w:rsidRPr="006F254D">
        <w:rPr>
          <w:rStyle w:val="underline"/>
          <w:rFonts w:cstheme="minorHAnsi"/>
        </w:rPr>
        <w:t>THERE CAN BE NO SECURITY. Humanity is at great risk as we speak.</w:t>
      </w:r>
      <w:r w:rsidRPr="006F254D">
        <w:rPr>
          <w:rFonts w:cstheme="minorHAnsi"/>
        </w:rPr>
        <w:t xml:space="preserve"> All biological weapons must be destroyed immediately. All genetic engineering of new diseases must be halted. All bioweapons labs must be dismantled. Fort Detrick and Dugway labs must be decommissioned and torn down. Those who continue this research are potential war criminals of the highest order. Secret bioweapons research must be outlawed.</w:t>
      </w:r>
    </w:p>
    <w:p w:rsidR="008C5FE7" w:rsidRPr="006F254D" w:rsidRDefault="008C5FE7" w:rsidP="008C5FE7">
      <w:pPr>
        <w:rPr>
          <w:rStyle w:val="underline"/>
          <w:rFonts w:cstheme="minorHAnsi"/>
          <w:sz w:val="24"/>
        </w:rPr>
      </w:pPr>
    </w:p>
    <w:p w:rsidR="008C5FE7" w:rsidRPr="006F254D" w:rsidRDefault="008C5FE7" w:rsidP="008C5FE7">
      <w:pPr>
        <w:rPr>
          <w:rStyle w:val="Heading4Char"/>
          <w:rFonts w:cstheme="minorHAnsi"/>
        </w:rPr>
      </w:pPr>
    </w:p>
    <w:p w:rsidR="008C5FE7" w:rsidRPr="006F254D" w:rsidRDefault="008C5FE7" w:rsidP="008C5FE7">
      <w:pPr>
        <w:pStyle w:val="Heading3"/>
        <w:rPr>
          <w:rStyle w:val="underline"/>
          <w:rFonts w:cstheme="minorHAnsi"/>
          <w:b/>
        </w:rPr>
      </w:pPr>
      <w:bookmarkStart w:id="323" w:name="_Toc299883666"/>
      <w:bookmarkStart w:id="324" w:name="_Toc363478834"/>
      <w:r w:rsidRPr="006F254D">
        <w:rPr>
          <w:rStyle w:val="underline"/>
          <w:rFonts w:cstheme="minorHAnsi"/>
        </w:rPr>
        <w:t>Extinction Outweighs – General</w:t>
      </w:r>
      <w:bookmarkEnd w:id="323"/>
      <w:bookmarkEnd w:id="324"/>
      <w:r w:rsidRPr="006F254D">
        <w:rPr>
          <w:rStyle w:val="underline"/>
          <w:rFonts w:cstheme="minorHAnsi"/>
        </w:rPr>
        <w:t xml:space="preserve"> </w:t>
      </w:r>
    </w:p>
    <w:p w:rsidR="008C5FE7" w:rsidRPr="006F254D" w:rsidRDefault="008C5FE7" w:rsidP="008C5FE7">
      <w:pPr>
        <w:pStyle w:val="Heading4"/>
        <w:rPr>
          <w:rFonts w:cstheme="minorHAnsi"/>
        </w:rPr>
      </w:pPr>
      <w:r w:rsidRPr="006F254D">
        <w:rPr>
          <w:rFonts w:cstheme="minorHAnsi"/>
        </w:rPr>
        <w:t>Extinction will be the greatest moment of suffering in history – abject fear of it is self-defeating – rational attempts to prevent it are best</w:t>
      </w:r>
    </w:p>
    <w:p w:rsidR="008C5FE7" w:rsidRPr="006F254D" w:rsidRDefault="008C5FE7" w:rsidP="008C5FE7">
      <w:pPr>
        <w:spacing w:before="2" w:after="2"/>
        <w:rPr>
          <w:rFonts w:cstheme="minorHAnsi"/>
          <w:sz w:val="16"/>
        </w:rPr>
      </w:pPr>
      <w:r w:rsidRPr="006F254D">
        <w:rPr>
          <w:rStyle w:val="Heading4Char"/>
          <w:rFonts w:cstheme="minorHAnsi"/>
        </w:rPr>
        <w:t>Epstein and Zhao 9 </w:t>
      </w:r>
      <w:r w:rsidRPr="006F254D">
        <w:rPr>
          <w:rFonts w:cstheme="minorHAnsi"/>
          <w:color w:val="000000"/>
          <w:sz w:val="17"/>
        </w:rPr>
        <w:t xml:space="preserve"> </w:t>
      </w:r>
      <w:r w:rsidRPr="006F254D">
        <w:rPr>
          <w:rFonts w:cstheme="minorHAnsi"/>
          <w:sz w:val="16"/>
        </w:rPr>
        <w:t>(Richard J. and Y. Laboratory of Computational Oncology, Department of Medicine, University of Hong Kong, Perspectives in Biology and Medicine Volume 52, Number 1, Winter 2009, Muse)JFS</w:t>
      </w:r>
    </w:p>
    <w:p w:rsidR="008C5FE7" w:rsidRPr="006F254D" w:rsidRDefault="008C5FE7" w:rsidP="008C5FE7">
      <w:pPr>
        <w:pStyle w:val="card"/>
        <w:rPr>
          <w:rStyle w:val="underline"/>
          <w:rFonts w:cstheme="minorHAnsi"/>
        </w:rPr>
      </w:pPr>
      <w:r w:rsidRPr="006F254D">
        <w:rPr>
          <w:rFonts w:cstheme="minorHAnsi"/>
        </w:rPr>
        <w:t xml:space="preserve">Human extinction is 100% certain—the only uncertainties are when and how. Like the men and women of Shakespeare’s As You Like It, </w:t>
      </w:r>
      <w:r w:rsidRPr="006F254D">
        <w:rPr>
          <w:rStyle w:val="underline"/>
          <w:rFonts w:cstheme="minorHAnsi"/>
        </w:rPr>
        <w:t>our species is but one of many players making entrances and exits on the evolutionary stage.</w:t>
      </w:r>
      <w:r w:rsidRPr="006F254D">
        <w:rPr>
          <w:rFonts w:cstheme="minorHAnsi"/>
        </w:rPr>
        <w:t xml:space="preserve"> That we generally deny that such exits for our own species are possible is to be expected, given the brutish selection pressures on our biology. </w:t>
      </w:r>
      <w:r w:rsidRPr="006F254D">
        <w:rPr>
          <w:rStyle w:val="underline"/>
          <w:rFonts w:cstheme="minorHAnsi"/>
        </w:rPr>
        <w:t>Death</w:t>
      </w:r>
      <w:r w:rsidRPr="006F254D">
        <w:rPr>
          <w:rFonts w:cstheme="minorHAnsi"/>
        </w:rPr>
        <w:t xml:space="preserve">, which is merely a biological description of evolutionary selection, </w:t>
      </w:r>
      <w:r w:rsidRPr="006F254D">
        <w:rPr>
          <w:rStyle w:val="underline"/>
          <w:rFonts w:cstheme="minorHAnsi"/>
        </w:rPr>
        <w:t>is fundamental to life as we know it</w:t>
      </w:r>
      <w:r w:rsidRPr="006F254D">
        <w:rPr>
          <w:rFonts w:cstheme="minorHAnsi"/>
        </w:rPr>
        <w:t>. Similarly, death occurring at the level of a species—</w:t>
      </w:r>
      <w:r w:rsidRPr="006F254D">
        <w:rPr>
          <w:rStyle w:val="underline"/>
          <w:rFonts w:cstheme="minorHAnsi"/>
        </w:rPr>
        <w:t>extinction</w:t>
      </w:r>
      <w:r w:rsidRPr="006F254D">
        <w:rPr>
          <w:rFonts w:cstheme="minorHAnsi"/>
        </w:rPr>
        <w:t>—</w:t>
      </w:r>
      <w:r w:rsidRPr="006F254D">
        <w:rPr>
          <w:rStyle w:val="underline"/>
          <w:rFonts w:cstheme="minorHAnsi"/>
        </w:rPr>
        <w:t>is as basic to biology as is</w:t>
      </w:r>
      <w:r w:rsidRPr="006F254D">
        <w:rPr>
          <w:rFonts w:cstheme="minorHAnsi"/>
        </w:rPr>
        <w:t xml:space="preserve"> the </w:t>
      </w:r>
      <w:r w:rsidRPr="006F254D">
        <w:rPr>
          <w:rStyle w:val="underline"/>
          <w:rFonts w:cstheme="minorHAnsi"/>
        </w:rPr>
        <w:t>death</w:t>
      </w:r>
      <w:r w:rsidRPr="006F254D">
        <w:rPr>
          <w:rFonts w:cstheme="minorHAnsi"/>
        </w:rPr>
        <w:t xml:space="preserve"> of individual organisms or cells. Hence, </w:t>
      </w:r>
      <w:r w:rsidRPr="006F254D">
        <w:rPr>
          <w:rStyle w:val="underline"/>
          <w:rFonts w:cstheme="minorHAnsi"/>
        </w:rPr>
        <w:t>to regard extinction as catastrophic</w:t>
      </w:r>
      <w:r w:rsidRPr="006F254D">
        <w:rPr>
          <w:rFonts w:cstheme="minorHAnsi"/>
        </w:rPr>
        <w:t>—</w:t>
      </w:r>
      <w:r w:rsidRPr="006F254D">
        <w:rPr>
          <w:rStyle w:val="underline"/>
          <w:rFonts w:cstheme="minorHAnsi"/>
        </w:rPr>
        <w:t>which implies that it may somehow never occur,</w:t>
      </w:r>
      <w:r w:rsidRPr="006F254D">
        <w:rPr>
          <w:rFonts w:cstheme="minorHAnsi"/>
        </w:rPr>
        <w:t xml:space="preserve"> provided that we are all well behaved—</w:t>
      </w:r>
      <w:r w:rsidRPr="006F254D">
        <w:rPr>
          <w:rStyle w:val="underline"/>
          <w:rFonts w:cstheme="minorHAnsi"/>
        </w:rPr>
        <w:t>is</w:t>
      </w:r>
      <w:r w:rsidRPr="006F254D">
        <w:rPr>
          <w:rFonts w:cstheme="minorHAnsi"/>
        </w:rPr>
        <w:t xml:space="preserve"> not only specious, but </w:t>
      </w:r>
      <w:r w:rsidRPr="006F254D">
        <w:rPr>
          <w:rStyle w:val="underline"/>
          <w:rFonts w:cstheme="minorHAnsi"/>
        </w:rPr>
        <w:t>self-defeating.</w:t>
      </w:r>
      <w:r w:rsidRPr="006F254D">
        <w:rPr>
          <w:rFonts w:cstheme="minorHAnsi"/>
        </w:rPr>
        <w:t xml:space="preserve"> Man is both blessed and cursed by the highest level of self-awareness of any life-form on Earth. This suggests that the process of </w:t>
      </w:r>
      <w:r w:rsidRPr="006F254D">
        <w:rPr>
          <w:rStyle w:val="underline"/>
          <w:rFonts w:cstheme="minorHAnsi"/>
        </w:rPr>
        <w:t>human extinction is likely to be accompanied by more suffering than</w:t>
      </w:r>
      <w:r w:rsidRPr="006F254D">
        <w:rPr>
          <w:rFonts w:cstheme="minorHAnsi"/>
        </w:rPr>
        <w:t xml:space="preserve"> that associated with </w:t>
      </w:r>
      <w:r w:rsidRPr="006F254D">
        <w:rPr>
          <w:rStyle w:val="underline"/>
          <w:rFonts w:cstheme="minorHAnsi"/>
        </w:rPr>
        <w:t>any previous</w:t>
      </w:r>
      <w:r w:rsidRPr="006F254D">
        <w:rPr>
          <w:rFonts w:cstheme="minorHAnsi"/>
        </w:rPr>
        <w:t xml:space="preserve"> species extinction </w:t>
      </w:r>
      <w:r w:rsidRPr="006F254D">
        <w:rPr>
          <w:rStyle w:val="underline"/>
          <w:rFonts w:cstheme="minorHAnsi"/>
        </w:rPr>
        <w:t>event</w:t>
      </w:r>
      <w:r w:rsidRPr="006F254D">
        <w:rPr>
          <w:rFonts w:cstheme="minorHAnsi"/>
        </w:rPr>
        <w:t xml:space="preserve">. Such suffering may only be eased by the getting of wis- dom: the same kind of wisdom that could, if applied sufficiently early, postpone extinction. But the tragedy of our species is that evolution does not select for such foresight. </w:t>
      </w:r>
      <w:r w:rsidRPr="006F254D">
        <w:rPr>
          <w:rStyle w:val="underline"/>
          <w:rFonts w:cstheme="minorHAnsi"/>
        </w:rPr>
        <w:t>Man’s dreams of being an immortal species</w:t>
      </w:r>
      <w:r w:rsidRPr="006F254D">
        <w:rPr>
          <w:rFonts w:cstheme="minorHAnsi"/>
        </w:rPr>
        <w:t xml:space="preserve"> in an eternal paradise </w:t>
      </w:r>
      <w:r w:rsidRPr="006F254D">
        <w:rPr>
          <w:rStyle w:val="underline"/>
          <w:rFonts w:cstheme="minorHAnsi"/>
        </w:rPr>
        <w:t>are unachievable</w:t>
      </w:r>
      <w:r w:rsidRPr="006F254D">
        <w:rPr>
          <w:rFonts w:cstheme="minorHAnsi"/>
        </w:rPr>
        <w:t xml:space="preserve"> not because of original sin—</w:t>
      </w:r>
      <w:r w:rsidRPr="006F254D">
        <w:rPr>
          <w:rStyle w:val="underline"/>
          <w:rFonts w:cstheme="minorHAnsi"/>
        </w:rPr>
        <w:t>the doomsday scenario</w:t>
      </w:r>
      <w:r w:rsidRPr="006F254D">
        <w:rPr>
          <w:rFonts w:cstheme="minorHAnsi"/>
        </w:rPr>
        <w:t xml:space="preserve"> for which we choose to blame our “free will,” thereby </w:t>
      </w:r>
      <w:r w:rsidRPr="006F254D">
        <w:rPr>
          <w:rStyle w:val="underline"/>
          <w:rFonts w:cstheme="minorHAnsi"/>
        </w:rPr>
        <w:t>perpetuating our creationist illusion of being at the center of the universe</w:t>
      </w:r>
      <w:r w:rsidRPr="006F254D">
        <w:rPr>
          <w:rFonts w:cstheme="minorHAnsi"/>
        </w:rPr>
        <w:t xml:space="preserve">—but rather, in reductionist terms, because paradise is incompatible with evolution. </w:t>
      </w:r>
      <w:r w:rsidRPr="006F254D">
        <w:rPr>
          <w:rStyle w:val="underline"/>
          <w:rFonts w:cstheme="minorHAnsi"/>
        </w:rPr>
        <w:t>More scientific effort in propounding this central truth of our species’ mortality</w:t>
      </w:r>
      <w:r w:rsidRPr="006F254D">
        <w:rPr>
          <w:rFonts w:cstheme="minorHAnsi"/>
        </w:rPr>
        <w:t xml:space="preserve">, rather than seeking spiritual comfort in escapist fantasies, </w:t>
      </w:r>
      <w:r w:rsidRPr="006F254D">
        <w:rPr>
          <w:rStyle w:val="underline"/>
          <w:rFonts w:cstheme="minorHAnsi"/>
        </w:rPr>
        <w:t>could</w:t>
      </w:r>
      <w:r w:rsidRPr="006F254D">
        <w:rPr>
          <w:rFonts w:cstheme="minorHAnsi"/>
        </w:rPr>
        <w:t xml:space="preserve"> </w:t>
      </w:r>
      <w:r w:rsidRPr="006F254D">
        <w:rPr>
          <w:rStyle w:val="underline"/>
          <w:rFonts w:cstheme="minorHAnsi"/>
        </w:rPr>
        <w:t>pay dividends in minimizing the eventual cumulative burden of human suffering.</w:t>
      </w: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325" w:name="_Toc140299434"/>
      <w:bookmarkStart w:id="326" w:name="_Toc266519019"/>
      <w:bookmarkStart w:id="327" w:name="_Toc297063431"/>
      <w:bookmarkStart w:id="328" w:name="_Toc299883667"/>
      <w:bookmarkStart w:id="329" w:name="_Toc363478835"/>
      <w:r w:rsidRPr="006F254D">
        <w:rPr>
          <w:rFonts w:cstheme="minorHAnsi"/>
        </w:rPr>
        <w:t>Extinction Outweighs – Ontology</w:t>
      </w:r>
      <w:bookmarkEnd w:id="325"/>
      <w:bookmarkEnd w:id="326"/>
      <w:bookmarkEnd w:id="327"/>
      <w:bookmarkEnd w:id="328"/>
      <w:bookmarkEnd w:id="329"/>
    </w:p>
    <w:p w:rsidR="008C5FE7" w:rsidRPr="006F254D" w:rsidRDefault="008C5FE7" w:rsidP="008C5FE7">
      <w:pPr>
        <w:pStyle w:val="Heading4"/>
        <w:rPr>
          <w:rFonts w:cstheme="minorHAnsi"/>
        </w:rPr>
      </w:pPr>
      <w:r w:rsidRPr="006F254D">
        <w:rPr>
          <w:rFonts w:cstheme="minorHAnsi"/>
        </w:rPr>
        <w:t xml:space="preserve">Extinction precedes ontology – existence is a prerequisite for the self </w:t>
      </w:r>
    </w:p>
    <w:p w:rsidR="008C5FE7" w:rsidRPr="006F254D" w:rsidRDefault="008C5FE7" w:rsidP="008C5FE7">
      <w:pPr>
        <w:rPr>
          <w:rFonts w:cstheme="minorHAnsi"/>
          <w:sz w:val="16"/>
        </w:rPr>
      </w:pPr>
      <w:r w:rsidRPr="006F254D">
        <w:rPr>
          <w:rStyle w:val="Heading4Char"/>
          <w:rFonts w:cstheme="minorHAnsi"/>
        </w:rPr>
        <w:t xml:space="preserve">Wapner 3 </w:t>
      </w:r>
      <w:r w:rsidRPr="006F254D">
        <w:rPr>
          <w:rFonts w:cstheme="minorHAnsi"/>
          <w:sz w:val="16"/>
        </w:rPr>
        <w:t>[Paul Wapner is associate professor and director of the Global Environmental Policy Program at American University, DISSENT / Winter 2003]JFS</w:t>
      </w:r>
    </w:p>
    <w:p w:rsidR="008C5FE7" w:rsidRPr="006F254D" w:rsidRDefault="008C5FE7" w:rsidP="008C5FE7">
      <w:pPr>
        <w:pStyle w:val="card"/>
        <w:rPr>
          <w:rFonts w:cstheme="minorHAnsi"/>
        </w:rPr>
      </w:pPr>
      <w:r w:rsidRPr="006F254D">
        <w:rPr>
          <w:rFonts w:cstheme="minorHAnsi"/>
        </w:rPr>
        <w:t xml:space="preserve">All attempts to listen to nature are, indeed, social constructions, except one. </w:t>
      </w:r>
      <w:r w:rsidRPr="006F254D">
        <w:rPr>
          <w:rStyle w:val="underline"/>
          <w:rFonts w:cstheme="minorHAnsi"/>
        </w:rPr>
        <w:t>Even the</w:t>
      </w:r>
      <w:r w:rsidRPr="006F254D">
        <w:rPr>
          <w:rFonts w:cstheme="minorHAnsi"/>
        </w:rPr>
        <w:t xml:space="preserve"> most radical </w:t>
      </w:r>
      <w:r w:rsidRPr="006F254D">
        <w:rPr>
          <w:rStyle w:val="underline"/>
          <w:rFonts w:cstheme="minorHAnsi"/>
        </w:rPr>
        <w:t>postmodernist acknowledges the distinction between physical existence and nonexistence.</w:t>
      </w:r>
      <w:r w:rsidRPr="006F254D">
        <w:rPr>
          <w:rFonts w:cstheme="minorHAnsi"/>
        </w:rPr>
        <w:t xml:space="preserve"> As mentioned, postmodernists assume that </w:t>
      </w:r>
      <w:r w:rsidRPr="006F254D">
        <w:rPr>
          <w:rStyle w:val="underline"/>
          <w:rFonts w:cstheme="minorHAnsi"/>
        </w:rPr>
        <w:t>there is a physical substratum to the phenomenal world</w:t>
      </w:r>
      <w:r w:rsidRPr="006F254D">
        <w:rPr>
          <w:rFonts w:cstheme="minorHAnsi"/>
        </w:rPr>
        <w:t xml:space="preserve">, even if they argue about its different meanings. </w:t>
      </w:r>
      <w:r w:rsidRPr="006F254D">
        <w:rPr>
          <w:rStyle w:val="underline"/>
          <w:rFonts w:cstheme="minorHAnsi"/>
        </w:rPr>
        <w:t>This substratum is essential for allowing entities to</w:t>
      </w:r>
      <w:r w:rsidRPr="006F254D">
        <w:rPr>
          <w:rFonts w:cstheme="minorHAnsi"/>
        </w:rPr>
        <w:t xml:space="preserve"> speak or </w:t>
      </w:r>
      <w:r w:rsidRPr="006F254D">
        <w:rPr>
          <w:rStyle w:val="underline"/>
          <w:rFonts w:cstheme="minorHAnsi"/>
        </w:rPr>
        <w:t>express themselves. That which doesn't exist, doesn't speak. That which doesn't exist, manifests no character.</w:t>
      </w:r>
      <w:r w:rsidRPr="006F254D">
        <w:rPr>
          <w:rFonts w:cstheme="minorHAnsi"/>
        </w:rPr>
        <w:t xml:space="preserve"> Put differently, yes, the postmodernist should rightly worry about interpreting nature's expressions. And everyone should be wary about those who claim to speak on nature's behalf (including when environmentalists and students of global environmental politics do so). But we should not doubt the simple-minded notion that </w:t>
      </w:r>
      <w:r w:rsidRPr="006F254D">
        <w:rPr>
          <w:rStyle w:val="underline"/>
          <w:rFonts w:cstheme="minorHAnsi"/>
        </w:rPr>
        <w:t>a prerequisite of expression is existence</w:t>
      </w:r>
      <w:r w:rsidRPr="006F254D">
        <w:rPr>
          <w:rFonts w:cstheme="minorHAnsi"/>
        </w:rPr>
        <w:t xml:space="preserve">. </w:t>
      </w:r>
      <w:r w:rsidRPr="006F254D">
        <w:rPr>
          <w:rStyle w:val="underline"/>
          <w:rFonts w:cstheme="minorHAnsi"/>
        </w:rPr>
        <w:t>That which doesn't exist can never express itself</w:t>
      </w:r>
      <w:r w:rsidRPr="006F254D">
        <w:rPr>
          <w:rFonts w:cstheme="minorHAnsi"/>
        </w:rPr>
        <w:t xml:space="preserve">. And this in turn suggests that </w:t>
      </w:r>
      <w:r w:rsidRPr="006F254D">
        <w:rPr>
          <w:rStyle w:val="underline"/>
          <w:rFonts w:cstheme="minorHAnsi"/>
        </w:rPr>
        <w:t>preserving the</w:t>
      </w:r>
      <w:r w:rsidRPr="006F254D">
        <w:rPr>
          <w:rFonts w:cstheme="minorHAnsi"/>
        </w:rPr>
        <w:t xml:space="preserve"> nonhuman </w:t>
      </w:r>
      <w:r w:rsidRPr="006F254D">
        <w:rPr>
          <w:rStyle w:val="underline"/>
          <w:rFonts w:cstheme="minorHAnsi"/>
        </w:rPr>
        <w:t>world</w:t>
      </w:r>
      <w:r w:rsidRPr="006F254D">
        <w:rPr>
          <w:rFonts w:cstheme="minorHAnsi"/>
        </w:rPr>
        <w:t>-in all its diverse embodiments-</w:t>
      </w:r>
      <w:r w:rsidRPr="006F254D">
        <w:rPr>
          <w:rStyle w:val="underline"/>
          <w:rFonts w:cstheme="minorHAnsi"/>
        </w:rPr>
        <w:t>must be seen</w:t>
      </w:r>
      <w:r w:rsidRPr="006F254D">
        <w:rPr>
          <w:rFonts w:cstheme="minorHAnsi"/>
        </w:rPr>
        <w:t xml:space="preserve"> by eco-critics </w:t>
      </w:r>
      <w:r w:rsidRPr="006F254D">
        <w:rPr>
          <w:rStyle w:val="underline"/>
          <w:rFonts w:cstheme="minorHAnsi"/>
        </w:rPr>
        <w:t>as a fundamental good</w:t>
      </w:r>
      <w:r w:rsidRPr="006F254D">
        <w:rPr>
          <w:rFonts w:cstheme="minorHAnsi"/>
        </w:rPr>
        <w:t>. Eco-critics must be supporters, in some fashion, of environmental preservation.</w:t>
      </w: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bookmarkStart w:id="330" w:name="_Toc297063432"/>
    </w:p>
    <w:p w:rsidR="008C5FE7" w:rsidRPr="006F254D" w:rsidRDefault="008C5FE7" w:rsidP="008C5FE7">
      <w:pPr>
        <w:pStyle w:val="Heading2"/>
        <w:rPr>
          <w:rFonts w:cstheme="minorHAnsi"/>
        </w:rPr>
      </w:pPr>
      <w:bookmarkStart w:id="331" w:name="_Toc299883668"/>
      <w:bookmarkStart w:id="332" w:name="_Toc363478836"/>
      <w:r w:rsidRPr="006F254D">
        <w:rPr>
          <w:rFonts w:cstheme="minorHAnsi"/>
        </w:rPr>
        <w:t>**Pragmatism</w:t>
      </w:r>
      <w:bookmarkEnd w:id="330"/>
      <w:bookmarkEnd w:id="331"/>
      <w:bookmarkEnd w:id="332"/>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333" w:name="_Toc266519021"/>
      <w:bookmarkStart w:id="334" w:name="_Toc297063433"/>
      <w:bookmarkStart w:id="335" w:name="_Toc299883669"/>
      <w:bookmarkStart w:id="336" w:name="_Toc363478837"/>
      <w:r w:rsidRPr="006F254D">
        <w:rPr>
          <w:rFonts w:cstheme="minorHAnsi"/>
        </w:rPr>
        <w:t>Pragmatism 2AC – Rorty</w:t>
      </w:r>
      <w:bookmarkEnd w:id="333"/>
      <w:bookmarkEnd w:id="334"/>
      <w:bookmarkEnd w:id="335"/>
      <w:bookmarkEnd w:id="336"/>
    </w:p>
    <w:p w:rsidR="008C5FE7" w:rsidRPr="006F254D" w:rsidRDefault="008C5FE7" w:rsidP="008C5FE7">
      <w:pPr>
        <w:pStyle w:val="Heading4"/>
        <w:rPr>
          <w:rFonts w:cstheme="minorHAnsi"/>
        </w:rPr>
      </w:pPr>
      <w:r w:rsidRPr="006F254D">
        <w:rPr>
          <w:rFonts w:cstheme="minorHAnsi"/>
        </w:rPr>
        <w:t>Only pragmatic philosophy can evade the logical harms of the K and still take action against great atrocities – We’re not committed to their slippery slope link args</w:t>
      </w:r>
    </w:p>
    <w:p w:rsidR="008C5FE7" w:rsidRPr="006F254D" w:rsidRDefault="008C5FE7" w:rsidP="008C5FE7">
      <w:pPr>
        <w:rPr>
          <w:rFonts w:cstheme="minorHAnsi"/>
          <w:sz w:val="18"/>
        </w:rPr>
      </w:pPr>
      <w:r w:rsidRPr="006F254D">
        <w:rPr>
          <w:rStyle w:val="Heading4Char"/>
          <w:rFonts w:cstheme="minorHAnsi"/>
        </w:rPr>
        <w:t>Rorty 2</w:t>
      </w:r>
      <w:r w:rsidRPr="006F254D">
        <w:rPr>
          <w:rFonts w:cstheme="minorHAnsi"/>
        </w:rPr>
        <w:t xml:space="preserve"> (Richard, U Minn, http://www.marxists.org/reference/subject/philosophy/works/us/rorty.htm)JFS</w:t>
      </w:r>
    </w:p>
    <w:p w:rsidR="008C5FE7" w:rsidRPr="006F254D" w:rsidRDefault="008C5FE7" w:rsidP="008C5FE7">
      <w:pPr>
        <w:pStyle w:val="card"/>
        <w:rPr>
          <w:rFonts w:cstheme="minorHAnsi"/>
        </w:rPr>
      </w:pPr>
      <w:r w:rsidRPr="006F254D">
        <w:rPr>
          <w:rFonts w:cstheme="minorHAnsi"/>
        </w:rPr>
        <w:t xml:space="preserve">The most powerful reason for thinking that no such culture is possible is that seeing all criteria as no more than temporary resting-places, constructed by a community to facilitate its inquiries, seems morally humiliating. </w:t>
      </w:r>
      <w:r w:rsidRPr="006F254D">
        <w:rPr>
          <w:rFonts w:cstheme="minorHAnsi"/>
          <w:b/>
          <w:u w:val="single"/>
        </w:rPr>
        <w:t xml:space="preserve">Suppose </w:t>
      </w:r>
      <w:r w:rsidRPr="006F254D">
        <w:rPr>
          <w:rFonts w:cstheme="minorHAnsi"/>
        </w:rPr>
        <w:t xml:space="preserve">that Socrates was wrong, that </w:t>
      </w:r>
      <w:r w:rsidRPr="006F254D">
        <w:rPr>
          <w:rFonts w:cstheme="minorHAnsi"/>
          <w:b/>
          <w:u w:val="single"/>
        </w:rPr>
        <w:t xml:space="preserve">we have not </w:t>
      </w:r>
      <w:r w:rsidRPr="006F254D">
        <w:rPr>
          <w:rFonts w:cstheme="minorHAnsi"/>
        </w:rPr>
        <w:t xml:space="preserve">once </w:t>
      </w:r>
      <w:r w:rsidRPr="006F254D">
        <w:rPr>
          <w:rFonts w:cstheme="minorHAnsi"/>
          <w:b/>
          <w:u w:val="single"/>
        </w:rPr>
        <w:t>seen the Truth</w:t>
      </w:r>
      <w:r w:rsidRPr="006F254D">
        <w:rPr>
          <w:rFonts w:cstheme="minorHAnsi"/>
        </w:rPr>
        <w:t xml:space="preserve">, and so will not, intuitively, recognise it when we see it again. This means that when the secret police come, </w:t>
      </w:r>
      <w:r w:rsidRPr="006F254D">
        <w:rPr>
          <w:rFonts w:cstheme="minorHAnsi"/>
          <w:b/>
          <w:u w:val="single"/>
        </w:rPr>
        <w:t xml:space="preserve">when the torturers violate the innocent, there is nothing to be said </w:t>
      </w:r>
      <w:r w:rsidRPr="006F254D">
        <w:rPr>
          <w:rFonts w:cstheme="minorHAnsi"/>
        </w:rPr>
        <w:t>to them of the form “</w:t>
      </w:r>
      <w:r w:rsidRPr="006F254D">
        <w:rPr>
          <w:rFonts w:cstheme="minorHAnsi"/>
          <w:b/>
          <w:u w:val="single"/>
        </w:rPr>
        <w:t>There is something within you which you are betraying.</w:t>
      </w:r>
      <w:r w:rsidRPr="006F254D">
        <w:rPr>
          <w:rFonts w:cstheme="minorHAnsi"/>
        </w:rPr>
        <w:t xml:space="preserve"> Though you embody the practices of a totalitarian society which will endure forever, there is something beyond those practices which condemns you.” This thought is hard to live with, as is Sartre’s remark: Tomorrow, after my death, </w:t>
      </w:r>
      <w:r w:rsidRPr="006F254D">
        <w:rPr>
          <w:rFonts w:cstheme="minorHAnsi"/>
          <w:b/>
          <w:u w:val="single"/>
        </w:rPr>
        <w:t>certain people may decide to establish fascism</w:t>
      </w:r>
      <w:r w:rsidRPr="006F254D">
        <w:rPr>
          <w:rFonts w:cstheme="minorHAnsi"/>
        </w:rPr>
        <w:t xml:space="preserve">, and the others may be cowardly or miserable enough to let them get away with it. </w:t>
      </w:r>
      <w:r w:rsidRPr="006F254D">
        <w:rPr>
          <w:rFonts w:cstheme="minorHAnsi"/>
          <w:b/>
          <w:u w:val="single"/>
        </w:rPr>
        <w:t>At that moment, fascism will be the truth of man</w:t>
      </w:r>
      <w:r w:rsidRPr="006F254D">
        <w:rPr>
          <w:rFonts w:cstheme="minorHAnsi"/>
        </w:rPr>
        <w:t xml:space="preserve">, and so much the worse for us. In reality, </w:t>
      </w:r>
      <w:r w:rsidRPr="006F254D">
        <w:rPr>
          <w:rFonts w:cstheme="minorHAnsi"/>
          <w:b/>
          <w:u w:val="single"/>
        </w:rPr>
        <w:t>things will be as much as man has decided they are</w:t>
      </w:r>
      <w:r w:rsidRPr="006F254D">
        <w:rPr>
          <w:rFonts w:cstheme="minorHAnsi"/>
        </w:rPr>
        <w:t xml:space="preserve">. This hard saying brings out what ties Dewey and Foucault, James and Nietzsche, together- the sense that </w:t>
      </w:r>
      <w:r w:rsidRPr="006F254D">
        <w:rPr>
          <w:rFonts w:cstheme="minorHAnsi"/>
          <w:b/>
          <w:u w:val="single"/>
        </w:rPr>
        <w:t xml:space="preserve">there is nothing </w:t>
      </w:r>
      <w:r w:rsidRPr="006F254D">
        <w:rPr>
          <w:rFonts w:cstheme="minorHAnsi"/>
        </w:rPr>
        <w:t xml:space="preserve">deep down </w:t>
      </w:r>
      <w:r w:rsidRPr="006F254D">
        <w:rPr>
          <w:rFonts w:cstheme="minorHAnsi"/>
          <w:b/>
          <w:u w:val="single"/>
        </w:rPr>
        <w:t>inside us except what we have put there ourselves</w:t>
      </w:r>
      <w:r w:rsidRPr="006F254D">
        <w:rPr>
          <w:rFonts w:cstheme="minorHAnsi"/>
        </w:rPr>
        <w:t xml:space="preserve">, no criterion that we have not created in the course of creating a practice, no standard of rationality that is not an appeal to such a criterion, no rigorous argumentation that is not obedience to our own conventions. </w:t>
      </w:r>
      <w:r w:rsidRPr="006F254D">
        <w:rPr>
          <w:rFonts w:cstheme="minorHAnsi"/>
          <w:b/>
          <w:u w:val="single"/>
        </w:rPr>
        <w:t>A post-philosophical culture</w:t>
      </w:r>
      <w:r w:rsidRPr="006F254D">
        <w:rPr>
          <w:rFonts w:cstheme="minorHAnsi"/>
        </w:rPr>
        <w:t xml:space="preserve">, then, </w:t>
      </w:r>
      <w:r w:rsidRPr="006F254D">
        <w:rPr>
          <w:rFonts w:cstheme="minorHAnsi"/>
          <w:b/>
          <w:u w:val="single"/>
        </w:rPr>
        <w:t>would be one in which men and women felt</w:t>
      </w:r>
      <w:r w:rsidRPr="006F254D">
        <w:rPr>
          <w:rFonts w:cstheme="minorHAnsi"/>
        </w:rPr>
        <w:t xml:space="preserve"> themselves </w:t>
      </w:r>
      <w:r w:rsidRPr="006F254D">
        <w:rPr>
          <w:rFonts w:cstheme="minorHAnsi"/>
          <w:b/>
          <w:u w:val="single"/>
        </w:rPr>
        <w:t>alone</w:t>
      </w:r>
      <w:r w:rsidRPr="006F254D">
        <w:rPr>
          <w:rFonts w:cstheme="minorHAnsi"/>
        </w:rPr>
        <w:t xml:space="preserve">, merely </w:t>
      </w:r>
      <w:r w:rsidRPr="006F254D">
        <w:rPr>
          <w:rFonts w:cstheme="minorHAnsi"/>
          <w:b/>
          <w:u w:val="single"/>
        </w:rPr>
        <w:t xml:space="preserve">finite, with no links to something Beyond. </w:t>
      </w:r>
      <w:r w:rsidRPr="006F254D">
        <w:rPr>
          <w:rFonts w:cstheme="minorHAnsi"/>
        </w:rPr>
        <w:t xml:space="preserve">On </w:t>
      </w:r>
      <w:r w:rsidRPr="006F254D">
        <w:rPr>
          <w:rFonts w:cstheme="minorHAnsi"/>
          <w:b/>
          <w:u w:val="single"/>
        </w:rPr>
        <w:t xml:space="preserve">the pragmatist’s </w:t>
      </w:r>
      <w:r w:rsidRPr="006F254D">
        <w:rPr>
          <w:rFonts w:cstheme="minorHAnsi"/>
        </w:rPr>
        <w:t xml:space="preserve">account, </w:t>
      </w:r>
      <w:r w:rsidRPr="006F254D">
        <w:rPr>
          <w:rFonts w:cstheme="minorHAnsi"/>
          <w:b/>
          <w:u w:val="single"/>
        </w:rPr>
        <w:t xml:space="preserve">position was </w:t>
      </w:r>
      <w:r w:rsidRPr="006F254D">
        <w:rPr>
          <w:rFonts w:cstheme="minorHAnsi"/>
        </w:rPr>
        <w:t xml:space="preserve">only a halfway stage in the development of such a culture-the </w:t>
      </w:r>
      <w:r w:rsidRPr="006F254D">
        <w:rPr>
          <w:rFonts w:cstheme="minorHAnsi"/>
          <w:b/>
          <w:u w:val="single"/>
        </w:rPr>
        <w:t>progress toward</w:t>
      </w:r>
      <w:r w:rsidRPr="006F254D">
        <w:rPr>
          <w:rFonts w:cstheme="minorHAnsi"/>
        </w:rPr>
        <w:t xml:space="preserve">, as Sartre puts it, </w:t>
      </w:r>
      <w:r w:rsidRPr="006F254D">
        <w:rPr>
          <w:rFonts w:cstheme="minorHAnsi"/>
          <w:b/>
          <w:u w:val="single"/>
        </w:rPr>
        <w:t>doing without God</w:t>
      </w:r>
      <w:r w:rsidRPr="006F254D">
        <w:rPr>
          <w:rFonts w:cstheme="minorHAnsi"/>
        </w:rPr>
        <w:t xml:space="preserve">. For positivism preserved a god in its notion of Science (and in its notion of “scientific philosophy”), the notion of a portion of culture where we touched something not ourselves, where we found Truth naked, relative to no description. </w:t>
      </w:r>
      <w:r w:rsidRPr="006F254D">
        <w:rPr>
          <w:rFonts w:cstheme="minorHAnsi"/>
          <w:b/>
          <w:u w:val="single"/>
        </w:rPr>
        <w:t xml:space="preserve">The culture of positivism </w:t>
      </w:r>
      <w:r w:rsidRPr="006F254D">
        <w:rPr>
          <w:rFonts w:cstheme="minorHAnsi"/>
        </w:rPr>
        <w:t xml:space="preserve">thus </w:t>
      </w:r>
      <w:r w:rsidRPr="006F254D">
        <w:rPr>
          <w:rFonts w:cstheme="minorHAnsi"/>
          <w:b/>
          <w:u w:val="single"/>
        </w:rPr>
        <w:t xml:space="preserve">produced </w:t>
      </w:r>
      <w:r w:rsidRPr="006F254D">
        <w:rPr>
          <w:rFonts w:cstheme="minorHAnsi"/>
        </w:rPr>
        <w:t xml:space="preserve">endless </w:t>
      </w:r>
      <w:r w:rsidRPr="006F254D">
        <w:rPr>
          <w:rFonts w:cstheme="minorHAnsi"/>
          <w:b/>
          <w:u w:val="single"/>
        </w:rPr>
        <w:t xml:space="preserve">swings </w:t>
      </w:r>
      <w:r w:rsidRPr="006F254D">
        <w:rPr>
          <w:rFonts w:cstheme="minorHAnsi"/>
        </w:rPr>
        <w:t xml:space="preserve">of the pendulum </w:t>
      </w:r>
      <w:r w:rsidRPr="006F254D">
        <w:rPr>
          <w:rFonts w:cstheme="minorHAnsi"/>
          <w:b/>
          <w:u w:val="single"/>
        </w:rPr>
        <w:t xml:space="preserve">between </w:t>
      </w:r>
      <w:r w:rsidRPr="006F254D">
        <w:rPr>
          <w:rFonts w:cstheme="minorHAnsi"/>
        </w:rPr>
        <w:t xml:space="preserve">the view that </w:t>
      </w:r>
      <w:r w:rsidRPr="006F254D">
        <w:rPr>
          <w:rFonts w:cstheme="minorHAnsi"/>
          <w:b/>
          <w:u w:val="single"/>
        </w:rPr>
        <w:t xml:space="preserve">“values are </w:t>
      </w:r>
      <w:r w:rsidRPr="006F254D">
        <w:rPr>
          <w:rFonts w:cstheme="minorHAnsi"/>
        </w:rPr>
        <w:t>merely ‘</w:t>
      </w:r>
      <w:r w:rsidRPr="006F254D">
        <w:rPr>
          <w:rFonts w:cstheme="minorHAnsi"/>
          <w:b/>
          <w:u w:val="single"/>
        </w:rPr>
        <w:t xml:space="preserve">relative’ </w:t>
      </w:r>
      <w:r w:rsidRPr="006F254D">
        <w:rPr>
          <w:rFonts w:cstheme="minorHAnsi"/>
        </w:rPr>
        <w:t xml:space="preserve">(or ‘emotive,’ or ‘subjective’)” </w:t>
      </w:r>
      <w:r w:rsidRPr="006F254D">
        <w:rPr>
          <w:rFonts w:cstheme="minorHAnsi"/>
          <w:b/>
          <w:u w:val="single"/>
        </w:rPr>
        <w:t xml:space="preserve">and </w:t>
      </w:r>
      <w:r w:rsidRPr="006F254D">
        <w:rPr>
          <w:rFonts w:cstheme="minorHAnsi"/>
        </w:rPr>
        <w:t xml:space="preserve">the view that </w:t>
      </w:r>
      <w:r w:rsidRPr="006F254D">
        <w:rPr>
          <w:rFonts w:cstheme="minorHAnsi"/>
          <w:b/>
          <w:u w:val="single"/>
        </w:rPr>
        <w:t xml:space="preserve">bringing the “scientific method” </w:t>
      </w:r>
      <w:r w:rsidRPr="006F254D">
        <w:rPr>
          <w:rFonts w:cstheme="minorHAnsi"/>
        </w:rPr>
        <w:t xml:space="preserve">to bear on questions of political and moral choice </w:t>
      </w:r>
      <w:r w:rsidRPr="006F254D">
        <w:rPr>
          <w:rFonts w:cstheme="minorHAnsi"/>
          <w:b/>
          <w:u w:val="single"/>
        </w:rPr>
        <w:t>was the solution to all our problems. Pragmatism</w:t>
      </w:r>
      <w:r w:rsidRPr="006F254D">
        <w:rPr>
          <w:rFonts w:cstheme="minorHAnsi"/>
        </w:rPr>
        <w:t xml:space="preserve">, by contrast, </w:t>
      </w:r>
      <w:r w:rsidRPr="006F254D">
        <w:rPr>
          <w:rFonts w:cstheme="minorHAnsi"/>
          <w:b/>
          <w:u w:val="single"/>
        </w:rPr>
        <w:t xml:space="preserve">does not erect Science as an idol </w:t>
      </w:r>
      <w:r w:rsidRPr="006F254D">
        <w:rPr>
          <w:rFonts w:cstheme="minorHAnsi"/>
        </w:rPr>
        <w:t xml:space="preserve">to fill the place once held by God. </w:t>
      </w:r>
      <w:r w:rsidRPr="006F254D">
        <w:rPr>
          <w:rFonts w:cstheme="minorHAnsi"/>
          <w:b/>
          <w:u w:val="single"/>
        </w:rPr>
        <w:t xml:space="preserve">It views science as one genre </w:t>
      </w:r>
      <w:r w:rsidRPr="006F254D">
        <w:rPr>
          <w:rFonts w:cstheme="minorHAnsi"/>
        </w:rPr>
        <w:t xml:space="preserve">of literature-or, put the other way around, literature and the arts as inquiries, on the same footing as scientific inquiries. Thus </w:t>
      </w:r>
      <w:r w:rsidRPr="006F254D">
        <w:rPr>
          <w:rFonts w:cstheme="minorHAnsi"/>
          <w:b/>
          <w:u w:val="single"/>
        </w:rPr>
        <w:t>it sees ethics as neither more “relative”</w:t>
      </w:r>
      <w:r w:rsidRPr="006F254D">
        <w:rPr>
          <w:rFonts w:cstheme="minorHAnsi"/>
        </w:rPr>
        <w:t xml:space="preserve"> or “subjective” than scientific theory, </w:t>
      </w:r>
      <w:r w:rsidRPr="006F254D">
        <w:rPr>
          <w:rFonts w:cstheme="minorHAnsi"/>
          <w:b/>
          <w:u w:val="single"/>
        </w:rPr>
        <w:t xml:space="preserve">nor as needing to be made “scientific.” </w:t>
      </w:r>
      <w:r w:rsidRPr="006F254D">
        <w:rPr>
          <w:rFonts w:cstheme="minorHAnsi"/>
        </w:rPr>
        <w:t xml:space="preserve">Physics is a way of trying to cope with various bits of the universe; ethics is a matter of trying to cope with other bits. Mathematics helps physics do its job; literature and the arts help ethics do its. Some of these inquiries come up with propositions, some with narratives, some with paintings. The question of what propositions to assert, which pictures to look at, what narratives to listen to and comment on and retell, are all questions about what will help us get what we want (or about what we should want). No. The question of whether </w:t>
      </w:r>
      <w:r w:rsidRPr="006F254D">
        <w:rPr>
          <w:rFonts w:cstheme="minorHAnsi"/>
          <w:b/>
          <w:u w:val="single"/>
        </w:rPr>
        <w:t>the pragmatist view of truth</w:t>
      </w:r>
      <w:r w:rsidRPr="006F254D">
        <w:rPr>
          <w:rFonts w:cstheme="minorHAnsi"/>
        </w:rPr>
        <w:t>-that it is t a profitable topic-</w:t>
      </w:r>
      <w:r w:rsidRPr="006F254D">
        <w:rPr>
          <w:rFonts w:cstheme="minorHAnsi"/>
          <w:b/>
          <w:u w:val="single"/>
        </w:rPr>
        <w:t xml:space="preserve">is </w:t>
      </w:r>
      <w:r w:rsidRPr="006F254D">
        <w:rPr>
          <w:rFonts w:cstheme="minorHAnsi"/>
        </w:rPr>
        <w:t xml:space="preserve">itself true is thus </w:t>
      </w:r>
      <w:r w:rsidRPr="006F254D">
        <w:rPr>
          <w:rFonts w:cstheme="minorHAnsi"/>
          <w:b/>
          <w:u w:val="single"/>
        </w:rPr>
        <w:t xml:space="preserve">a question about whether a post-Philosophical culture is a good thing </w:t>
      </w:r>
      <w:r w:rsidRPr="006F254D">
        <w:rPr>
          <w:rFonts w:cstheme="minorHAnsi"/>
        </w:rPr>
        <w:t xml:space="preserve">to try for. </w:t>
      </w:r>
      <w:r w:rsidRPr="006F254D">
        <w:rPr>
          <w:rFonts w:cstheme="minorHAnsi"/>
          <w:b/>
          <w:u w:val="single"/>
        </w:rPr>
        <w:t xml:space="preserve">It is not a question about what </w:t>
      </w:r>
      <w:r w:rsidRPr="006F254D">
        <w:rPr>
          <w:rFonts w:cstheme="minorHAnsi"/>
        </w:rPr>
        <w:t xml:space="preserve">the word </w:t>
      </w:r>
      <w:r w:rsidRPr="006F254D">
        <w:rPr>
          <w:rFonts w:cstheme="minorHAnsi"/>
          <w:b/>
          <w:u w:val="single"/>
        </w:rPr>
        <w:t xml:space="preserve">“true” means, nor </w:t>
      </w:r>
      <w:r w:rsidRPr="006F254D">
        <w:rPr>
          <w:rFonts w:cstheme="minorHAnsi"/>
        </w:rPr>
        <w:t xml:space="preserve">about </w:t>
      </w:r>
      <w:r w:rsidRPr="006F254D">
        <w:rPr>
          <w:rFonts w:cstheme="minorHAnsi"/>
          <w:b/>
          <w:u w:val="single"/>
        </w:rPr>
        <w:t xml:space="preserve">the requirements of </w:t>
      </w:r>
      <w:r w:rsidRPr="006F254D">
        <w:rPr>
          <w:rFonts w:cstheme="minorHAnsi"/>
        </w:rPr>
        <w:t xml:space="preserve">an adequate philosophy of </w:t>
      </w:r>
      <w:r w:rsidRPr="006F254D">
        <w:rPr>
          <w:rFonts w:cstheme="minorHAnsi"/>
          <w:b/>
          <w:u w:val="single"/>
        </w:rPr>
        <w:t>language</w:t>
      </w:r>
      <w:r w:rsidRPr="006F254D">
        <w:rPr>
          <w:rFonts w:cstheme="minorHAnsi"/>
        </w:rPr>
        <w:t xml:space="preserve">, nor about whether the world “exists independently of our minds,” </w:t>
      </w:r>
      <w:r w:rsidRPr="006F254D">
        <w:rPr>
          <w:rFonts w:cstheme="minorHAnsi"/>
          <w:b/>
          <w:u w:val="single"/>
        </w:rPr>
        <w:t xml:space="preserve">nor about </w:t>
      </w:r>
      <w:r w:rsidRPr="006F254D">
        <w:rPr>
          <w:rFonts w:cstheme="minorHAnsi"/>
        </w:rPr>
        <w:t xml:space="preserve">whether the intuitions of </w:t>
      </w:r>
      <w:r w:rsidRPr="006F254D">
        <w:rPr>
          <w:rFonts w:cstheme="minorHAnsi"/>
          <w:b/>
          <w:u w:val="single"/>
        </w:rPr>
        <w:t xml:space="preserve">our culture </w:t>
      </w:r>
      <w:r w:rsidRPr="006F254D">
        <w:rPr>
          <w:rFonts w:cstheme="minorHAnsi"/>
        </w:rPr>
        <w:t xml:space="preserve">are captured in the pragmatists’ slogans. </w:t>
      </w:r>
      <w:r w:rsidRPr="006F254D">
        <w:rPr>
          <w:rFonts w:cstheme="minorHAnsi"/>
          <w:b/>
          <w:u w:val="single"/>
        </w:rPr>
        <w:t xml:space="preserve">There is no way in which the issue between the pragmatist and his opponent can be </w:t>
      </w:r>
      <w:r w:rsidRPr="006F254D">
        <w:rPr>
          <w:rFonts w:cstheme="minorHAnsi"/>
        </w:rPr>
        <w:t xml:space="preserve">tightened up and </w:t>
      </w:r>
      <w:r w:rsidRPr="006F254D">
        <w:rPr>
          <w:rFonts w:cstheme="minorHAnsi"/>
          <w:b/>
          <w:u w:val="single"/>
        </w:rPr>
        <w:t xml:space="preserve">resolved </w:t>
      </w:r>
      <w:r w:rsidRPr="006F254D">
        <w:rPr>
          <w:rFonts w:cstheme="minorHAnsi"/>
        </w:rPr>
        <w:t xml:space="preserve">according to criteria agreed to by both sides. </w:t>
      </w:r>
      <w:r w:rsidRPr="006F254D">
        <w:rPr>
          <w:rFonts w:cstheme="minorHAnsi"/>
          <w:b/>
          <w:u w:val="single"/>
        </w:rPr>
        <w:t>This is one of those issues which puts everything up for grabs at once</w:t>
      </w:r>
      <w:r w:rsidRPr="006F254D">
        <w:rPr>
          <w:rFonts w:cstheme="minorHAnsi"/>
        </w:rPr>
        <w:t xml:space="preserve"> -where there is no point in trying to find agreement about “the data” or about what would count as deciding the question. But </w:t>
      </w:r>
      <w:r w:rsidRPr="006F254D">
        <w:rPr>
          <w:rFonts w:cstheme="minorHAnsi"/>
          <w:b/>
          <w:u w:val="single"/>
        </w:rPr>
        <w:t xml:space="preserve">the messiness of the issue is not a reason for setting it aside. </w:t>
      </w:r>
      <w:r w:rsidRPr="006F254D">
        <w:rPr>
          <w:rFonts w:cstheme="minorHAnsi"/>
        </w:rPr>
        <w:t>The issue between religion and secularism was no less messy, but it was important that it got decided as it did.</w:t>
      </w: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337" w:name="_Toc266519022"/>
      <w:bookmarkStart w:id="338" w:name="_Toc297063434"/>
      <w:bookmarkStart w:id="339" w:name="_Toc299883670"/>
      <w:bookmarkStart w:id="340" w:name="_Toc363478838"/>
      <w:r w:rsidRPr="006F254D">
        <w:rPr>
          <w:rFonts w:cstheme="minorHAnsi"/>
        </w:rPr>
        <w:t>Cede The Political 1NC – Ketels</w:t>
      </w:r>
      <w:bookmarkEnd w:id="337"/>
      <w:bookmarkEnd w:id="338"/>
      <w:bookmarkEnd w:id="339"/>
      <w:bookmarkEnd w:id="340"/>
    </w:p>
    <w:p w:rsidR="008C5FE7" w:rsidRPr="006F254D" w:rsidRDefault="008C5FE7" w:rsidP="008C5FE7">
      <w:pPr>
        <w:pStyle w:val="Heading4"/>
        <w:rPr>
          <w:rFonts w:cstheme="minorHAnsi"/>
        </w:rPr>
      </w:pPr>
      <w:r w:rsidRPr="006F254D">
        <w:rPr>
          <w:rFonts w:cstheme="minorHAnsi"/>
        </w:rPr>
        <w:t>The critique’s methodology causes cynical withdrawal from action which ensures apathy toward atrocities</w:t>
      </w:r>
    </w:p>
    <w:p w:rsidR="008C5FE7" w:rsidRPr="006F254D" w:rsidRDefault="008C5FE7" w:rsidP="008C5FE7">
      <w:pPr>
        <w:rPr>
          <w:rFonts w:cstheme="minorHAnsi"/>
          <w:sz w:val="16"/>
        </w:rPr>
      </w:pPr>
      <w:r w:rsidRPr="006F254D">
        <w:rPr>
          <w:rStyle w:val="Heading4Char"/>
          <w:rFonts w:cstheme="minorHAnsi"/>
        </w:rPr>
        <w:t>Ketels ‘96</w:t>
      </w:r>
      <w:r w:rsidRPr="006F254D">
        <w:rPr>
          <w:rFonts w:cstheme="minorHAnsi"/>
          <w:sz w:val="26"/>
          <w:szCs w:val="26"/>
        </w:rPr>
        <w:t xml:space="preserve"> </w:t>
      </w:r>
      <w:r w:rsidRPr="006F254D">
        <w:rPr>
          <w:rFonts w:cstheme="minorHAnsi"/>
          <w:sz w:val="16"/>
        </w:rPr>
        <w:t>[Violet. Prof of English @ Temple. “Havel to the Castle!” The Annals of the American Academy of Political and Social Science, Vol 548, No 1. Nov 1996]JFS</w:t>
      </w:r>
    </w:p>
    <w:p w:rsidR="008C5FE7" w:rsidRPr="006F254D" w:rsidRDefault="008C5FE7" w:rsidP="008C5FE7">
      <w:pPr>
        <w:pStyle w:val="card"/>
        <w:rPr>
          <w:rFonts w:cstheme="minorHAnsi"/>
        </w:rPr>
      </w:pPr>
      <w:r w:rsidRPr="006F254D">
        <w:rPr>
          <w:rStyle w:val="underline"/>
          <w:rFonts w:cstheme="minorHAnsi"/>
        </w:rPr>
        <w:t>Intellectuals can choose their roles, but cannot not choose, nor</w:t>
      </w:r>
      <w:r w:rsidRPr="006F254D">
        <w:rPr>
          <w:rFonts w:cstheme="minorHAnsi"/>
        </w:rPr>
        <w:t xml:space="preserve"> can we </w:t>
      </w:r>
      <w:r w:rsidRPr="006F254D">
        <w:rPr>
          <w:rStyle w:val="underline"/>
          <w:rFonts w:cstheme="minorHAnsi"/>
        </w:rPr>
        <w:t>evade the</w:t>
      </w:r>
      <w:r w:rsidRPr="006F254D">
        <w:rPr>
          <w:rFonts w:cstheme="minorHAnsi"/>
        </w:rPr>
        <w:t xml:space="preserve"> full </w:t>
      </w:r>
      <w:r w:rsidRPr="006F254D">
        <w:rPr>
          <w:rStyle w:val="underline"/>
          <w:rFonts w:cstheme="minorHAnsi"/>
        </w:rPr>
        <w:t>weight of the consequences attendant on our choices.</w:t>
      </w:r>
      <w:r w:rsidRPr="006F254D">
        <w:rPr>
          <w:rFonts w:cstheme="minorHAnsi"/>
        </w:rPr>
        <w:t xml:space="preserve"> "It is always the </w:t>
      </w:r>
      <w:r w:rsidRPr="006F254D">
        <w:rPr>
          <w:rStyle w:val="underline"/>
          <w:rFonts w:cstheme="minorHAnsi"/>
        </w:rPr>
        <w:t>intellectuals</w:t>
      </w:r>
      <w:r w:rsidRPr="006F254D">
        <w:rPr>
          <w:rFonts w:cstheme="minorHAnsi"/>
        </w:rPr>
        <w:t xml:space="preserve">, however we may shrink from the chilling sound of that word ... who </w:t>
      </w:r>
      <w:r w:rsidRPr="006F254D">
        <w:rPr>
          <w:rStyle w:val="underline"/>
          <w:rFonts w:cstheme="minorHAnsi"/>
        </w:rPr>
        <w:t>must bear the</w:t>
      </w:r>
      <w:r w:rsidRPr="006F254D">
        <w:rPr>
          <w:rFonts w:cstheme="minorHAnsi"/>
        </w:rPr>
        <w:t xml:space="preserve"> full </w:t>
      </w:r>
      <w:r w:rsidRPr="006F254D">
        <w:rPr>
          <w:rStyle w:val="underline"/>
          <w:rFonts w:cstheme="minorHAnsi"/>
        </w:rPr>
        <w:t>weight of moral responsibility</w:t>
      </w:r>
      <w:r w:rsidRPr="006F254D">
        <w:rPr>
          <w:rFonts w:cstheme="minorHAnsi"/>
        </w:rPr>
        <w:t xml:space="preserve">."55 Humanist </w:t>
      </w:r>
      <w:r w:rsidRPr="006F254D">
        <w:rPr>
          <w:rStyle w:val="underline"/>
          <w:rFonts w:cstheme="minorHAnsi"/>
        </w:rPr>
        <w:t>intellectuals can</w:t>
      </w:r>
      <w:r w:rsidRPr="006F254D">
        <w:rPr>
          <w:rFonts w:cstheme="minorHAnsi"/>
        </w:rPr>
        <w:t xml:space="preserve"> </w:t>
      </w:r>
      <w:r w:rsidRPr="006F254D">
        <w:rPr>
          <w:rStyle w:val="underline"/>
          <w:rFonts w:cstheme="minorHAnsi"/>
        </w:rPr>
        <w:t>aspire to be judged</w:t>
      </w:r>
      <w:r w:rsidRPr="006F254D">
        <w:rPr>
          <w:rFonts w:cstheme="minorHAnsi"/>
        </w:rPr>
        <w:t xml:space="preserve"> </w:t>
      </w:r>
      <w:r w:rsidRPr="006F254D">
        <w:rPr>
          <w:rStyle w:val="underline"/>
          <w:rFonts w:cstheme="minorHAnsi"/>
        </w:rPr>
        <w:t>by</w:t>
      </w:r>
      <w:r w:rsidRPr="006F254D">
        <w:rPr>
          <w:rFonts w:cstheme="minorHAnsi"/>
        </w:rPr>
        <w:t xml:space="preserve"> more specifically ex-acting criteria: as </w:t>
      </w:r>
      <w:r w:rsidRPr="006F254D">
        <w:rPr>
          <w:rStyle w:val="underline"/>
          <w:rFonts w:cstheme="minorHAnsi"/>
        </w:rPr>
        <w:t>those whose work is worthwhile because it has human uses; survives the test of reality</w:t>
      </w:r>
      <w:r w:rsidRPr="006F254D">
        <w:rPr>
          <w:rFonts w:cstheme="minorHAnsi"/>
        </w:rPr>
        <w:t xml:space="preserve">; corresponds to history; represses rationalizing in favor of fact; </w:t>
      </w:r>
      <w:r w:rsidRPr="006F254D">
        <w:rPr>
          <w:rStyle w:val="underline"/>
          <w:rFonts w:cstheme="minorHAnsi"/>
        </w:rPr>
        <w:t>challenges</w:t>
      </w:r>
      <w:r w:rsidRPr="006F254D">
        <w:rPr>
          <w:rFonts w:cstheme="minorHAnsi"/>
        </w:rPr>
        <w:t xml:space="preserve"> the veracity of </w:t>
      </w:r>
      <w:r w:rsidRPr="006F254D">
        <w:rPr>
          <w:rStyle w:val="underline"/>
          <w:rFonts w:cstheme="minorHAnsi"/>
          <w:sz w:val="16"/>
        </w:rPr>
        <w:t>rulers</w:t>
      </w:r>
      <w:r w:rsidRPr="006F254D">
        <w:rPr>
          <w:rFonts w:cstheme="minorHAnsi"/>
        </w:rPr>
        <w:t xml:space="preserve">; refuses the safety of abstraction; </w:t>
      </w:r>
      <w:r w:rsidRPr="006F254D">
        <w:rPr>
          <w:rStyle w:val="underline"/>
          <w:rFonts w:cstheme="minorHAnsi"/>
        </w:rPr>
        <w:t>recognizes words as</w:t>
      </w:r>
      <w:r w:rsidRPr="006F254D">
        <w:rPr>
          <w:rFonts w:cstheme="minorHAnsi"/>
        </w:rPr>
        <w:t xml:space="preserve"> forms of </w:t>
      </w:r>
      <w:r w:rsidRPr="006F254D">
        <w:rPr>
          <w:rStyle w:val="underline"/>
          <w:rFonts w:cstheme="minorHAnsi"/>
        </w:rPr>
        <w:t>action</w:t>
      </w:r>
      <w:r w:rsidRPr="006F254D">
        <w:rPr>
          <w:rStyle w:val="underline"/>
          <w:rFonts w:cstheme="minorHAnsi"/>
          <w:sz w:val="16"/>
        </w:rPr>
        <w:t>,</w:t>
      </w:r>
      <w:r w:rsidRPr="006F254D">
        <w:rPr>
          <w:rFonts w:cstheme="minorHAnsi"/>
        </w:rPr>
        <w:t xml:space="preserve"> as likely to be lethal as to be liberating; scruples to heal the rupture between words and things, </w:t>
      </w:r>
      <w:r w:rsidRPr="006F254D">
        <w:rPr>
          <w:rStyle w:val="underline"/>
          <w:rFonts w:cstheme="minorHAnsi"/>
        </w:rPr>
        <w:t>between things and ideas; re-mains</w:t>
      </w:r>
      <w:r w:rsidRPr="006F254D">
        <w:rPr>
          <w:rFonts w:cstheme="minorHAnsi"/>
        </w:rPr>
        <w:t xml:space="preserve"> incorruptibly </w:t>
      </w:r>
      <w:r w:rsidRPr="006F254D">
        <w:rPr>
          <w:rStyle w:val="underline"/>
          <w:rFonts w:cstheme="minorHAnsi"/>
        </w:rPr>
        <w:t>opposed to</w:t>
      </w:r>
      <w:r w:rsidRPr="006F254D">
        <w:rPr>
          <w:rFonts w:cstheme="minorHAnsi"/>
        </w:rPr>
        <w:t xml:space="preserve"> the service of </w:t>
      </w:r>
      <w:r w:rsidRPr="006F254D">
        <w:rPr>
          <w:rStyle w:val="underline"/>
          <w:rFonts w:cstheme="minorHAnsi"/>
        </w:rPr>
        <w:t>ideological ends pursued by unnecessary violence</w:t>
      </w:r>
      <w:r w:rsidRPr="006F254D">
        <w:rPr>
          <w:rFonts w:cstheme="minorHAnsi"/>
        </w:rPr>
        <w:t xml:space="preserve"> or inhumane means; and, finally, takes risks for the sake of true witness to events, to the truth even of unpopular ideas or to the lies in popular ones. Above all, </w:t>
      </w:r>
      <w:r w:rsidRPr="006F254D">
        <w:rPr>
          <w:rStyle w:val="underline"/>
          <w:rFonts w:cstheme="minorHAnsi"/>
        </w:rPr>
        <w:t>intellectuals can resist</w:t>
      </w:r>
      <w:r w:rsidRPr="006F254D">
        <w:rPr>
          <w:rFonts w:cstheme="minorHAnsi"/>
        </w:rPr>
        <w:t xml:space="preserve"> the dreary </w:t>
      </w:r>
      <w:r w:rsidRPr="006F254D">
        <w:rPr>
          <w:rStyle w:val="underline"/>
          <w:rFonts w:cstheme="minorHAnsi"/>
        </w:rPr>
        <w:t>relativism that neutralizes good and evil</w:t>
      </w:r>
      <w:r w:rsidRPr="006F254D">
        <w:rPr>
          <w:rFonts w:cstheme="minorHAnsi"/>
        </w:rPr>
        <w:t xml:space="preserve"> as if in defense of the theoretical pseudo-notion that distinguishing between them is not possible. The hour is too late, the situation too grave for such pettifoggery. </w:t>
      </w:r>
      <w:r w:rsidRPr="006F254D">
        <w:rPr>
          <w:rStyle w:val="underline"/>
          <w:rFonts w:cstheme="minorHAnsi"/>
        </w:rPr>
        <w:t>Bearing witness is not enough,</w:t>
      </w:r>
      <w:r w:rsidRPr="006F254D">
        <w:rPr>
          <w:rFonts w:cstheme="minorHAnsi"/>
        </w:rPr>
        <w:t xml:space="preserve"> but it is something. At the dedication of the U.S. Holocaust Memorial Museum in</w:t>
      </w:r>
      <w:r w:rsidRPr="006F254D">
        <w:rPr>
          <w:rFonts w:cstheme="minorHAnsi"/>
          <w:b/>
          <w:bCs/>
          <w:sz w:val="18"/>
        </w:rPr>
        <w:t xml:space="preserve"> </w:t>
      </w:r>
      <w:r w:rsidRPr="006F254D">
        <w:rPr>
          <w:rFonts w:cstheme="minorHAnsi"/>
        </w:rPr>
        <w:t>Washington, D.C., Elie Wiesel spoke. "</w:t>
      </w:r>
      <w:r w:rsidRPr="006F254D">
        <w:rPr>
          <w:rStyle w:val="underline"/>
          <w:rFonts w:cstheme="minorHAnsi"/>
        </w:rPr>
        <w:t>We must bear witness</w:t>
      </w:r>
      <w:r w:rsidRPr="006F254D">
        <w:rPr>
          <w:rFonts w:cstheme="minorHAnsi"/>
        </w:rPr>
        <w:t xml:space="preserve">," he said. "What have we learned? ... </w:t>
      </w:r>
      <w:r w:rsidRPr="006F254D">
        <w:rPr>
          <w:rStyle w:val="underline"/>
          <w:rFonts w:cstheme="minorHAnsi"/>
        </w:rPr>
        <w:t>We are all responsible. We must do some-thing</w:t>
      </w:r>
      <w:r w:rsidRPr="006F254D">
        <w:rPr>
          <w:rFonts w:cstheme="minorHAnsi"/>
        </w:rPr>
        <w:t xml:space="preserve"> to stop the bloodshed in Yugoslavia." He told a story of a woman from the Carpathian Mountains who asked of the Warsaw Uprising, "Why don't they just wait quietly until after the war?" In one year she was packed into a cattle car with her whole family on the way to Auschwitz. "That woman was my mother," Wiesel said. Viclav </w:t>
      </w:r>
      <w:r w:rsidRPr="006F254D">
        <w:rPr>
          <w:rStyle w:val="underline"/>
          <w:rFonts w:cstheme="minorHAnsi"/>
        </w:rPr>
        <w:t>Havel</w:t>
      </w:r>
      <w:r w:rsidRPr="006F254D">
        <w:rPr>
          <w:rFonts w:cstheme="minorHAnsi"/>
        </w:rPr>
        <w:t xml:space="preserve">, the humanist intellectual from Bohemia, </w:t>
      </w:r>
      <w:r w:rsidRPr="006F254D">
        <w:rPr>
          <w:rStyle w:val="underline"/>
          <w:rFonts w:cstheme="minorHAnsi"/>
        </w:rPr>
        <w:t>spoke</w:t>
      </w:r>
      <w:r w:rsidRPr="006F254D">
        <w:rPr>
          <w:rFonts w:cstheme="minorHAnsi"/>
        </w:rPr>
        <w:t xml:space="preserve"> too: </w:t>
      </w:r>
      <w:r w:rsidRPr="006F254D">
        <w:rPr>
          <w:rStyle w:val="underline"/>
          <w:rFonts w:cstheme="minorHAnsi"/>
        </w:rPr>
        <w:t>of the Holocaust as a memory of democratic appeasement</w:t>
      </w:r>
      <w:r w:rsidRPr="006F254D">
        <w:rPr>
          <w:rFonts w:cstheme="minorHAnsi"/>
        </w:rPr>
        <w:t xml:space="preserve">, live memory of indifference to the danger of Hitler's coming to power, of indifference to the Munich betrayal of Prague. "Our Jews went to concentration camps. . . . Later we lost our freedom." </w:t>
      </w:r>
      <w:r w:rsidRPr="006F254D">
        <w:rPr>
          <w:rStyle w:val="underline"/>
          <w:rFonts w:cstheme="minorHAnsi"/>
        </w:rPr>
        <w:t>We have lost our metaphysical certainties, our sense of responsibility for</w:t>
      </w:r>
      <w:r w:rsidRPr="006F254D">
        <w:rPr>
          <w:rFonts w:cstheme="minorHAnsi"/>
        </w:rPr>
        <w:t xml:space="preserve"> what comes in </w:t>
      </w:r>
      <w:r w:rsidRPr="006F254D">
        <w:rPr>
          <w:rStyle w:val="underline"/>
          <w:rFonts w:cstheme="minorHAnsi"/>
        </w:rPr>
        <w:t>the future.</w:t>
      </w:r>
      <w:r w:rsidRPr="006F254D">
        <w:rPr>
          <w:rFonts w:cstheme="minorHAnsi"/>
        </w:rPr>
        <w:t xml:space="preserve"> </w:t>
      </w:r>
      <w:r w:rsidRPr="006F254D">
        <w:rPr>
          <w:rStyle w:val="underline"/>
          <w:rFonts w:cstheme="minorHAnsi"/>
        </w:rPr>
        <w:t>For we are all responsible</w:t>
      </w:r>
      <w:r w:rsidRPr="006F254D">
        <w:rPr>
          <w:rFonts w:cstheme="minorHAnsi"/>
        </w:rPr>
        <w:t xml:space="preserve">, humanly responsible </w:t>
      </w:r>
      <w:r w:rsidRPr="006F254D">
        <w:rPr>
          <w:rStyle w:val="underline"/>
          <w:rFonts w:cstheme="minorHAnsi"/>
        </w:rPr>
        <w:t>for what happens in the world.</w:t>
      </w:r>
      <w:r w:rsidRPr="006F254D">
        <w:rPr>
          <w:rFonts w:cstheme="minorHAnsi"/>
        </w:rPr>
        <w:t xml:space="preserve"> </w:t>
      </w:r>
      <w:r w:rsidRPr="006F254D">
        <w:rPr>
          <w:rStyle w:val="underline"/>
          <w:rFonts w:cstheme="minorHAnsi"/>
        </w:rPr>
        <w:t>Do we have the right to interfere in internal conflict? Not just the right but the duty.</w:t>
      </w:r>
      <w:r w:rsidRPr="006F254D">
        <w:rPr>
          <w:rFonts w:cstheme="minorHAnsi"/>
        </w:rPr>
        <w:t xml:space="preserve"> </w:t>
      </w:r>
      <w:r w:rsidRPr="006F254D">
        <w:rPr>
          <w:rStyle w:val="underline"/>
          <w:rFonts w:cstheme="minorHAnsi"/>
        </w:rPr>
        <w:t>Remember the Holocaust. To avoid war, we watched</w:t>
      </w:r>
      <w:r w:rsidRPr="006F254D">
        <w:rPr>
          <w:rFonts w:cstheme="minorHAnsi"/>
        </w:rPr>
        <w:t xml:space="preserve">-silently </w:t>
      </w:r>
      <w:r w:rsidRPr="006F254D">
        <w:rPr>
          <w:rStyle w:val="underline"/>
          <w:rFonts w:cstheme="minorHAnsi"/>
        </w:rPr>
        <w:t>and, so,</w:t>
      </w:r>
      <w:r w:rsidRPr="006F254D">
        <w:rPr>
          <w:rFonts w:cstheme="minorHAnsi"/>
        </w:rPr>
        <w:t xml:space="preserve"> complicitly, </w:t>
      </w:r>
      <w:r w:rsidRPr="006F254D">
        <w:rPr>
          <w:rStyle w:val="underline"/>
          <w:rFonts w:cstheme="minorHAnsi"/>
        </w:rPr>
        <w:t>unleashing darker</w:t>
      </w:r>
      <w:r w:rsidRPr="006F254D">
        <w:rPr>
          <w:rFonts w:cstheme="minorHAnsi"/>
        </w:rPr>
        <w:t xml:space="preserve">, deadlier </w:t>
      </w:r>
      <w:r w:rsidRPr="006F254D">
        <w:rPr>
          <w:rStyle w:val="underline"/>
          <w:rFonts w:cstheme="minorHAnsi"/>
        </w:rPr>
        <w:t>demons.</w:t>
      </w:r>
      <w:r w:rsidRPr="006F254D">
        <w:rPr>
          <w:rFonts w:cstheme="minorHAnsi"/>
        </w:rPr>
        <w:t xml:space="preserve"> </w:t>
      </w:r>
      <w:r w:rsidRPr="006F254D">
        <w:rPr>
          <w:rStyle w:val="underline"/>
          <w:rFonts w:cstheme="minorHAnsi"/>
        </w:rPr>
        <w:t>What should we have done</w:t>
      </w:r>
      <w:r w:rsidRPr="006F254D">
        <w:rPr>
          <w:rFonts w:cstheme="minorHAnsi"/>
        </w:rPr>
        <w:t xml:space="preserve"> about Yugoslavia? </w:t>
      </w:r>
      <w:r w:rsidRPr="006F254D">
        <w:rPr>
          <w:rStyle w:val="underline"/>
          <w:rFonts w:cstheme="minorHAnsi"/>
        </w:rPr>
        <w:t>Something. Much earlier.</w:t>
      </w:r>
      <w:r w:rsidRPr="006F254D">
        <w:rPr>
          <w:rFonts w:cstheme="minorHAnsi"/>
        </w:rPr>
        <w:t xml:space="preserve"> </w:t>
      </w:r>
      <w:r w:rsidRPr="006F254D">
        <w:rPr>
          <w:rStyle w:val="underline"/>
          <w:rFonts w:cstheme="minorHAnsi"/>
        </w:rPr>
        <w:t>We must</w:t>
      </w:r>
      <w:r w:rsidRPr="006F254D">
        <w:rPr>
          <w:rFonts w:cstheme="minorHAnsi"/>
        </w:rPr>
        <w:t xml:space="preserve"> vigilantly </w:t>
      </w:r>
      <w:r w:rsidRPr="006F254D">
        <w:rPr>
          <w:rStyle w:val="underline"/>
          <w:rFonts w:cstheme="minorHAnsi"/>
        </w:rPr>
        <w:t>listen for the</w:t>
      </w:r>
      <w:r w:rsidRPr="006F254D">
        <w:rPr>
          <w:rFonts w:cstheme="minorHAnsi"/>
        </w:rPr>
        <w:t xml:space="preserve"> early </w:t>
      </w:r>
      <w:r w:rsidRPr="006F254D">
        <w:rPr>
          <w:rStyle w:val="underline"/>
          <w:rFonts w:cstheme="minorHAnsi"/>
        </w:rPr>
        <w:t>warning signs of threats</w:t>
      </w:r>
      <w:r w:rsidRPr="006F254D">
        <w:rPr>
          <w:rFonts w:cstheme="minorHAnsi"/>
        </w:rPr>
        <w:t xml:space="preserve"> to freedoms and lives everywhere. </w:t>
      </w:r>
      <w:r w:rsidRPr="006F254D">
        <w:rPr>
          <w:rStyle w:val="underline"/>
          <w:rFonts w:cstheme="minorHAnsi"/>
        </w:rPr>
        <w:t>We must keep the</w:t>
      </w:r>
      <w:r w:rsidRPr="006F254D">
        <w:rPr>
          <w:rFonts w:cstheme="minorHAnsi"/>
        </w:rPr>
        <w:t xml:space="preserve"> clamorous </w:t>
      </w:r>
      <w:r w:rsidRPr="006F254D">
        <w:rPr>
          <w:rStyle w:val="underline"/>
          <w:rFonts w:cstheme="minorHAnsi"/>
        </w:rPr>
        <w:t>opposition to</w:t>
      </w:r>
      <w:r w:rsidRPr="006F254D">
        <w:rPr>
          <w:rFonts w:cstheme="minorHAnsi"/>
        </w:rPr>
        <w:t xml:space="preserve"> oppression and </w:t>
      </w:r>
      <w:r w:rsidRPr="006F254D">
        <w:rPr>
          <w:rStyle w:val="underline"/>
          <w:rFonts w:cstheme="minorHAnsi"/>
        </w:rPr>
        <w:t>violence</w:t>
      </w:r>
      <w:r w:rsidRPr="006F254D">
        <w:rPr>
          <w:rFonts w:cstheme="minorHAnsi"/>
        </w:rPr>
        <w:t xml:space="preserve"> around the world </w:t>
      </w:r>
      <w:r w:rsidRPr="006F254D">
        <w:rPr>
          <w:rStyle w:val="underline"/>
          <w:rFonts w:cstheme="minorHAnsi"/>
        </w:rPr>
        <w:t>incessant and loud.</w:t>
      </w:r>
      <w:r w:rsidRPr="006F254D">
        <w:rPr>
          <w:rFonts w:cstheme="minorHAnsi"/>
        </w:rPr>
        <w:t xml:space="preserve"> Cry out! Cry havoc! Call murderers murderers. </w:t>
      </w:r>
      <w:r w:rsidRPr="006F254D">
        <w:rPr>
          <w:rStyle w:val="underline"/>
          <w:rFonts w:cstheme="minorHAnsi"/>
        </w:rPr>
        <w:t>Do not avoid violence when avoidance begets more violence.</w:t>
      </w:r>
      <w:r w:rsidRPr="006F254D">
        <w:rPr>
          <w:rFonts w:cstheme="minorHAnsi"/>
        </w:rPr>
        <w:t xml:space="preserve"> There are some things worth dying for. Do not legitimize the bloodletting in Bosnia or anywhere by negotiating with the criminals who plotted the carnage. Do not join the temporizers. </w:t>
      </w:r>
      <w:r w:rsidRPr="006F254D">
        <w:rPr>
          <w:rStyle w:val="underline"/>
          <w:rFonts w:cstheme="minorHAnsi"/>
        </w:rPr>
        <w:t>Take stands publicly: in words; in universities</w:t>
      </w:r>
      <w:r w:rsidRPr="006F254D">
        <w:rPr>
          <w:rFonts w:cstheme="minorHAnsi"/>
        </w:rPr>
        <w:t xml:space="preserve"> and boardrooms; in other corridors of power; and at local polling places. </w:t>
      </w:r>
      <w:r w:rsidRPr="006F254D">
        <w:rPr>
          <w:rStyle w:val="underline"/>
          <w:rFonts w:cstheme="minorHAnsi"/>
          <w:sz w:val="16"/>
        </w:rPr>
        <w:t>Take stands</w:t>
      </w:r>
      <w:r w:rsidRPr="006F254D">
        <w:rPr>
          <w:rFonts w:cstheme="minorHAnsi"/>
        </w:rPr>
        <w:t xml:space="preserve"> prefer-ably </w:t>
      </w:r>
      <w:r w:rsidRPr="006F254D">
        <w:rPr>
          <w:rStyle w:val="underline"/>
          <w:rFonts w:cstheme="minorHAnsi"/>
        </w:rPr>
        <w:t>in</w:t>
      </w:r>
      <w:r w:rsidRPr="006F254D">
        <w:rPr>
          <w:rFonts w:cstheme="minorHAnsi"/>
        </w:rPr>
        <w:t xml:space="preserve"> written words, which have a longer shelf life, are likelier to stimu-late </w:t>
      </w:r>
      <w:r w:rsidRPr="006F254D">
        <w:rPr>
          <w:rStyle w:val="underline"/>
          <w:rFonts w:cstheme="minorHAnsi"/>
        </w:rPr>
        <w:t>debate, and</w:t>
      </w:r>
      <w:r w:rsidRPr="006F254D">
        <w:rPr>
          <w:rFonts w:cstheme="minorHAnsi"/>
        </w:rPr>
        <w:t xml:space="preserve"> may </w:t>
      </w:r>
      <w:r w:rsidRPr="006F254D">
        <w:rPr>
          <w:rStyle w:val="underline"/>
          <w:rFonts w:cstheme="minorHAnsi"/>
        </w:rPr>
        <w:t>have a lasting effect on the consciousnesses of</w:t>
      </w:r>
      <w:r w:rsidRPr="006F254D">
        <w:rPr>
          <w:rFonts w:cstheme="minorHAnsi"/>
        </w:rPr>
        <w:t xml:space="preserve"> some among </w:t>
      </w:r>
      <w:r w:rsidRPr="006F254D">
        <w:rPr>
          <w:rStyle w:val="underline"/>
          <w:rFonts w:cstheme="minorHAnsi"/>
        </w:rPr>
        <w:t>us</w:t>
      </w:r>
      <w:r w:rsidRPr="006F254D">
        <w:rPr>
          <w:rFonts w:cstheme="minorHAnsi"/>
        </w:rPr>
        <w:t>.</w:t>
      </w:r>
    </w:p>
    <w:p w:rsidR="008C5FE7" w:rsidRPr="006F254D" w:rsidRDefault="008C5FE7" w:rsidP="008C5FE7">
      <w:pPr>
        <w:pStyle w:val="Heading4"/>
        <w:rPr>
          <w:rFonts w:cstheme="minorHAnsi"/>
        </w:rPr>
      </w:pPr>
      <w:r w:rsidRPr="006F254D">
        <w:rPr>
          <w:rFonts w:cstheme="minorHAnsi"/>
        </w:rPr>
        <w:t>Extinction</w:t>
      </w:r>
    </w:p>
    <w:p w:rsidR="008C5FE7" w:rsidRPr="006F254D" w:rsidRDefault="008C5FE7" w:rsidP="008C5FE7">
      <w:pPr>
        <w:rPr>
          <w:rFonts w:cstheme="minorHAnsi"/>
          <w:sz w:val="16"/>
        </w:rPr>
      </w:pPr>
      <w:r w:rsidRPr="006F254D">
        <w:rPr>
          <w:rStyle w:val="Heading4Char"/>
          <w:rFonts w:cstheme="minorHAnsi"/>
        </w:rPr>
        <w:t>Ketels ‘96</w:t>
      </w:r>
      <w:r w:rsidRPr="006F254D">
        <w:rPr>
          <w:rFonts w:cstheme="minorHAnsi"/>
          <w:sz w:val="26"/>
          <w:szCs w:val="26"/>
        </w:rPr>
        <w:t xml:space="preserve"> </w:t>
      </w:r>
      <w:r w:rsidRPr="006F254D">
        <w:rPr>
          <w:rFonts w:cstheme="minorHAnsi"/>
          <w:sz w:val="16"/>
        </w:rPr>
        <w:t>[Violet. Prof of English @ Temple. “Havel to the Castle!” The Annals of the American Academy of Political and Social Science, Vol 548, No 1. Nov 1996]JFS</w:t>
      </w:r>
    </w:p>
    <w:p w:rsidR="008C5FE7" w:rsidRPr="006F254D" w:rsidRDefault="008C5FE7" w:rsidP="008C5FE7">
      <w:pPr>
        <w:pStyle w:val="card"/>
        <w:rPr>
          <w:rFonts w:cstheme="minorHAnsi"/>
        </w:rPr>
      </w:pPr>
      <w:r w:rsidRPr="006F254D">
        <w:rPr>
          <w:rFonts w:cstheme="minorHAnsi"/>
        </w:rPr>
        <w:t>Characteristically, Havel raises lo-cal experience to universal relevance. "</w:t>
      </w:r>
      <w:r w:rsidRPr="006F254D">
        <w:rPr>
          <w:rStyle w:val="underline"/>
          <w:rFonts w:cstheme="minorHAnsi"/>
        </w:rPr>
        <w:t>If today's</w:t>
      </w:r>
      <w:r w:rsidRPr="006F254D">
        <w:rPr>
          <w:rFonts w:cstheme="minorHAnsi"/>
        </w:rPr>
        <w:t xml:space="preserve"> planetary </w:t>
      </w:r>
      <w:r w:rsidRPr="006F254D">
        <w:rPr>
          <w:rStyle w:val="underline"/>
          <w:rFonts w:cstheme="minorHAnsi"/>
        </w:rPr>
        <w:t>civilization has any hope of survival</w:t>
      </w:r>
      <w:r w:rsidRPr="006F254D">
        <w:rPr>
          <w:rFonts w:cstheme="minorHAnsi"/>
        </w:rPr>
        <w:t>," he begins, "</w:t>
      </w:r>
      <w:r w:rsidRPr="006F254D">
        <w:rPr>
          <w:rStyle w:val="underline"/>
          <w:rFonts w:cstheme="minorHAnsi"/>
        </w:rPr>
        <w:t>that hope lies</w:t>
      </w:r>
      <w:r w:rsidRPr="006F254D">
        <w:rPr>
          <w:rFonts w:cstheme="minorHAnsi"/>
        </w:rPr>
        <w:t xml:space="preserve"> chiefly </w:t>
      </w:r>
      <w:r w:rsidRPr="006F254D">
        <w:rPr>
          <w:rStyle w:val="underline"/>
          <w:rFonts w:cstheme="minorHAnsi"/>
        </w:rPr>
        <w:t>in</w:t>
      </w:r>
      <w:r w:rsidRPr="006F254D">
        <w:rPr>
          <w:rFonts w:cstheme="minorHAnsi"/>
        </w:rPr>
        <w:t xml:space="preserve"> what we understand as </w:t>
      </w:r>
      <w:r w:rsidRPr="006F254D">
        <w:rPr>
          <w:rStyle w:val="underline"/>
          <w:rFonts w:cstheme="minorHAnsi"/>
        </w:rPr>
        <w:t>the human spirit."</w:t>
      </w:r>
      <w:r w:rsidRPr="006F254D">
        <w:rPr>
          <w:rFonts w:cstheme="minorHAnsi"/>
        </w:rPr>
        <w:t xml:space="preserve"> He continues: </w:t>
      </w:r>
      <w:r w:rsidRPr="006F254D">
        <w:rPr>
          <w:rStyle w:val="underline"/>
          <w:rFonts w:cstheme="minorHAnsi"/>
        </w:rPr>
        <w:t>If we don't wish to destroy ourselves</w:t>
      </w:r>
      <w:r w:rsidRPr="006F254D">
        <w:rPr>
          <w:rFonts w:cstheme="minorHAnsi"/>
        </w:rPr>
        <w:t xml:space="preserve"> in national, religious or political discord; </w:t>
      </w:r>
      <w:r w:rsidRPr="006F254D">
        <w:rPr>
          <w:rStyle w:val="underline"/>
          <w:rFonts w:cstheme="minorHAnsi"/>
        </w:rPr>
        <w:t>if we don't wish to find our world with twice its current population, half of it dying of hunger; if we don't wish to kill ourselves with</w:t>
      </w:r>
      <w:r w:rsidRPr="006F254D">
        <w:rPr>
          <w:rFonts w:cstheme="minorHAnsi"/>
        </w:rPr>
        <w:t xml:space="preserve"> ballistic missiles armed with </w:t>
      </w:r>
      <w:r w:rsidRPr="006F254D">
        <w:rPr>
          <w:rStyle w:val="underline"/>
          <w:rFonts w:cstheme="minorHAnsi"/>
        </w:rPr>
        <w:t>atomic warheads</w:t>
      </w:r>
      <w:r w:rsidRPr="006F254D">
        <w:rPr>
          <w:rFonts w:cstheme="minorHAnsi"/>
        </w:rPr>
        <w:t xml:space="preserve"> or eliminate ourselves with bacteria specially cultivated for the purpose; </w:t>
      </w:r>
      <w:r w:rsidRPr="006F254D">
        <w:rPr>
          <w:rStyle w:val="underline"/>
          <w:rFonts w:cstheme="minorHAnsi"/>
        </w:rPr>
        <w:t>if we don't wish to see</w:t>
      </w:r>
      <w:r w:rsidRPr="006F254D">
        <w:rPr>
          <w:rFonts w:cstheme="minorHAnsi"/>
        </w:rPr>
        <w:t xml:space="preserve"> some </w:t>
      </w:r>
      <w:r w:rsidRPr="006F254D">
        <w:rPr>
          <w:rStyle w:val="underline"/>
          <w:rFonts w:cstheme="minorHAnsi"/>
        </w:rPr>
        <w:t>people go desperately hungry</w:t>
      </w:r>
      <w:r w:rsidRPr="006F254D">
        <w:rPr>
          <w:rFonts w:cstheme="minorHAnsi"/>
        </w:rPr>
        <w:t xml:space="preserve"> while others throw tons of wheat into the ocean; </w:t>
      </w:r>
      <w:r w:rsidRPr="006F254D">
        <w:rPr>
          <w:rStyle w:val="underline"/>
          <w:rFonts w:cstheme="minorHAnsi"/>
        </w:rPr>
        <w:t>if we don't wish to suffocate in the global greenhouse we are heating up for ourselves</w:t>
      </w:r>
      <w:r w:rsidRPr="006F254D">
        <w:rPr>
          <w:rFonts w:cstheme="minorHAnsi"/>
        </w:rPr>
        <w:t xml:space="preserve"> or to be burned by radiation leaking through holes we have made in the ozone; </w:t>
      </w:r>
      <w:r w:rsidRPr="006F254D">
        <w:rPr>
          <w:rStyle w:val="underline"/>
          <w:rFonts w:cstheme="minorHAnsi"/>
        </w:rPr>
        <w:t>if we don't wish to exhaust the nonrenewable</w:t>
      </w:r>
      <w:r w:rsidRPr="006F254D">
        <w:rPr>
          <w:rFonts w:cstheme="minorHAnsi"/>
        </w:rPr>
        <w:t xml:space="preserve">, mineral </w:t>
      </w:r>
      <w:r w:rsidRPr="006F254D">
        <w:rPr>
          <w:rStyle w:val="underline"/>
          <w:rFonts w:cstheme="minorHAnsi"/>
        </w:rPr>
        <w:t>resources of this planet</w:t>
      </w:r>
      <w:r w:rsidRPr="006F254D">
        <w:rPr>
          <w:rFonts w:cstheme="minorHAnsi"/>
        </w:rPr>
        <w:t xml:space="preserve">, without which we cannot survive; if, in short, we don't wish any of this to happen, </w:t>
      </w:r>
      <w:r w:rsidRPr="006F254D">
        <w:rPr>
          <w:rStyle w:val="underline"/>
          <w:rFonts w:cstheme="minorHAnsi"/>
        </w:rPr>
        <w:t>then we must</w:t>
      </w:r>
      <w:r w:rsidRPr="006F254D">
        <w:rPr>
          <w:rFonts w:cstheme="minorHAnsi"/>
        </w:rPr>
        <w:t xml:space="preserve">-as humanity, as people, </w:t>
      </w:r>
      <w:r w:rsidRPr="006F254D">
        <w:rPr>
          <w:rStyle w:val="underline"/>
          <w:rFonts w:cstheme="minorHAnsi"/>
        </w:rPr>
        <w:t>as conscious beings with spirit</w:t>
      </w:r>
      <w:r w:rsidRPr="006F254D">
        <w:rPr>
          <w:rFonts w:cstheme="minorHAnsi"/>
        </w:rPr>
        <w:t xml:space="preserve">, mind and a sense of responsibility-somehow </w:t>
      </w:r>
      <w:r w:rsidRPr="006F254D">
        <w:rPr>
          <w:rStyle w:val="underline"/>
          <w:rFonts w:cstheme="minorHAnsi"/>
        </w:rPr>
        <w:t>come to our senses.</w:t>
      </w:r>
      <w:r w:rsidRPr="006F254D">
        <w:rPr>
          <w:rFonts w:cstheme="minorHAnsi"/>
        </w:rPr>
        <w:t xml:space="preserve"> Somehow </w:t>
      </w:r>
      <w:r w:rsidRPr="006F254D">
        <w:rPr>
          <w:rStyle w:val="underline"/>
          <w:rFonts w:cstheme="minorHAnsi"/>
        </w:rPr>
        <w:t>we must come together in "a</w:t>
      </w:r>
      <w:r w:rsidRPr="006F254D">
        <w:rPr>
          <w:rFonts w:cstheme="minorHAnsi"/>
        </w:rPr>
        <w:t xml:space="preserve"> kind of general </w:t>
      </w:r>
      <w:r w:rsidRPr="006F254D">
        <w:rPr>
          <w:rStyle w:val="underline"/>
          <w:rFonts w:cstheme="minorHAnsi"/>
        </w:rPr>
        <w:t>mobilization of human consciousness</w:t>
      </w:r>
      <w:r w:rsidRPr="006F254D">
        <w:rPr>
          <w:rFonts w:cstheme="minorHAnsi"/>
        </w:rPr>
        <w:t xml:space="preserve">, of the human mind and spirit, human responsibility, human reason." The Prague Spring was "the inevitable consequence of a long drama originally played out chiefly in the theatre of the spirit and the con-science of society," </w:t>
      </w:r>
      <w:r w:rsidRPr="006F254D">
        <w:rPr>
          <w:rStyle w:val="underline"/>
          <w:rFonts w:cstheme="minorHAnsi"/>
        </w:rPr>
        <w:t>a process triggered</w:t>
      </w:r>
      <w:r w:rsidRPr="006F254D">
        <w:rPr>
          <w:rFonts w:cstheme="minorHAnsi"/>
        </w:rPr>
        <w:t xml:space="preserve"> and sustained "</w:t>
      </w:r>
      <w:r w:rsidRPr="006F254D">
        <w:rPr>
          <w:rStyle w:val="underline"/>
          <w:rFonts w:cstheme="minorHAnsi"/>
        </w:rPr>
        <w:t>by individuals willing to live in truth even when things were at their worst."</w:t>
      </w:r>
      <w:r w:rsidRPr="006F254D">
        <w:rPr>
          <w:rFonts w:cstheme="minorHAnsi"/>
        </w:rPr>
        <w:t xml:space="preserve"> </w:t>
      </w:r>
      <w:r w:rsidRPr="006F254D">
        <w:rPr>
          <w:rStyle w:val="underline"/>
          <w:rFonts w:cstheme="minorHAnsi"/>
        </w:rPr>
        <w:t>The process</w:t>
      </w:r>
      <w:r w:rsidRPr="006F254D">
        <w:rPr>
          <w:rFonts w:cstheme="minorHAnsi"/>
        </w:rPr>
        <w:t xml:space="preserve"> </w:t>
      </w:r>
      <w:r w:rsidRPr="006F254D">
        <w:rPr>
          <w:rStyle w:val="underline"/>
          <w:rFonts w:cstheme="minorHAnsi"/>
        </w:rPr>
        <w:t>was hidden in "the</w:t>
      </w:r>
      <w:r w:rsidRPr="006F254D">
        <w:rPr>
          <w:rFonts w:cstheme="minorHAnsi"/>
        </w:rPr>
        <w:t xml:space="preserve"> invisible </w:t>
      </w:r>
      <w:r w:rsidRPr="006F254D">
        <w:rPr>
          <w:rStyle w:val="underline"/>
          <w:rFonts w:cstheme="minorHAnsi"/>
        </w:rPr>
        <w:t>realm of social consciousness</w:t>
      </w:r>
      <w:r w:rsidRPr="006F254D">
        <w:rPr>
          <w:rFonts w:cstheme="minorHAnsi"/>
        </w:rPr>
        <w:t>," conscience, and the subconscious. It was indirect, long-term, and hard to measure. So, too, its continuation that exploded into the Velvet Revolution, the magic moment when 800,000 citizens, jamming Wenceslas Square in Prague, jingled their house keys like church bells and changed from shouting 'Truth will prevail to chanting" Havel to the castle."</w:t>
      </w:r>
    </w:p>
    <w:p w:rsidR="008C5FE7" w:rsidRPr="006F254D" w:rsidRDefault="008C5FE7" w:rsidP="008C5FE7">
      <w:pPr>
        <w:pStyle w:val="card"/>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341" w:name="_Toc266519024"/>
      <w:bookmarkStart w:id="342" w:name="_Toc297063436"/>
      <w:bookmarkStart w:id="343" w:name="_Toc299883672"/>
      <w:bookmarkStart w:id="344" w:name="_Toc363478839"/>
      <w:r w:rsidRPr="006F254D">
        <w:rPr>
          <w:rFonts w:cstheme="minorHAnsi"/>
        </w:rPr>
        <w:t>Cede The Political 1NC – Rorty</w:t>
      </w:r>
      <w:bookmarkEnd w:id="341"/>
      <w:bookmarkEnd w:id="342"/>
      <w:bookmarkEnd w:id="343"/>
      <w:bookmarkEnd w:id="344"/>
    </w:p>
    <w:p w:rsidR="008C5FE7" w:rsidRPr="006F254D" w:rsidRDefault="008C5FE7" w:rsidP="008C5FE7">
      <w:pPr>
        <w:pStyle w:val="Heading4"/>
        <w:rPr>
          <w:rFonts w:cstheme="minorHAnsi"/>
        </w:rPr>
      </w:pPr>
      <w:r w:rsidRPr="006F254D">
        <w:rPr>
          <w:rFonts w:cstheme="minorHAnsi"/>
        </w:rPr>
        <w:t>This failure to engage the political process turns the affirmative into spectators who are powerless to produce real change.</w:t>
      </w:r>
    </w:p>
    <w:p w:rsidR="008C5FE7" w:rsidRPr="006F254D" w:rsidRDefault="008C5FE7" w:rsidP="008C5FE7">
      <w:pPr>
        <w:rPr>
          <w:rFonts w:cstheme="minorHAnsi"/>
        </w:rPr>
      </w:pPr>
      <w:r w:rsidRPr="006F254D">
        <w:rPr>
          <w:rStyle w:val="Heading4Char"/>
          <w:rFonts w:cstheme="minorHAnsi"/>
        </w:rPr>
        <w:t>Rorty 98</w:t>
      </w:r>
      <w:r w:rsidRPr="006F254D">
        <w:rPr>
          <w:rFonts w:cstheme="minorHAnsi"/>
        </w:rPr>
        <w:t xml:space="preserve"> (prof of philosophy at Stanford, Richard, 1998, “achieving our country”, Pg. 7-9)JFS</w:t>
      </w:r>
    </w:p>
    <w:p w:rsidR="008C5FE7" w:rsidRPr="006F254D" w:rsidRDefault="008C5FE7" w:rsidP="008C5FE7">
      <w:pPr>
        <w:pStyle w:val="card"/>
        <w:rPr>
          <w:rFonts w:cstheme="minorHAnsi"/>
        </w:rPr>
      </w:pPr>
      <w:r w:rsidRPr="006F254D">
        <w:rPr>
          <w:rFonts w:cstheme="minorHAnsi"/>
        </w:rPr>
        <w:t xml:space="preserve">Such </w:t>
      </w:r>
      <w:r w:rsidRPr="006F254D">
        <w:rPr>
          <w:rStyle w:val="underline"/>
          <w:rFonts w:cstheme="minorHAnsi"/>
        </w:rPr>
        <w:t>people find pride in American citizenship impossi</w:t>
      </w:r>
      <w:r w:rsidRPr="006F254D">
        <w:rPr>
          <w:rStyle w:val="underline"/>
          <w:rFonts w:cstheme="minorHAnsi"/>
        </w:rPr>
        <w:softHyphen/>
        <w:t xml:space="preserve">ble, and </w:t>
      </w:r>
      <w:r w:rsidRPr="006F254D">
        <w:rPr>
          <w:rFonts w:cstheme="minorHAnsi"/>
        </w:rPr>
        <w:t xml:space="preserve">vigorous </w:t>
      </w:r>
      <w:r w:rsidRPr="006F254D">
        <w:rPr>
          <w:rStyle w:val="underline"/>
          <w:rFonts w:cstheme="minorHAnsi"/>
        </w:rPr>
        <w:t xml:space="preserve">participation in electoral politics pointless. They associate American patriotism with </w:t>
      </w:r>
      <w:r w:rsidRPr="006F254D">
        <w:rPr>
          <w:rFonts w:cstheme="minorHAnsi"/>
        </w:rPr>
        <w:t xml:space="preserve">an endorsement of </w:t>
      </w:r>
      <w:r w:rsidRPr="006F254D">
        <w:rPr>
          <w:rStyle w:val="underline"/>
          <w:rFonts w:cstheme="minorHAnsi"/>
        </w:rPr>
        <w:t>atrocities</w:t>
      </w:r>
      <w:r w:rsidRPr="006F254D">
        <w:rPr>
          <w:rFonts w:cstheme="minorHAnsi"/>
        </w:rPr>
        <w:t>: the importation of African slaves, the slaughter of Native Americans, the rape of ancient forests, and the Viet</w:t>
      </w:r>
      <w:r w:rsidRPr="006F254D">
        <w:rPr>
          <w:rFonts w:cstheme="minorHAnsi"/>
        </w:rPr>
        <w:softHyphen/>
        <w:t>nam War. Many of them think of national pride as appropri</w:t>
      </w:r>
      <w:r w:rsidRPr="006F254D">
        <w:rPr>
          <w:rFonts w:cstheme="minorHAnsi"/>
        </w:rPr>
        <w:softHyphen/>
        <w:t>ate only for chauvinists: for the sort of American who re</w:t>
      </w:r>
      <w:r w:rsidRPr="006F254D">
        <w:rPr>
          <w:rFonts w:cstheme="minorHAnsi"/>
        </w:rPr>
        <w:softHyphen/>
        <w:t xml:space="preserve">joices that America can still orchestrate something like the Gulf War, can still bring deadly force to bear whenever and wherever it chooses. </w:t>
      </w:r>
      <w:r w:rsidRPr="006F254D">
        <w:rPr>
          <w:rStyle w:val="underline"/>
          <w:rFonts w:cstheme="minorHAnsi"/>
        </w:rPr>
        <w:t xml:space="preserve">When young intellectuals </w:t>
      </w:r>
      <w:r w:rsidRPr="006F254D">
        <w:rPr>
          <w:rFonts w:cstheme="minorHAnsi"/>
        </w:rPr>
        <w:t xml:space="preserve">watch John Wayne war movies after </w:t>
      </w:r>
      <w:r w:rsidRPr="006F254D">
        <w:rPr>
          <w:rStyle w:val="underline"/>
          <w:rFonts w:cstheme="minorHAnsi"/>
        </w:rPr>
        <w:t>read</w:t>
      </w:r>
      <w:r w:rsidRPr="006F254D">
        <w:rPr>
          <w:rFonts w:cstheme="minorHAnsi"/>
        </w:rPr>
        <w:t xml:space="preserve">ing </w:t>
      </w:r>
      <w:r w:rsidRPr="006F254D">
        <w:rPr>
          <w:rStyle w:val="underline"/>
          <w:rFonts w:cstheme="minorHAnsi"/>
        </w:rPr>
        <w:t>Heidegger, Foucault</w:t>
      </w:r>
      <w:r w:rsidRPr="006F254D">
        <w:rPr>
          <w:rFonts w:cstheme="minorHAnsi"/>
        </w:rPr>
        <w:t xml:space="preserve">, Stephenson, or Silko, </w:t>
      </w:r>
      <w:r w:rsidRPr="006F254D">
        <w:rPr>
          <w:rStyle w:val="underline"/>
          <w:rFonts w:cstheme="minorHAnsi"/>
        </w:rPr>
        <w:t>they often become convinced that they live in a violent,</w:t>
      </w:r>
      <w:r w:rsidRPr="006F254D">
        <w:rPr>
          <w:rFonts w:cstheme="minorHAnsi"/>
        </w:rPr>
        <w:t xml:space="preserve"> inhuman, corrupt </w:t>
      </w:r>
      <w:r w:rsidRPr="006F254D">
        <w:rPr>
          <w:rStyle w:val="underline"/>
          <w:rFonts w:cstheme="minorHAnsi"/>
        </w:rPr>
        <w:t>country</w:t>
      </w:r>
      <w:r w:rsidRPr="006F254D">
        <w:rPr>
          <w:rFonts w:cstheme="minorHAnsi"/>
        </w:rPr>
        <w:t xml:space="preserve">. </w:t>
      </w:r>
      <w:r w:rsidRPr="006F254D">
        <w:rPr>
          <w:rStyle w:val="underline"/>
          <w:rFonts w:cstheme="minorHAnsi"/>
        </w:rPr>
        <w:t xml:space="preserve">They </w:t>
      </w:r>
      <w:r w:rsidRPr="006F254D">
        <w:rPr>
          <w:rFonts w:cstheme="minorHAnsi"/>
        </w:rPr>
        <w:t xml:space="preserve">begin to </w:t>
      </w:r>
      <w:r w:rsidRPr="006F254D">
        <w:rPr>
          <w:rStyle w:val="underline"/>
          <w:rFonts w:cstheme="minorHAnsi"/>
        </w:rPr>
        <w:t xml:space="preserve">think of themselves as </w:t>
      </w:r>
      <w:r w:rsidRPr="006F254D">
        <w:rPr>
          <w:rFonts w:cstheme="minorHAnsi"/>
        </w:rPr>
        <w:t xml:space="preserve">a saving remnant-as </w:t>
      </w:r>
      <w:r w:rsidRPr="006F254D">
        <w:rPr>
          <w:rStyle w:val="underline"/>
          <w:rFonts w:cstheme="minorHAnsi"/>
        </w:rPr>
        <w:t xml:space="preserve">the happy few who have the insight to see through nationalist rhetoric to the ghastly reality of contemporary America. But this insight does not move them to formulate a </w:t>
      </w:r>
      <w:r w:rsidRPr="006F254D">
        <w:rPr>
          <w:rFonts w:cstheme="minorHAnsi"/>
        </w:rPr>
        <w:t xml:space="preserve">legislative program, to join a </w:t>
      </w:r>
      <w:r w:rsidRPr="006F254D">
        <w:rPr>
          <w:rStyle w:val="underline"/>
          <w:rFonts w:cstheme="minorHAnsi"/>
        </w:rPr>
        <w:t>political movement</w:t>
      </w:r>
      <w:r w:rsidRPr="006F254D">
        <w:rPr>
          <w:rFonts w:cstheme="minorHAnsi"/>
        </w:rPr>
        <w:t>, or to share in a national hope.  The contrast between national hope and national self</w:t>
      </w:r>
      <w:r w:rsidRPr="006F254D">
        <w:rPr>
          <w:rFonts w:cstheme="minorHAnsi"/>
        </w:rPr>
        <w:softHyphen/>
        <w:t xml:space="preserve">-mockery and self-disgust becomes vivid when one compares novels like Snow Crash and Almanac of the Dead with socialist novels of the first half of the century-books like The Jungle, An American Tragedy, and The Grapes of Wrath. The latter were written in the belief that the tone of the Gettysburg Address was absolutely right, but that our country would have to transform itself in order to fulfill Lincoln's hopes. </w:t>
      </w:r>
      <w:r w:rsidRPr="006F254D">
        <w:rPr>
          <w:rStyle w:val="underline"/>
          <w:rFonts w:cstheme="minorHAnsi"/>
        </w:rPr>
        <w:t>Transfor</w:t>
      </w:r>
      <w:r w:rsidRPr="006F254D">
        <w:rPr>
          <w:rStyle w:val="underline"/>
          <w:rFonts w:cstheme="minorHAnsi"/>
        </w:rPr>
        <w:softHyphen/>
        <w:t xml:space="preserve">mation would be needed </w:t>
      </w:r>
      <w:r w:rsidRPr="006F254D">
        <w:rPr>
          <w:rFonts w:cstheme="minorHAnsi"/>
        </w:rPr>
        <w:t>because the rise of industrial capi</w:t>
      </w:r>
      <w:r w:rsidRPr="006F254D">
        <w:rPr>
          <w:rFonts w:cstheme="minorHAnsi"/>
        </w:rPr>
        <w:softHyphen/>
        <w:t>talism had made the individualist rhetoric of America's first century obsolete. The authors of these novels thought that this rhetoric should be replaced by one in which America is destined to become the first cooperative commonwealth, the first class</w:t>
      </w:r>
      <w:r w:rsidRPr="006F254D">
        <w:rPr>
          <w:rFonts w:cstheme="minorHAnsi"/>
        </w:rPr>
        <w:softHyphen/>
        <w:t>less society. This America would be one in which income and wealth are equitably distributed, and in which the govern</w:t>
      </w:r>
      <w:r w:rsidRPr="006F254D">
        <w:rPr>
          <w:rFonts w:cstheme="minorHAnsi"/>
        </w:rPr>
        <w:softHyphen/>
        <w:t xml:space="preserve">ment ensures equality of opportunity as well as individual liberty. This new, quasi-communitarian rhetoric was at the heart of the Progressive Movement and the New Deal. It set the tone for the American Left during the first six decades of the twentieth century. Walt Whitman and John Dewey, as we shall see, did a great deal to shape this rhetoric.  </w:t>
      </w:r>
      <w:r w:rsidRPr="006F254D">
        <w:rPr>
          <w:rStyle w:val="underline"/>
          <w:rFonts w:cstheme="minorHAnsi"/>
        </w:rPr>
        <w:t>The difference between early twentieth-century leftist in</w:t>
      </w:r>
      <w:r w:rsidRPr="006F254D">
        <w:rPr>
          <w:rStyle w:val="underline"/>
          <w:rFonts w:cstheme="minorHAnsi"/>
        </w:rPr>
        <w:softHyphen/>
        <w:t xml:space="preserve">tellectuals and </w:t>
      </w:r>
      <w:r w:rsidRPr="006F254D">
        <w:rPr>
          <w:rFonts w:cstheme="minorHAnsi"/>
        </w:rPr>
        <w:t xml:space="preserve">the majority of </w:t>
      </w:r>
      <w:r w:rsidRPr="006F254D">
        <w:rPr>
          <w:rStyle w:val="underline"/>
          <w:rFonts w:cstheme="minorHAnsi"/>
        </w:rPr>
        <w:t>their contemporary counter</w:t>
      </w:r>
      <w:r w:rsidRPr="006F254D">
        <w:rPr>
          <w:rStyle w:val="underline"/>
          <w:rFonts w:cstheme="minorHAnsi"/>
        </w:rPr>
        <w:softHyphen/>
        <w:t>parts is the difference between agents and spectators. In the early decades of this century, when an intellectual stepped back from his or her country's history and looked at it through skeptical eyes</w:t>
      </w:r>
      <w:r w:rsidRPr="006F254D">
        <w:rPr>
          <w:rFonts w:cstheme="minorHAnsi"/>
        </w:rPr>
        <w:t xml:space="preserve">, the </w:t>
      </w:r>
      <w:r w:rsidRPr="006F254D">
        <w:rPr>
          <w:rStyle w:val="underline"/>
          <w:rFonts w:cstheme="minorHAnsi"/>
        </w:rPr>
        <w:t xml:space="preserve">chances were that </w:t>
      </w:r>
      <w:r w:rsidRPr="006F254D">
        <w:rPr>
          <w:rFonts w:cstheme="minorHAnsi"/>
        </w:rPr>
        <w:t xml:space="preserve">he or </w:t>
      </w:r>
      <w:r w:rsidRPr="006F254D">
        <w:rPr>
          <w:rStyle w:val="underline"/>
          <w:rFonts w:cstheme="minorHAnsi"/>
        </w:rPr>
        <w:t>she was about to propose a new political initiative</w:t>
      </w:r>
      <w:r w:rsidRPr="006F254D">
        <w:rPr>
          <w:rFonts w:cstheme="minorHAnsi"/>
        </w:rPr>
        <w:t>. Henry Adams was, of course, the great exception-the great abstainer from ·politics. But William James thought that Adams' diagnosis of the First Gilded Age as a symptom of irreversible moral and political decline was merely perverse. James's pragmatist theory of truth was in part a reaction against the sort of de</w:t>
      </w:r>
      <w:r w:rsidRPr="006F254D">
        <w:rPr>
          <w:rFonts w:cstheme="minorHAnsi"/>
        </w:rPr>
        <w:softHyphen/>
        <w:t>tached spectators hip which Adams affected. For James, disgust with American hypocrisy and self</w:t>
      </w:r>
      <w:r w:rsidRPr="006F254D">
        <w:rPr>
          <w:rFonts w:cstheme="minorHAnsi"/>
        </w:rPr>
        <w:softHyphen/>
        <w:t xml:space="preserve">-deception was pointless unless accompanied by an effort to give America reason to be proud of itself in the future. </w:t>
      </w:r>
      <w:r w:rsidRPr="006F254D">
        <w:rPr>
          <w:rStyle w:val="underline"/>
          <w:rFonts w:cstheme="minorHAnsi"/>
        </w:rPr>
        <w:t>The kind of proto- Heideggerian cultural pessimism which Adams cultivated seemed</w:t>
      </w:r>
      <w:r w:rsidRPr="006F254D">
        <w:rPr>
          <w:rFonts w:cstheme="minorHAnsi"/>
        </w:rPr>
        <w:t xml:space="preserve">, to James, </w:t>
      </w:r>
      <w:r w:rsidRPr="006F254D">
        <w:rPr>
          <w:rStyle w:val="underline"/>
          <w:rFonts w:cstheme="minorHAnsi"/>
        </w:rPr>
        <w:t xml:space="preserve">decadent </w:t>
      </w:r>
      <w:r w:rsidRPr="006F254D">
        <w:rPr>
          <w:rFonts w:cstheme="minorHAnsi"/>
        </w:rPr>
        <w:t>and cowardly. "Democracy," James wrote, "is a kind of religion, and we are bound not to admit its failure. Faiths and utopias are the no</w:t>
      </w:r>
      <w:r w:rsidRPr="006F254D">
        <w:rPr>
          <w:rFonts w:cstheme="minorHAnsi"/>
        </w:rPr>
        <w:softHyphen/>
        <w:t xml:space="preserve">blest exercise of human reason, and no one with a spark of reason in him will sit down fatalistically before the croaker's picture. "2 </w:t>
      </w:r>
    </w:p>
    <w:p w:rsidR="008C5FE7" w:rsidRPr="006F254D" w:rsidRDefault="008C5FE7" w:rsidP="008C5FE7">
      <w:pPr>
        <w:rPr>
          <w:rFonts w:cstheme="minorHAnsi"/>
          <w:u w:val="single"/>
        </w:rPr>
      </w:pPr>
    </w:p>
    <w:p w:rsidR="008C5FE7" w:rsidRPr="006F254D" w:rsidRDefault="008C5FE7" w:rsidP="008C5FE7">
      <w:pPr>
        <w:pStyle w:val="Heading4"/>
        <w:rPr>
          <w:rFonts w:cstheme="minorHAnsi"/>
        </w:rPr>
      </w:pPr>
      <w:r w:rsidRPr="006F254D">
        <w:rPr>
          <w:rFonts w:cstheme="minorHAnsi"/>
        </w:rPr>
        <w:t>Failure to engage in the political process will result in the takeover by the extreme right, leading to discrimination and war worldwide.</w:t>
      </w:r>
    </w:p>
    <w:p w:rsidR="008C5FE7" w:rsidRPr="006F254D" w:rsidRDefault="008C5FE7" w:rsidP="008C5FE7">
      <w:pPr>
        <w:rPr>
          <w:rFonts w:cstheme="minorHAnsi"/>
        </w:rPr>
      </w:pPr>
      <w:r w:rsidRPr="006F254D">
        <w:rPr>
          <w:rStyle w:val="Heading4Char"/>
          <w:rFonts w:cstheme="minorHAnsi"/>
        </w:rPr>
        <w:t xml:space="preserve">Rorty 98 </w:t>
      </w:r>
      <w:r w:rsidRPr="006F254D">
        <w:rPr>
          <w:rFonts w:cstheme="minorHAnsi"/>
        </w:rPr>
        <w:t>(prof of philosophy at Stanford, Richard, 1998, “achieving our country” pg. 89-94)JFS</w:t>
      </w:r>
    </w:p>
    <w:p w:rsidR="008C5FE7" w:rsidRPr="006F254D" w:rsidRDefault="008C5FE7" w:rsidP="008C5FE7">
      <w:pPr>
        <w:pStyle w:val="card"/>
        <w:rPr>
          <w:rFonts w:cstheme="minorHAnsi"/>
          <w:sz w:val="14"/>
        </w:rPr>
      </w:pPr>
      <w:r w:rsidRPr="006F254D">
        <w:rPr>
          <w:rFonts w:cstheme="minorHAnsi"/>
          <w:sz w:val="14"/>
        </w:rPr>
        <w:t xml:space="preserve">Many writers on socioeconomic policy have warned that the old industrialized democracies are heading into a Weimar-like period, one in which </w:t>
      </w:r>
      <w:r w:rsidRPr="006F254D">
        <w:rPr>
          <w:rStyle w:val="underline"/>
          <w:rFonts w:cstheme="minorHAnsi"/>
          <w:sz w:val="18"/>
        </w:rPr>
        <w:t xml:space="preserve">populist movements are likely to overturn constitutional governments. </w:t>
      </w:r>
      <w:r w:rsidRPr="006F254D">
        <w:rPr>
          <w:rFonts w:cstheme="minorHAnsi"/>
          <w:sz w:val="14"/>
        </w:rPr>
        <w:t xml:space="preserve">Edward Luttwak, for example, has suggested that </w:t>
      </w:r>
      <w:r w:rsidRPr="006F254D">
        <w:rPr>
          <w:rStyle w:val="underline"/>
          <w:rFonts w:cstheme="minorHAnsi"/>
          <w:sz w:val="18"/>
        </w:rPr>
        <w:t>fascism may be the American future.</w:t>
      </w:r>
      <w:r w:rsidRPr="006F254D">
        <w:rPr>
          <w:rFonts w:cstheme="minorHAnsi"/>
          <w:sz w:val="14"/>
        </w:rPr>
        <w:t xml:space="preserve"> The point of his book The Endangered Ameri</w:t>
      </w:r>
      <w:r w:rsidRPr="006F254D">
        <w:rPr>
          <w:rFonts w:cstheme="minorHAnsi"/>
          <w:sz w:val="14"/>
        </w:rPr>
        <w:softHyphen/>
        <w:t xml:space="preserve">can Dream is that members of </w:t>
      </w:r>
      <w:r w:rsidRPr="006F254D">
        <w:rPr>
          <w:rStyle w:val="underline"/>
          <w:rFonts w:cstheme="minorHAnsi"/>
          <w:sz w:val="18"/>
        </w:rPr>
        <w:t xml:space="preserve">labor unions, </w:t>
      </w:r>
      <w:r w:rsidRPr="006F254D">
        <w:rPr>
          <w:rFonts w:cstheme="minorHAnsi"/>
          <w:sz w:val="14"/>
        </w:rPr>
        <w:t xml:space="preserve">and unorganized unskilled workers, </w:t>
      </w:r>
      <w:r w:rsidRPr="006F254D">
        <w:rPr>
          <w:rStyle w:val="underline"/>
          <w:rFonts w:cstheme="minorHAnsi"/>
          <w:sz w:val="18"/>
        </w:rPr>
        <w:t xml:space="preserve">will </w:t>
      </w:r>
      <w:r w:rsidRPr="006F254D">
        <w:rPr>
          <w:rFonts w:cstheme="minorHAnsi"/>
          <w:sz w:val="14"/>
        </w:rPr>
        <w:t xml:space="preserve">sooner or later </w:t>
      </w:r>
      <w:r w:rsidRPr="006F254D">
        <w:rPr>
          <w:rStyle w:val="underline"/>
          <w:rFonts w:cstheme="minorHAnsi"/>
          <w:sz w:val="18"/>
        </w:rPr>
        <w:t>realize that their gov</w:t>
      </w:r>
      <w:r w:rsidRPr="006F254D">
        <w:rPr>
          <w:rStyle w:val="underline"/>
          <w:rFonts w:cstheme="minorHAnsi"/>
          <w:sz w:val="18"/>
        </w:rPr>
        <w:softHyphen/>
        <w:t xml:space="preserve">ernment is not even trying to prevent wages from sinking </w:t>
      </w:r>
      <w:r w:rsidRPr="006F254D">
        <w:rPr>
          <w:rFonts w:cstheme="minorHAnsi"/>
          <w:sz w:val="14"/>
        </w:rPr>
        <w:t>or to prevent jobs from being exported. Around the same time, they will realize that suburban white-collar workers-them- selves desperately afraid of being downsized-are not going to let themselves be taxed to provide social benefits for any</w:t>
      </w:r>
      <w:r w:rsidRPr="006F254D">
        <w:rPr>
          <w:rFonts w:cstheme="minorHAnsi"/>
          <w:sz w:val="14"/>
        </w:rPr>
        <w:softHyphen/>
        <w:t xml:space="preserve">one else.  At that point, </w:t>
      </w:r>
      <w:r w:rsidRPr="006F254D">
        <w:rPr>
          <w:rStyle w:val="underline"/>
          <w:rFonts w:cstheme="minorHAnsi"/>
          <w:sz w:val="18"/>
        </w:rPr>
        <w:t>something will crack</w:t>
      </w:r>
      <w:r w:rsidRPr="006F254D">
        <w:rPr>
          <w:rFonts w:cstheme="minorHAnsi"/>
          <w:sz w:val="14"/>
        </w:rPr>
        <w:t xml:space="preserve">. </w:t>
      </w:r>
      <w:r w:rsidRPr="006F254D">
        <w:rPr>
          <w:rStyle w:val="underline"/>
          <w:rFonts w:cstheme="minorHAnsi"/>
          <w:sz w:val="18"/>
        </w:rPr>
        <w:t xml:space="preserve">The </w:t>
      </w:r>
      <w:r w:rsidRPr="006F254D">
        <w:rPr>
          <w:rFonts w:cstheme="minorHAnsi"/>
          <w:sz w:val="14"/>
        </w:rPr>
        <w:t xml:space="preserve">nonsuburban </w:t>
      </w:r>
      <w:r w:rsidRPr="006F254D">
        <w:rPr>
          <w:rStyle w:val="underline"/>
          <w:rFonts w:cstheme="minorHAnsi"/>
          <w:sz w:val="18"/>
        </w:rPr>
        <w:t>electorate will decide</w:t>
      </w:r>
      <w:r w:rsidRPr="006F254D">
        <w:rPr>
          <w:rFonts w:cstheme="minorHAnsi"/>
          <w:sz w:val="14"/>
        </w:rPr>
        <w:t xml:space="preserve"> that </w:t>
      </w:r>
      <w:r w:rsidRPr="006F254D">
        <w:rPr>
          <w:rStyle w:val="underline"/>
          <w:rFonts w:cstheme="minorHAnsi"/>
          <w:sz w:val="18"/>
        </w:rPr>
        <w:t xml:space="preserve">the system has failed and start looking </w:t>
      </w:r>
      <w:r w:rsidRPr="006F254D">
        <w:rPr>
          <w:rFonts w:cstheme="minorHAnsi"/>
          <w:sz w:val="14"/>
        </w:rPr>
        <w:t xml:space="preserve">around </w:t>
      </w:r>
      <w:r w:rsidRPr="006F254D">
        <w:rPr>
          <w:rStyle w:val="underline"/>
          <w:rFonts w:cstheme="minorHAnsi"/>
          <w:sz w:val="18"/>
        </w:rPr>
        <w:t xml:space="preserve">for a strongman </w:t>
      </w:r>
      <w:r w:rsidRPr="006F254D">
        <w:rPr>
          <w:rFonts w:cstheme="minorHAnsi"/>
          <w:sz w:val="14"/>
        </w:rPr>
        <w:t xml:space="preserve">to vote for-someone willing to assure them that, once he is elected, the smug bureaucrats, tricky lawyers, overpaid bond salesmen, and postmodernist professors will no longer be calling the shots. A scenario like that of Sinclair Lewis’ novel It Can’t Happen Here may then be played out. For </w:t>
      </w:r>
      <w:r w:rsidRPr="006F254D">
        <w:rPr>
          <w:rStyle w:val="underline"/>
          <w:rFonts w:cstheme="minorHAnsi"/>
          <w:sz w:val="18"/>
        </w:rPr>
        <w:t xml:space="preserve">once </w:t>
      </w:r>
      <w:r w:rsidRPr="006F254D">
        <w:rPr>
          <w:rFonts w:cstheme="minorHAnsi"/>
          <w:sz w:val="14"/>
        </w:rPr>
        <w:t xml:space="preserve">such </w:t>
      </w:r>
      <w:r w:rsidRPr="006F254D">
        <w:rPr>
          <w:rStyle w:val="underline"/>
          <w:rFonts w:cstheme="minorHAnsi"/>
          <w:sz w:val="18"/>
        </w:rPr>
        <w:t xml:space="preserve">a strongman takes office, nobody can predict what will happen. </w:t>
      </w:r>
      <w:r w:rsidRPr="006F254D">
        <w:rPr>
          <w:rFonts w:cstheme="minorHAnsi"/>
          <w:sz w:val="14"/>
        </w:rPr>
        <w:t xml:space="preserve">In 1932, most of the predictions made about what would happen if Hindenburg named Hitler chancellor were wildly overoptimistic. One thing that is very likely to happen is that </w:t>
      </w:r>
      <w:r w:rsidRPr="006F254D">
        <w:rPr>
          <w:rStyle w:val="underline"/>
          <w:rFonts w:cstheme="minorHAnsi"/>
          <w:sz w:val="18"/>
        </w:rPr>
        <w:t xml:space="preserve">the gains made in the past forty years by black </w:t>
      </w:r>
      <w:r w:rsidRPr="006F254D">
        <w:rPr>
          <w:rFonts w:cstheme="minorHAnsi"/>
          <w:sz w:val="14"/>
        </w:rPr>
        <w:t xml:space="preserve">and brown </w:t>
      </w:r>
      <w:r w:rsidRPr="006F254D">
        <w:rPr>
          <w:rStyle w:val="underline"/>
          <w:rFonts w:cstheme="minorHAnsi"/>
          <w:sz w:val="18"/>
        </w:rPr>
        <w:t xml:space="preserve">Americans, and </w:t>
      </w:r>
      <w:r w:rsidRPr="006F254D">
        <w:rPr>
          <w:rFonts w:cstheme="minorHAnsi"/>
          <w:sz w:val="14"/>
        </w:rPr>
        <w:t xml:space="preserve">by </w:t>
      </w:r>
      <w:r w:rsidRPr="006F254D">
        <w:rPr>
          <w:rStyle w:val="underline"/>
          <w:rFonts w:cstheme="minorHAnsi"/>
          <w:sz w:val="18"/>
        </w:rPr>
        <w:t>homosexuals, will be wiped out.</w:t>
      </w:r>
      <w:r w:rsidRPr="006F254D">
        <w:rPr>
          <w:rFonts w:cstheme="minorHAnsi"/>
          <w:sz w:val="14"/>
        </w:rPr>
        <w:t xml:space="preserve"> Jocular </w:t>
      </w:r>
      <w:r w:rsidRPr="006F254D">
        <w:rPr>
          <w:rStyle w:val="underline"/>
          <w:rFonts w:cstheme="minorHAnsi"/>
          <w:sz w:val="18"/>
        </w:rPr>
        <w:t xml:space="preserve">contempt for women will come back </w:t>
      </w:r>
      <w:r w:rsidRPr="006F254D">
        <w:rPr>
          <w:rFonts w:cstheme="minorHAnsi"/>
          <w:sz w:val="14"/>
        </w:rPr>
        <w:t xml:space="preserve">into fashion. The words "nigger" and "kike" will once again be heard in the workplace. All the </w:t>
      </w:r>
      <w:r w:rsidRPr="006F254D">
        <w:rPr>
          <w:rStyle w:val="underline"/>
          <w:rFonts w:cstheme="minorHAnsi"/>
          <w:sz w:val="18"/>
        </w:rPr>
        <w:t xml:space="preserve">sadism </w:t>
      </w:r>
      <w:r w:rsidRPr="006F254D">
        <w:rPr>
          <w:rFonts w:cstheme="minorHAnsi"/>
          <w:sz w:val="14"/>
        </w:rPr>
        <w:t>which the academic Left has tried to make unaccept</w:t>
      </w:r>
      <w:r w:rsidRPr="006F254D">
        <w:rPr>
          <w:rFonts w:cstheme="minorHAnsi"/>
          <w:sz w:val="14"/>
        </w:rPr>
        <w:softHyphen/>
        <w:t xml:space="preserve">able to its students </w:t>
      </w:r>
      <w:r w:rsidRPr="006F254D">
        <w:rPr>
          <w:rStyle w:val="underline"/>
          <w:rFonts w:cstheme="minorHAnsi"/>
          <w:sz w:val="18"/>
        </w:rPr>
        <w:t xml:space="preserve">will come </w:t>
      </w:r>
      <w:r w:rsidRPr="006F254D">
        <w:rPr>
          <w:rFonts w:cstheme="minorHAnsi"/>
          <w:sz w:val="14"/>
        </w:rPr>
        <w:t xml:space="preserve">flooding </w:t>
      </w:r>
      <w:r w:rsidRPr="006F254D">
        <w:rPr>
          <w:rStyle w:val="underline"/>
          <w:rFonts w:cstheme="minorHAnsi"/>
          <w:sz w:val="18"/>
        </w:rPr>
        <w:t>back</w:t>
      </w:r>
      <w:r w:rsidRPr="006F254D">
        <w:rPr>
          <w:rFonts w:cstheme="minorHAnsi"/>
          <w:sz w:val="14"/>
        </w:rPr>
        <w:t>. All the resent</w:t>
      </w:r>
      <w:r w:rsidRPr="006F254D">
        <w:rPr>
          <w:rFonts w:cstheme="minorHAnsi"/>
          <w:sz w:val="14"/>
        </w:rPr>
        <w:softHyphen/>
        <w:t xml:space="preserve">ment which badly educated Americans feel about having their manners dictated to them by college graduates will find an outlet.  But such a renewal of sadism will not alter the effects of selfishness. </w:t>
      </w:r>
      <w:r w:rsidRPr="006F254D">
        <w:rPr>
          <w:rStyle w:val="underline"/>
          <w:rFonts w:cstheme="minorHAnsi"/>
          <w:sz w:val="18"/>
        </w:rPr>
        <w:t xml:space="preserve">For after </w:t>
      </w:r>
      <w:r w:rsidRPr="006F254D">
        <w:rPr>
          <w:rFonts w:cstheme="minorHAnsi"/>
          <w:sz w:val="14"/>
        </w:rPr>
        <w:t xml:space="preserve">my imagined </w:t>
      </w:r>
      <w:r w:rsidRPr="006F254D">
        <w:rPr>
          <w:rStyle w:val="underline"/>
          <w:rFonts w:cstheme="minorHAnsi"/>
          <w:sz w:val="18"/>
        </w:rPr>
        <w:t>strongman takes charge, he will</w:t>
      </w:r>
      <w:r w:rsidRPr="006F254D">
        <w:rPr>
          <w:rFonts w:cstheme="minorHAnsi"/>
          <w:sz w:val="14"/>
        </w:rPr>
        <w:t xml:space="preserve"> quickly </w:t>
      </w:r>
      <w:r w:rsidRPr="006F254D">
        <w:rPr>
          <w:rStyle w:val="underline"/>
          <w:rFonts w:cstheme="minorHAnsi"/>
          <w:sz w:val="18"/>
        </w:rPr>
        <w:t xml:space="preserve">make </w:t>
      </w:r>
      <w:r w:rsidRPr="006F254D">
        <w:rPr>
          <w:rFonts w:cstheme="minorHAnsi"/>
          <w:sz w:val="14"/>
        </w:rPr>
        <w:t xml:space="preserve">his </w:t>
      </w:r>
      <w:r w:rsidRPr="006F254D">
        <w:rPr>
          <w:rStyle w:val="underline"/>
          <w:rFonts w:cstheme="minorHAnsi"/>
          <w:sz w:val="18"/>
        </w:rPr>
        <w:t xml:space="preserve">peace with the </w:t>
      </w:r>
      <w:r w:rsidRPr="006F254D">
        <w:rPr>
          <w:rFonts w:cstheme="minorHAnsi"/>
          <w:sz w:val="14"/>
        </w:rPr>
        <w:t xml:space="preserve">international </w:t>
      </w:r>
      <w:r w:rsidRPr="006F254D">
        <w:rPr>
          <w:rStyle w:val="underline"/>
          <w:rFonts w:cstheme="minorHAnsi"/>
          <w:sz w:val="18"/>
        </w:rPr>
        <w:t>super</w:t>
      </w:r>
      <w:r w:rsidRPr="006F254D">
        <w:rPr>
          <w:rStyle w:val="underline"/>
          <w:rFonts w:cstheme="minorHAnsi"/>
          <w:sz w:val="18"/>
        </w:rPr>
        <w:softHyphen/>
        <w:t>rich</w:t>
      </w:r>
      <w:r w:rsidRPr="006F254D">
        <w:rPr>
          <w:rFonts w:cstheme="minorHAnsi"/>
          <w:sz w:val="14"/>
        </w:rPr>
        <w:t xml:space="preserve">, just as Hitler made his with the German industrialists. </w:t>
      </w:r>
      <w:r w:rsidRPr="006F254D">
        <w:rPr>
          <w:rStyle w:val="underline"/>
          <w:rFonts w:cstheme="minorHAnsi"/>
          <w:sz w:val="18"/>
        </w:rPr>
        <w:t xml:space="preserve">He will </w:t>
      </w:r>
      <w:r w:rsidRPr="006F254D">
        <w:rPr>
          <w:rFonts w:cstheme="minorHAnsi"/>
          <w:sz w:val="14"/>
        </w:rPr>
        <w:t xml:space="preserve">invoke the glorious memory of the Gulf War to </w:t>
      </w:r>
      <w:r w:rsidRPr="006F254D">
        <w:rPr>
          <w:rStyle w:val="underline"/>
          <w:rFonts w:cstheme="minorHAnsi"/>
          <w:sz w:val="18"/>
        </w:rPr>
        <w:t>pro</w:t>
      </w:r>
      <w:r w:rsidRPr="006F254D">
        <w:rPr>
          <w:rStyle w:val="underline"/>
          <w:rFonts w:cstheme="minorHAnsi"/>
          <w:sz w:val="18"/>
        </w:rPr>
        <w:softHyphen/>
        <w:t xml:space="preserve">voke military adventures </w:t>
      </w:r>
      <w:r w:rsidRPr="006F254D">
        <w:rPr>
          <w:rFonts w:cstheme="minorHAnsi"/>
          <w:sz w:val="14"/>
        </w:rPr>
        <w:t xml:space="preserve">which will generate short-term prosperity. </w:t>
      </w:r>
      <w:r w:rsidRPr="006F254D">
        <w:rPr>
          <w:rStyle w:val="underline"/>
          <w:rFonts w:cstheme="minorHAnsi"/>
          <w:sz w:val="18"/>
        </w:rPr>
        <w:t xml:space="preserve">He will be a disaster for </w:t>
      </w:r>
      <w:r w:rsidRPr="006F254D">
        <w:rPr>
          <w:rFonts w:cstheme="minorHAnsi"/>
          <w:sz w:val="14"/>
        </w:rPr>
        <w:t xml:space="preserve">the country and </w:t>
      </w:r>
      <w:r w:rsidRPr="006F254D">
        <w:rPr>
          <w:rStyle w:val="underline"/>
          <w:rFonts w:cstheme="minorHAnsi"/>
          <w:sz w:val="18"/>
        </w:rPr>
        <w:t>the world</w:t>
      </w:r>
      <w:r w:rsidRPr="006F254D">
        <w:rPr>
          <w:rFonts w:cstheme="minorHAnsi"/>
          <w:sz w:val="14"/>
        </w:rPr>
        <w:t xml:space="preserve">. </w:t>
      </w:r>
      <w:r w:rsidRPr="006F254D">
        <w:rPr>
          <w:rStyle w:val="underline"/>
          <w:rFonts w:cstheme="minorHAnsi"/>
          <w:sz w:val="18"/>
        </w:rPr>
        <w:t xml:space="preserve">People will wonder </w:t>
      </w:r>
      <w:r w:rsidRPr="006F254D">
        <w:rPr>
          <w:rFonts w:cstheme="minorHAnsi"/>
          <w:sz w:val="14"/>
        </w:rPr>
        <w:t xml:space="preserve">why there was so little resistance to his evitable rise. </w:t>
      </w:r>
      <w:r w:rsidRPr="006F254D">
        <w:rPr>
          <w:rStyle w:val="underline"/>
          <w:rFonts w:cstheme="minorHAnsi"/>
          <w:sz w:val="18"/>
        </w:rPr>
        <w:t>Where</w:t>
      </w:r>
      <w:r w:rsidRPr="006F254D">
        <w:rPr>
          <w:rFonts w:cstheme="minorHAnsi"/>
          <w:sz w:val="14"/>
        </w:rPr>
        <w:t xml:space="preserve">, they will ask, </w:t>
      </w:r>
      <w:r w:rsidRPr="006F254D">
        <w:rPr>
          <w:rStyle w:val="underline"/>
          <w:rFonts w:cstheme="minorHAnsi"/>
          <w:sz w:val="18"/>
        </w:rPr>
        <w:t xml:space="preserve">was the American Left? </w:t>
      </w:r>
      <w:r w:rsidRPr="006F254D">
        <w:rPr>
          <w:rFonts w:cstheme="minorHAnsi"/>
          <w:sz w:val="14"/>
        </w:rPr>
        <w:t xml:space="preserve">Why was it only rightists like Buchanan who spoke to the workers about the consequences of globalization? Why could not the Left channel the mounting rage of the newly dispossessed? It is often said that we </w:t>
      </w:r>
      <w:r w:rsidRPr="006F254D">
        <w:rPr>
          <w:rStyle w:val="underline"/>
          <w:rFonts w:cstheme="minorHAnsi"/>
          <w:sz w:val="18"/>
        </w:rPr>
        <w:t>Americans</w:t>
      </w:r>
      <w:r w:rsidRPr="006F254D">
        <w:rPr>
          <w:rFonts w:cstheme="minorHAnsi"/>
          <w:sz w:val="14"/>
        </w:rPr>
        <w:t>, at the end of the twenti</w:t>
      </w:r>
      <w:r w:rsidRPr="006F254D">
        <w:rPr>
          <w:rFonts w:cstheme="minorHAnsi"/>
          <w:sz w:val="14"/>
        </w:rPr>
        <w:softHyphen/>
        <w:t xml:space="preserve">eth century, </w:t>
      </w:r>
      <w:r w:rsidRPr="006F254D">
        <w:rPr>
          <w:rStyle w:val="underline"/>
          <w:rFonts w:cstheme="minorHAnsi"/>
          <w:sz w:val="18"/>
        </w:rPr>
        <w:t xml:space="preserve">no longer have a Left. </w:t>
      </w:r>
      <w:r w:rsidRPr="006F254D">
        <w:rPr>
          <w:rFonts w:cstheme="minorHAnsi"/>
          <w:sz w:val="14"/>
        </w:rPr>
        <w:t xml:space="preserve">Since nobody denies the existence of what I have called </w:t>
      </w:r>
      <w:r w:rsidRPr="006F254D">
        <w:rPr>
          <w:rStyle w:val="underline"/>
          <w:rFonts w:cstheme="minorHAnsi"/>
          <w:sz w:val="18"/>
        </w:rPr>
        <w:t xml:space="preserve">the </w:t>
      </w:r>
      <w:r w:rsidRPr="006F254D">
        <w:rPr>
          <w:rFonts w:cstheme="minorHAnsi"/>
          <w:sz w:val="14"/>
        </w:rPr>
        <w:t xml:space="preserve">cultural Left, this amounts to an admission that that </w:t>
      </w:r>
      <w:r w:rsidRPr="006F254D">
        <w:rPr>
          <w:rStyle w:val="underline"/>
          <w:rFonts w:cstheme="minorHAnsi"/>
          <w:sz w:val="18"/>
        </w:rPr>
        <w:t>Left is unable to engage in national politics</w:t>
      </w:r>
      <w:r w:rsidRPr="006F254D">
        <w:rPr>
          <w:rFonts w:cstheme="minorHAnsi"/>
          <w:sz w:val="14"/>
        </w:rPr>
        <w:t xml:space="preserve">. It is not the sort of Left which can be asked to deal with the consequences of globalization. </w:t>
      </w:r>
      <w:r w:rsidRPr="006F254D">
        <w:rPr>
          <w:rStyle w:val="underline"/>
          <w:rFonts w:cstheme="minorHAnsi"/>
          <w:sz w:val="18"/>
        </w:rPr>
        <w:t xml:space="preserve">To </w:t>
      </w:r>
      <w:r w:rsidRPr="006F254D">
        <w:rPr>
          <w:rFonts w:cstheme="minorHAnsi"/>
          <w:sz w:val="14"/>
        </w:rPr>
        <w:t xml:space="preserve">get the country to </w:t>
      </w:r>
      <w:r w:rsidRPr="006F254D">
        <w:rPr>
          <w:rStyle w:val="underline"/>
          <w:rFonts w:cstheme="minorHAnsi"/>
          <w:sz w:val="18"/>
        </w:rPr>
        <w:t xml:space="preserve">deal with </w:t>
      </w:r>
      <w:r w:rsidRPr="006F254D">
        <w:rPr>
          <w:rFonts w:cstheme="minorHAnsi"/>
          <w:sz w:val="14"/>
        </w:rPr>
        <w:t xml:space="preserve">those </w:t>
      </w:r>
      <w:r w:rsidRPr="006F254D">
        <w:rPr>
          <w:rStyle w:val="underline"/>
          <w:rFonts w:cstheme="minorHAnsi"/>
          <w:sz w:val="18"/>
        </w:rPr>
        <w:t xml:space="preserve">consequences, the </w:t>
      </w:r>
      <w:r w:rsidRPr="006F254D">
        <w:rPr>
          <w:rFonts w:cstheme="minorHAnsi"/>
          <w:sz w:val="14"/>
        </w:rPr>
        <w:t xml:space="preserve">present cultural </w:t>
      </w:r>
      <w:r w:rsidRPr="006F254D">
        <w:rPr>
          <w:rStyle w:val="underline"/>
          <w:rFonts w:cstheme="minorHAnsi"/>
          <w:sz w:val="18"/>
        </w:rPr>
        <w:t xml:space="preserve">Left would have to transform itself by opening relations with the </w:t>
      </w:r>
      <w:r w:rsidRPr="006F254D">
        <w:rPr>
          <w:rFonts w:cstheme="minorHAnsi"/>
          <w:sz w:val="14"/>
        </w:rPr>
        <w:t xml:space="preserve">residue of the </w:t>
      </w:r>
      <w:r w:rsidRPr="006F254D">
        <w:rPr>
          <w:rStyle w:val="underline"/>
          <w:rFonts w:cstheme="minorHAnsi"/>
          <w:sz w:val="18"/>
        </w:rPr>
        <w:t>old reformist Left</w:t>
      </w:r>
      <w:r w:rsidRPr="006F254D">
        <w:rPr>
          <w:rFonts w:cstheme="minorHAnsi"/>
          <w:sz w:val="14"/>
        </w:rPr>
        <w:t xml:space="preserve">, and in particular with the labor unions. It would have to talk much more about money, even at the cost of talking less about stigma.  I have two suggestions about how to effect this transition. </w:t>
      </w:r>
      <w:r w:rsidRPr="006F254D">
        <w:rPr>
          <w:rStyle w:val="underline"/>
          <w:rFonts w:cstheme="minorHAnsi"/>
          <w:sz w:val="18"/>
        </w:rPr>
        <w:t xml:space="preserve">The </w:t>
      </w:r>
      <w:r w:rsidRPr="006F254D">
        <w:rPr>
          <w:rFonts w:cstheme="minorHAnsi"/>
          <w:sz w:val="14"/>
        </w:rPr>
        <w:t xml:space="preserve">first is that the </w:t>
      </w:r>
      <w:r w:rsidRPr="006F254D">
        <w:rPr>
          <w:rStyle w:val="underline"/>
          <w:rFonts w:cstheme="minorHAnsi"/>
          <w:sz w:val="18"/>
        </w:rPr>
        <w:t xml:space="preserve">Left should put a moratorium on theory. It should </w:t>
      </w:r>
      <w:r w:rsidRPr="006F254D">
        <w:rPr>
          <w:rFonts w:cstheme="minorHAnsi"/>
          <w:sz w:val="14"/>
        </w:rPr>
        <w:t xml:space="preserve">try to </w:t>
      </w:r>
      <w:r w:rsidRPr="006F254D">
        <w:rPr>
          <w:rStyle w:val="underline"/>
          <w:rFonts w:cstheme="minorHAnsi"/>
          <w:sz w:val="18"/>
        </w:rPr>
        <w:t xml:space="preserve">kick its philosophy habit. </w:t>
      </w:r>
      <w:r w:rsidRPr="006F254D">
        <w:rPr>
          <w:rFonts w:cstheme="minorHAnsi"/>
          <w:sz w:val="14"/>
        </w:rPr>
        <w:t>The second is that the Left should try to mobilize what remains of our pride in being Americans. It should ask the public to consider how the country of Lincoln and Whitman might be achieved.  In support of my first suggestion, let me cite a passage from Dewey's Reconstruction in Philosophy in which he ex</w:t>
      </w:r>
      <w:r w:rsidRPr="006F254D">
        <w:rPr>
          <w:rFonts w:cstheme="minorHAnsi"/>
          <w:sz w:val="14"/>
        </w:rPr>
        <w:softHyphen/>
        <w:t>presses his exasperation with the sort of sterile debate now going on under the rubric of "individualism versus commu</w:t>
      </w:r>
      <w:r w:rsidRPr="006F254D">
        <w:rPr>
          <w:rFonts w:cstheme="minorHAnsi"/>
          <w:sz w:val="14"/>
        </w:rPr>
        <w:softHyphen/>
        <w:t>nitarianism." Dewey thought that all discussions which took this dichotomy seriously suffer from a common defect. They are all committed to the logic of general notions under which specific situa</w:t>
      </w:r>
      <w:r w:rsidRPr="006F254D">
        <w:rPr>
          <w:rFonts w:cstheme="minorHAnsi"/>
          <w:sz w:val="14"/>
        </w:rPr>
        <w:softHyphen/>
        <w:t>tions are to be brought. What we want is light upon this or that group of individuals, this or that concrete human being, this or that special institution or social arrangement. For such a logic of inquiry, the tradition</w:t>
      </w:r>
      <w:r w:rsidRPr="006F254D">
        <w:rPr>
          <w:rFonts w:cstheme="minorHAnsi"/>
          <w:sz w:val="14"/>
        </w:rPr>
        <w:softHyphen/>
        <w:t>ally accepted logic substitutes discussion of the mean</w:t>
      </w:r>
      <w:r w:rsidRPr="006F254D">
        <w:rPr>
          <w:rFonts w:cstheme="minorHAnsi"/>
          <w:sz w:val="14"/>
        </w:rPr>
        <w:softHyphen/>
        <w:t>ing of concepts and their dialectical relationships with one another.  Dewey was right to be exasperated by sociopolitical theory conducted at this level of abstraction. He was wrong when he went on to say that ascending to this level is typically a right</w:t>
      </w:r>
      <w:r w:rsidRPr="006F254D">
        <w:rPr>
          <w:rFonts w:cstheme="minorHAnsi"/>
          <w:sz w:val="14"/>
        </w:rPr>
        <w:softHyphen/>
        <w:t>ist maneuver, one which supplies "the apparatus for intellec</w:t>
      </w:r>
      <w:r w:rsidRPr="006F254D">
        <w:rPr>
          <w:rFonts w:cstheme="minorHAnsi"/>
          <w:sz w:val="14"/>
        </w:rPr>
        <w:softHyphen/>
        <w:t xml:space="preserve">tual justifications of the established order. "9 For such ascents are now more common on the Left than on the Right. </w:t>
      </w:r>
      <w:r w:rsidRPr="006F254D">
        <w:rPr>
          <w:rStyle w:val="underline"/>
          <w:rFonts w:cstheme="minorHAnsi"/>
          <w:sz w:val="18"/>
        </w:rPr>
        <w:t xml:space="preserve">The </w:t>
      </w:r>
      <w:r w:rsidRPr="006F254D">
        <w:rPr>
          <w:rFonts w:cstheme="minorHAnsi"/>
          <w:sz w:val="14"/>
        </w:rPr>
        <w:t xml:space="preserve">contemporary </w:t>
      </w:r>
      <w:r w:rsidRPr="006F254D">
        <w:rPr>
          <w:rStyle w:val="underline"/>
          <w:rFonts w:cstheme="minorHAnsi"/>
          <w:sz w:val="18"/>
        </w:rPr>
        <w:t xml:space="preserve">academic Left seems to think that the higher your level of abstraction, the more subversive </w:t>
      </w:r>
      <w:r w:rsidRPr="006F254D">
        <w:rPr>
          <w:rFonts w:cstheme="minorHAnsi"/>
          <w:sz w:val="14"/>
        </w:rPr>
        <w:t>of the estab</w:t>
      </w:r>
      <w:r w:rsidRPr="006F254D">
        <w:rPr>
          <w:rFonts w:cstheme="minorHAnsi"/>
          <w:sz w:val="14"/>
        </w:rPr>
        <w:softHyphen/>
        <w:t xml:space="preserve">lished order </w:t>
      </w:r>
      <w:r w:rsidRPr="006F254D">
        <w:rPr>
          <w:rStyle w:val="underline"/>
          <w:rFonts w:cstheme="minorHAnsi"/>
          <w:sz w:val="18"/>
        </w:rPr>
        <w:t xml:space="preserve">you can be. The more sweeping </w:t>
      </w:r>
      <w:r w:rsidRPr="006F254D">
        <w:rPr>
          <w:rFonts w:cstheme="minorHAnsi"/>
          <w:sz w:val="14"/>
        </w:rPr>
        <w:t xml:space="preserve">and novel </w:t>
      </w:r>
      <w:r w:rsidRPr="006F254D">
        <w:rPr>
          <w:rStyle w:val="underline"/>
          <w:rFonts w:cstheme="minorHAnsi"/>
          <w:sz w:val="18"/>
        </w:rPr>
        <w:t xml:space="preserve">your conceptual apparatus, the more radical your critique.  </w:t>
      </w:r>
      <w:r w:rsidRPr="006F254D">
        <w:rPr>
          <w:rFonts w:cstheme="minorHAnsi"/>
          <w:sz w:val="14"/>
        </w:rPr>
        <w:t xml:space="preserve">When </w:t>
      </w:r>
      <w:r w:rsidRPr="006F254D">
        <w:rPr>
          <w:rStyle w:val="underline"/>
          <w:rFonts w:cstheme="minorHAnsi"/>
          <w:sz w:val="18"/>
        </w:rPr>
        <w:t xml:space="preserve">one of today's </w:t>
      </w:r>
      <w:r w:rsidRPr="006F254D">
        <w:rPr>
          <w:rFonts w:cstheme="minorHAnsi"/>
          <w:sz w:val="14"/>
        </w:rPr>
        <w:t xml:space="preserve">academic </w:t>
      </w:r>
      <w:r w:rsidRPr="006F254D">
        <w:rPr>
          <w:rStyle w:val="underline"/>
          <w:rFonts w:cstheme="minorHAnsi"/>
          <w:sz w:val="18"/>
        </w:rPr>
        <w:t xml:space="preserve">leftists </w:t>
      </w:r>
      <w:r w:rsidRPr="006F254D">
        <w:rPr>
          <w:rFonts w:cstheme="minorHAnsi"/>
          <w:sz w:val="14"/>
        </w:rPr>
        <w:t xml:space="preserve">says that some topic has been "inadequately theorized," you can be pretty certain that he or she </w:t>
      </w:r>
      <w:r w:rsidRPr="006F254D">
        <w:rPr>
          <w:rStyle w:val="underline"/>
          <w:rFonts w:cstheme="minorHAnsi"/>
          <w:sz w:val="18"/>
        </w:rPr>
        <w:t xml:space="preserve">is going to drag in </w:t>
      </w:r>
      <w:r w:rsidRPr="006F254D">
        <w:rPr>
          <w:rFonts w:cstheme="minorHAnsi"/>
          <w:sz w:val="14"/>
        </w:rPr>
        <w:t>either philosophy of lan</w:t>
      </w:r>
      <w:r w:rsidRPr="006F254D">
        <w:rPr>
          <w:rFonts w:cstheme="minorHAnsi"/>
          <w:sz w:val="14"/>
        </w:rPr>
        <w:softHyphen/>
        <w:t xml:space="preserve">guage, or </w:t>
      </w:r>
      <w:r w:rsidRPr="006F254D">
        <w:rPr>
          <w:rStyle w:val="underline"/>
          <w:rFonts w:cstheme="minorHAnsi"/>
          <w:sz w:val="18"/>
        </w:rPr>
        <w:t>Lacanian psychoanalysis, or some neo-Marxist</w:t>
      </w:r>
      <w:r w:rsidRPr="006F254D">
        <w:rPr>
          <w:rFonts w:cstheme="minorHAnsi"/>
          <w:sz w:val="14"/>
        </w:rPr>
        <w:t xml:space="preserve"> ver</w:t>
      </w:r>
      <w:r w:rsidRPr="006F254D">
        <w:rPr>
          <w:rFonts w:cstheme="minorHAnsi"/>
          <w:sz w:val="14"/>
        </w:rPr>
        <w:softHyphen/>
        <w:t xml:space="preserve">sion of </w:t>
      </w:r>
      <w:r w:rsidRPr="006F254D">
        <w:rPr>
          <w:rStyle w:val="underline"/>
          <w:rFonts w:cstheme="minorHAnsi"/>
          <w:sz w:val="18"/>
        </w:rPr>
        <w:t xml:space="preserve">economic determinism. </w:t>
      </w:r>
      <w:r w:rsidRPr="006F254D">
        <w:rPr>
          <w:rFonts w:cstheme="minorHAnsi"/>
          <w:sz w:val="14"/>
        </w:rPr>
        <w:t xml:space="preserve">Theorists of </w:t>
      </w:r>
      <w:r w:rsidRPr="006F254D">
        <w:rPr>
          <w:rStyle w:val="underline"/>
          <w:rFonts w:cstheme="minorHAnsi"/>
          <w:sz w:val="18"/>
        </w:rPr>
        <w:t xml:space="preserve">the Left think that dissolving political agents into </w:t>
      </w:r>
      <w:r w:rsidRPr="006F254D">
        <w:rPr>
          <w:rFonts w:cstheme="minorHAnsi"/>
          <w:sz w:val="14"/>
        </w:rPr>
        <w:t>plays of differential sub</w:t>
      </w:r>
      <w:r w:rsidRPr="006F254D">
        <w:rPr>
          <w:rFonts w:cstheme="minorHAnsi"/>
          <w:sz w:val="14"/>
        </w:rPr>
        <w:softHyphen/>
        <w:t>jectivity, or political initiatives into pursuits of Lacan's im</w:t>
      </w:r>
      <w:r w:rsidRPr="006F254D">
        <w:rPr>
          <w:rFonts w:cstheme="minorHAnsi"/>
          <w:sz w:val="14"/>
        </w:rPr>
        <w:softHyphen/>
        <w:t xml:space="preserve">possible </w:t>
      </w:r>
      <w:r w:rsidRPr="006F254D">
        <w:rPr>
          <w:rStyle w:val="underline"/>
          <w:rFonts w:cstheme="minorHAnsi"/>
          <w:sz w:val="18"/>
        </w:rPr>
        <w:t xml:space="preserve">object of desire, helps to subvert the established order. Such subversion, they say, is accomplished by "problematizing </w:t>
      </w:r>
      <w:r w:rsidRPr="006F254D">
        <w:rPr>
          <w:rFonts w:cstheme="minorHAnsi"/>
          <w:sz w:val="14"/>
        </w:rPr>
        <w:t>familiar concepts." Recent attempts to subvert social institutions by prob</w:t>
      </w:r>
      <w:r w:rsidRPr="006F254D">
        <w:rPr>
          <w:rFonts w:cstheme="minorHAnsi"/>
          <w:sz w:val="14"/>
        </w:rPr>
        <w:softHyphen/>
        <w:t xml:space="preserve">lematizing concepts have produced a few very good books. They have also produced many thousands of books which represent scholastic philosophizing at its worst. </w:t>
      </w:r>
      <w:r w:rsidRPr="006F254D">
        <w:rPr>
          <w:rStyle w:val="underline"/>
          <w:rFonts w:cstheme="minorHAnsi"/>
          <w:sz w:val="18"/>
        </w:rPr>
        <w:t>The authors of these purportedly "subversive" books honestly believe that they are serving human liberty.</w:t>
      </w:r>
      <w:r w:rsidRPr="006F254D">
        <w:rPr>
          <w:rFonts w:cstheme="minorHAnsi"/>
          <w:sz w:val="14"/>
        </w:rPr>
        <w:t xml:space="preserve"> </w:t>
      </w:r>
      <w:r w:rsidRPr="006F254D">
        <w:rPr>
          <w:rStyle w:val="underline"/>
          <w:rFonts w:cstheme="minorHAnsi"/>
          <w:sz w:val="18"/>
        </w:rPr>
        <w:t xml:space="preserve">But it is </w:t>
      </w:r>
      <w:r w:rsidRPr="006F254D">
        <w:rPr>
          <w:rFonts w:cstheme="minorHAnsi"/>
          <w:sz w:val="14"/>
        </w:rPr>
        <w:t xml:space="preserve">almost </w:t>
      </w:r>
      <w:r w:rsidRPr="006F254D">
        <w:rPr>
          <w:rStyle w:val="underline"/>
          <w:rFonts w:cstheme="minorHAnsi"/>
          <w:sz w:val="18"/>
        </w:rPr>
        <w:t>impossi</w:t>
      </w:r>
      <w:r w:rsidRPr="006F254D">
        <w:rPr>
          <w:rStyle w:val="underline"/>
          <w:rFonts w:cstheme="minorHAnsi"/>
          <w:sz w:val="18"/>
        </w:rPr>
        <w:softHyphen/>
        <w:t xml:space="preserve">ble to </w:t>
      </w:r>
      <w:r w:rsidRPr="006F254D">
        <w:rPr>
          <w:rFonts w:cstheme="minorHAnsi"/>
          <w:sz w:val="14"/>
        </w:rPr>
        <w:t>clamber back down from their books to a level of ab</w:t>
      </w:r>
      <w:r w:rsidRPr="006F254D">
        <w:rPr>
          <w:rFonts w:cstheme="minorHAnsi"/>
          <w:sz w:val="14"/>
        </w:rPr>
        <w:softHyphen/>
        <w:t xml:space="preserve">straction on which one might </w:t>
      </w:r>
      <w:r w:rsidRPr="006F254D">
        <w:rPr>
          <w:rStyle w:val="underline"/>
          <w:rFonts w:cstheme="minorHAnsi"/>
          <w:sz w:val="18"/>
        </w:rPr>
        <w:t xml:space="preserve">discuss </w:t>
      </w:r>
      <w:r w:rsidRPr="006F254D">
        <w:rPr>
          <w:rFonts w:cstheme="minorHAnsi"/>
          <w:sz w:val="14"/>
        </w:rPr>
        <w:t xml:space="preserve">the merits of a law, a treaty, a candidate, or </w:t>
      </w:r>
      <w:r w:rsidRPr="006F254D">
        <w:rPr>
          <w:rStyle w:val="underline"/>
          <w:rFonts w:cstheme="minorHAnsi"/>
          <w:sz w:val="18"/>
        </w:rPr>
        <w:t>a political strategy</w:t>
      </w:r>
      <w:r w:rsidRPr="006F254D">
        <w:rPr>
          <w:rFonts w:cstheme="minorHAnsi"/>
          <w:sz w:val="14"/>
        </w:rPr>
        <w:t>. Even though what these authors "theorize" is often something very concrete and near at hand-a current TV show, a media celebrity, a re</w:t>
      </w:r>
      <w:r w:rsidRPr="006F254D">
        <w:rPr>
          <w:rFonts w:cstheme="minorHAnsi"/>
          <w:sz w:val="14"/>
        </w:rPr>
        <w:softHyphen/>
        <w:t>cent scandal-they offer the most abstract and barren expla</w:t>
      </w:r>
      <w:r w:rsidRPr="006F254D">
        <w:rPr>
          <w:rFonts w:cstheme="minorHAnsi"/>
          <w:sz w:val="14"/>
        </w:rPr>
        <w:softHyphen/>
        <w:t xml:space="preserve">nations imaginable. </w:t>
      </w:r>
      <w:r w:rsidRPr="006F254D">
        <w:rPr>
          <w:rStyle w:val="underline"/>
          <w:rFonts w:cstheme="minorHAnsi"/>
          <w:sz w:val="18"/>
        </w:rPr>
        <w:t>These futile attempts to philosophize one's way into polit</w:t>
      </w:r>
      <w:r w:rsidRPr="006F254D">
        <w:rPr>
          <w:rStyle w:val="underline"/>
          <w:rFonts w:cstheme="minorHAnsi"/>
          <w:sz w:val="18"/>
        </w:rPr>
        <w:softHyphen/>
        <w:t xml:space="preserve">ical relevance are a symptom of what happens when a Left </w:t>
      </w:r>
      <w:r w:rsidRPr="006F254D">
        <w:rPr>
          <w:rFonts w:cstheme="minorHAnsi"/>
          <w:sz w:val="14"/>
        </w:rPr>
        <w:t>re</w:t>
      </w:r>
      <w:r w:rsidRPr="006F254D">
        <w:rPr>
          <w:rFonts w:cstheme="minorHAnsi"/>
          <w:sz w:val="14"/>
        </w:rPr>
        <w:softHyphen/>
        <w:t xml:space="preserve">treats from activism and </w:t>
      </w:r>
      <w:r w:rsidRPr="006F254D">
        <w:rPr>
          <w:rStyle w:val="underline"/>
          <w:rFonts w:cstheme="minorHAnsi"/>
          <w:sz w:val="18"/>
        </w:rPr>
        <w:t xml:space="preserve">adopts a spectatorial approach </w:t>
      </w:r>
      <w:r w:rsidRPr="006F254D">
        <w:rPr>
          <w:rFonts w:cstheme="minorHAnsi"/>
          <w:sz w:val="14"/>
        </w:rPr>
        <w:t xml:space="preserve">to the problems of its country. </w:t>
      </w:r>
      <w:r w:rsidRPr="006F254D">
        <w:rPr>
          <w:rStyle w:val="underline"/>
          <w:rFonts w:cstheme="minorHAnsi"/>
          <w:sz w:val="18"/>
        </w:rPr>
        <w:t xml:space="preserve">Disengagement </w:t>
      </w:r>
      <w:r w:rsidRPr="006F254D">
        <w:rPr>
          <w:rFonts w:cstheme="minorHAnsi"/>
          <w:sz w:val="14"/>
        </w:rPr>
        <w:t xml:space="preserve">from practice </w:t>
      </w:r>
      <w:r w:rsidRPr="006F254D">
        <w:rPr>
          <w:rStyle w:val="underline"/>
          <w:rFonts w:cstheme="minorHAnsi"/>
          <w:sz w:val="18"/>
        </w:rPr>
        <w:t>pro</w:t>
      </w:r>
      <w:r w:rsidRPr="006F254D">
        <w:rPr>
          <w:rStyle w:val="underline"/>
          <w:rFonts w:cstheme="minorHAnsi"/>
          <w:sz w:val="18"/>
        </w:rPr>
        <w:softHyphen/>
        <w:t>duces theoretical hallucinations</w:t>
      </w:r>
      <w:r w:rsidRPr="006F254D">
        <w:rPr>
          <w:rFonts w:cstheme="minorHAnsi"/>
          <w:sz w:val="14"/>
        </w:rPr>
        <w:t>. These result in an intellec</w:t>
      </w:r>
      <w:r w:rsidRPr="006F254D">
        <w:rPr>
          <w:rFonts w:cstheme="minorHAnsi"/>
          <w:sz w:val="14"/>
        </w:rPr>
        <w:softHyphen/>
        <w:t xml:space="preserve">tual environment which is, as Mark Edmundson says in his book Nightmare on Main Street, Gothic. </w:t>
      </w:r>
      <w:r w:rsidRPr="006F254D">
        <w:rPr>
          <w:rStyle w:val="underline"/>
          <w:rFonts w:cstheme="minorHAnsi"/>
          <w:sz w:val="18"/>
        </w:rPr>
        <w:t xml:space="preserve">The </w:t>
      </w:r>
      <w:r w:rsidRPr="006F254D">
        <w:rPr>
          <w:rFonts w:cstheme="minorHAnsi"/>
          <w:sz w:val="14"/>
        </w:rPr>
        <w:t xml:space="preserve">cultural </w:t>
      </w:r>
      <w:r w:rsidRPr="006F254D">
        <w:rPr>
          <w:rStyle w:val="underline"/>
          <w:rFonts w:cstheme="minorHAnsi"/>
          <w:sz w:val="18"/>
        </w:rPr>
        <w:t>Left is haunted by ubiquitous specters,</w:t>
      </w:r>
      <w:r w:rsidRPr="006F254D">
        <w:rPr>
          <w:rFonts w:cstheme="minorHAnsi"/>
          <w:sz w:val="14"/>
        </w:rPr>
        <w:t xml:space="preserve"> the most frightening of which is called "power." This is the name of what Edmund</w:t>
      </w:r>
      <w:r w:rsidRPr="006F254D">
        <w:rPr>
          <w:rFonts w:cstheme="minorHAnsi"/>
          <w:sz w:val="14"/>
        </w:rPr>
        <w:softHyphen/>
        <w:t>son calls Foucault's "haunting agency, which is everywhere and nowhere, as evanescent and insistent as a resourceful spook."10</w:t>
      </w: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345" w:name="_Toc297063438"/>
      <w:bookmarkStart w:id="346" w:name="_Toc299883674"/>
      <w:bookmarkStart w:id="347" w:name="_Toc363478840"/>
      <w:r w:rsidRPr="006F254D">
        <w:rPr>
          <w:rFonts w:cstheme="minorHAnsi"/>
        </w:rPr>
        <w:t>AT: We Can Never Change Politics</w:t>
      </w:r>
      <w:bookmarkEnd w:id="345"/>
      <w:bookmarkEnd w:id="346"/>
      <w:bookmarkEnd w:id="347"/>
    </w:p>
    <w:p w:rsidR="008C5FE7" w:rsidRPr="006F254D" w:rsidRDefault="008C5FE7" w:rsidP="008C5FE7">
      <w:pPr>
        <w:pStyle w:val="Heading4"/>
        <w:rPr>
          <w:rFonts w:cstheme="minorHAnsi"/>
        </w:rPr>
      </w:pPr>
      <w:r w:rsidRPr="006F254D">
        <w:rPr>
          <w:rFonts w:cstheme="minorHAnsi"/>
        </w:rPr>
        <w:t>This argument is how the state suppresses individual politics</w:t>
      </w:r>
    </w:p>
    <w:p w:rsidR="008C5FE7" w:rsidRPr="006F254D" w:rsidRDefault="008C5FE7" w:rsidP="008C5FE7">
      <w:pPr>
        <w:pStyle w:val="Heading4"/>
        <w:rPr>
          <w:rFonts w:cstheme="minorHAnsi"/>
        </w:rPr>
      </w:pPr>
      <w:r w:rsidRPr="006F254D">
        <w:rPr>
          <w:rFonts w:cstheme="minorHAnsi"/>
        </w:rPr>
        <w:t>Dean 8 (Joan, Politics Without Politics, political theorist, http://publishing.eur.nl/ir/darenet/asset/15161/oratiejodidean.pdf)JFS</w:t>
      </w:r>
    </w:p>
    <w:p w:rsidR="008C5FE7" w:rsidRPr="006F254D" w:rsidRDefault="008C5FE7" w:rsidP="008C5FE7">
      <w:pPr>
        <w:pStyle w:val="card"/>
        <w:rPr>
          <w:rStyle w:val="underline"/>
          <w:rFonts w:cstheme="minorHAnsi"/>
        </w:rPr>
      </w:pPr>
      <w:r w:rsidRPr="006F254D">
        <w:rPr>
          <w:rFonts w:cstheme="minorHAnsi"/>
        </w:rPr>
        <w:t xml:space="preserve">In </w:t>
      </w:r>
      <w:r w:rsidRPr="006F254D">
        <w:rPr>
          <w:rFonts w:cstheme="minorHAnsi"/>
          <w:i/>
          <w:iCs/>
          <w:sz w:val="16"/>
        </w:rPr>
        <w:t xml:space="preserve">Disagreement </w:t>
      </w:r>
      <w:r w:rsidRPr="006F254D">
        <w:rPr>
          <w:rFonts w:cstheme="minorHAnsi"/>
        </w:rPr>
        <w:t>(published in French in 1995; English 1999), Ranciere attends to some of these specificities. He claims that “</w:t>
      </w:r>
      <w:r w:rsidRPr="006F254D">
        <w:rPr>
          <w:rStyle w:val="underline"/>
          <w:rFonts w:cstheme="minorHAnsi"/>
        </w:rPr>
        <w:t>the state today legitimizes itself by declaring that politics is impossible</w:t>
      </w:r>
      <w:r w:rsidRPr="006F254D">
        <w:rPr>
          <w:rFonts w:cstheme="minorHAnsi"/>
        </w:rPr>
        <w:t xml:space="preserve">” (110). </w:t>
      </w:r>
      <w:r w:rsidRPr="006F254D">
        <w:rPr>
          <w:rStyle w:val="underline"/>
          <w:rFonts w:cstheme="minorHAnsi"/>
        </w:rPr>
        <w:t>The present is</w:t>
      </w:r>
      <w:r w:rsidRPr="006F254D">
        <w:rPr>
          <w:rFonts w:cstheme="minorHAnsi"/>
        </w:rPr>
        <w:t xml:space="preserve"> thus </w:t>
      </w:r>
      <w:r w:rsidRPr="006F254D">
        <w:rPr>
          <w:rStyle w:val="underline"/>
          <w:rFonts w:cstheme="minorHAnsi"/>
        </w:rPr>
        <w:t>marked by</w:t>
      </w:r>
      <w:r w:rsidRPr="006F254D">
        <w:rPr>
          <w:rFonts w:cstheme="minorHAnsi"/>
        </w:rPr>
        <w:t xml:space="preserve"> more than </w:t>
      </w:r>
      <w:r w:rsidRPr="006F254D">
        <w:rPr>
          <w:rStyle w:val="underline"/>
          <w:rFonts w:cstheme="minorHAnsi"/>
        </w:rPr>
        <w:t>politics’ paradoxical essence— the suppression of the political</w:t>
      </w:r>
      <w:r w:rsidRPr="006F254D">
        <w:rPr>
          <w:rFonts w:cstheme="minorHAnsi"/>
        </w:rPr>
        <w:t xml:space="preserve">. </w:t>
      </w:r>
      <w:r w:rsidRPr="006F254D">
        <w:rPr>
          <w:rStyle w:val="underline"/>
          <w:rFonts w:cstheme="minorHAnsi"/>
        </w:rPr>
        <w:t>It is characterized by the</w:t>
      </w:r>
      <w:r w:rsidRPr="006F254D">
        <w:rPr>
          <w:rFonts w:cstheme="minorHAnsi"/>
        </w:rPr>
        <w:t xml:space="preserve"> explicit </w:t>
      </w:r>
      <w:r w:rsidRPr="006F254D">
        <w:rPr>
          <w:rStyle w:val="underline"/>
          <w:rFonts w:cstheme="minorHAnsi"/>
        </w:rPr>
        <w:t>acknowledgement of depoliticization as the contemporary state’s legitimizing ideal.</w:t>
      </w:r>
      <w:r w:rsidRPr="006F254D">
        <w:rPr>
          <w:rFonts w:cstheme="minorHAnsi"/>
        </w:rPr>
        <w:t xml:space="preserve"> Accordingly, Ranciere identifies several elements of contemporary post-politics as they confirm the impossibility of politics and hence legitimize the state: the spread of law, the generalization of expertise, and the practice of polling for opinion (112). </w:t>
      </w:r>
      <w:r w:rsidRPr="006F254D">
        <w:rPr>
          <w:rStyle w:val="underline"/>
          <w:rFonts w:cstheme="minorHAnsi"/>
        </w:rPr>
        <w:t>Polling</w:t>
      </w:r>
      <w:r w:rsidRPr="006F254D">
        <w:rPr>
          <w:rFonts w:cstheme="minorHAnsi"/>
        </w:rPr>
        <w:t xml:space="preserve">, for example, </w:t>
      </w:r>
      <w:r w:rsidRPr="006F254D">
        <w:rPr>
          <w:rStyle w:val="underline"/>
          <w:rFonts w:cstheme="minorHAnsi"/>
        </w:rPr>
        <w:t>renders the people as “identical to the sum of its parts</w:t>
      </w:r>
      <w:r w:rsidRPr="006F254D">
        <w:rPr>
          <w:rFonts w:cstheme="minorHAnsi"/>
        </w:rPr>
        <w:t xml:space="preserve">” (105). “Their count is always even and with nothing left over,” he writes, “And </w:t>
      </w:r>
      <w:r w:rsidRPr="006F254D">
        <w:rPr>
          <w:rStyle w:val="underline"/>
          <w:rFonts w:cstheme="minorHAnsi"/>
        </w:rPr>
        <w:t>this people</w:t>
      </w:r>
      <w:r w:rsidRPr="006F254D">
        <w:rPr>
          <w:rFonts w:cstheme="minorHAnsi"/>
        </w:rPr>
        <w:t xml:space="preserve"> absolutely equal to itself </w:t>
      </w:r>
      <w:r w:rsidRPr="006F254D">
        <w:rPr>
          <w:rStyle w:val="underline"/>
          <w:rFonts w:cstheme="minorHAnsi"/>
        </w:rPr>
        <w:t>can always be broken down into its reality</w:t>
      </w:r>
      <w:r w:rsidRPr="006F254D">
        <w:rPr>
          <w:rFonts w:cstheme="minorHAnsi"/>
        </w:rPr>
        <w:t xml:space="preserve">: its socioprofessional categories and its age brackets,” (105). It is worth nothing that Ranciere’s emphasis on law repeats the “juridification” thesis Habermas offered already in the nineteen eighties. For Habermas, the problem was law’s encroachment on the lifeworld. Excess regulation risked supplanting the communicative engagement of participants in socio-political interaction. For Ranciere, the problem is a </w:t>
      </w:r>
      <w:r w:rsidRPr="006F254D">
        <w:rPr>
          <w:rStyle w:val="underline"/>
          <w:rFonts w:cstheme="minorHAnsi"/>
        </w:rPr>
        <w:t>legal resolution of conflict</w:t>
      </w:r>
      <w:r w:rsidRPr="006F254D">
        <w:rPr>
          <w:rFonts w:cstheme="minorHAnsi"/>
        </w:rPr>
        <w:t xml:space="preserve"> that </w:t>
      </w:r>
      <w:r w:rsidRPr="006F254D">
        <w:rPr>
          <w:rStyle w:val="underline"/>
          <w:rFonts w:cstheme="minorHAnsi"/>
        </w:rPr>
        <w:t>forecloses the possibility of politicization.</w:t>
      </w:r>
    </w:p>
    <w:p w:rsidR="008C5FE7" w:rsidRPr="006F254D" w:rsidRDefault="008C5FE7" w:rsidP="008C5FE7">
      <w:pPr>
        <w:rPr>
          <w:rFonts w:cstheme="minorHAnsi"/>
        </w:rPr>
      </w:pPr>
    </w:p>
    <w:p w:rsidR="008C5FE7" w:rsidRPr="006F254D" w:rsidRDefault="008C5FE7" w:rsidP="008C5FE7">
      <w:pPr>
        <w:rPr>
          <w:rFonts w:cstheme="minorHAnsi"/>
        </w:rPr>
      </w:pPr>
    </w:p>
    <w:p w:rsidR="008C5FE7" w:rsidRDefault="008C5FE7" w:rsidP="008C5FE7">
      <w:pPr>
        <w:pStyle w:val="Heading1"/>
      </w:pPr>
      <w:r>
        <w:t>Race</w:t>
      </w:r>
    </w:p>
    <w:p w:rsidR="008C5FE7" w:rsidRPr="001730C4" w:rsidRDefault="008C5FE7" w:rsidP="008C5FE7">
      <w:pPr>
        <w:pStyle w:val="Heading2"/>
      </w:pPr>
      <w:r w:rsidRPr="001730C4">
        <w:t>Antiblackness</w:t>
      </w:r>
    </w:p>
    <w:p w:rsidR="008C5FE7" w:rsidRPr="004C16EF" w:rsidRDefault="008C5FE7" w:rsidP="008C5FE7">
      <w:pPr>
        <w:pStyle w:val="Heading3"/>
      </w:pPr>
      <w:r w:rsidRPr="004C16EF">
        <w:t>Homogenization DA</w:t>
      </w:r>
    </w:p>
    <w:p w:rsidR="008C5FE7" w:rsidRPr="004C16EF" w:rsidRDefault="008C5FE7" w:rsidP="008C5FE7">
      <w:pPr>
        <w:pStyle w:val="Heading4"/>
      </w:pPr>
      <w:r w:rsidRPr="004C16EF">
        <w:t>The totalizing interpretation of anti-blackness imposes a uniformity on black people that prevents meaningful discussions of difference and the pursuit of solutions to political and ethical problems.</w:t>
      </w:r>
    </w:p>
    <w:p w:rsidR="008C5FE7" w:rsidRDefault="008C5FE7" w:rsidP="008C5FE7">
      <w:pPr>
        <w:rPr>
          <w:rStyle w:val="Style13ptBold"/>
        </w:rPr>
      </w:pPr>
    </w:p>
    <w:p w:rsidR="008C5FE7" w:rsidRPr="00A75012" w:rsidRDefault="008C5FE7" w:rsidP="008C5FE7">
      <w:pPr>
        <w:rPr>
          <w:rStyle w:val="Style13ptBold"/>
        </w:rPr>
      </w:pPr>
      <w:r w:rsidRPr="00A75012">
        <w:rPr>
          <w:rStyle w:val="Style13ptBold"/>
        </w:rPr>
        <w:t>Glaude 1</w:t>
      </w:r>
    </w:p>
    <w:p w:rsidR="008C5FE7" w:rsidRDefault="008C5FE7" w:rsidP="008C5FE7">
      <w:r>
        <w:t>(Eddie S. Glaude Jr. is the William S. Tod Professor of Religion and African American Studies, Department of Religion, and Chair, Center for African American Studies at Princeton University, “Pragmatism and Black Identity: An Alternative Approach”, Nepantla: Views from South, Volume 2, Issue 2, 2001, pp. 295-316, Muse)</w:t>
      </w:r>
    </w:p>
    <w:p w:rsidR="008C5FE7" w:rsidRDefault="008C5FE7" w:rsidP="008C5FE7"/>
    <w:p w:rsidR="008C5FE7" w:rsidRPr="004C16EF" w:rsidRDefault="008C5FE7" w:rsidP="008C5FE7">
      <w:pPr>
        <w:rPr>
          <w:sz w:val="16"/>
        </w:rPr>
      </w:pPr>
      <w:r w:rsidRPr="004C16EF">
        <w:rPr>
          <w:sz w:val="16"/>
        </w:rPr>
        <w:t xml:space="preserve">My reading of Exodus extends a basic insight made over twenty  years ago. The editors of the anthology Black Nationalism in America wrote  that the simplest expression of black nationalism was racial solidarity. “It  generally has no ideological or programmatic implications beyond the desire  that black people organize themselves on the basis of their common  color and oppressed condition to move in some way to alleviate their situation”  (Bracey,Meier ,and Rudwick 1970,xxv). This form of solidarity,they  maintained,is essential to all forms of black nationalism,and its earliest expression  is found in the formation of mutual aid societies and separate black  churches in the late eighteenth and early nineteenth centuries. </w:t>
      </w:r>
      <w:r w:rsidRPr="00446668">
        <w:rPr>
          <w:rStyle w:val="StyleUnderline"/>
        </w:rPr>
        <w:t>It was a simple  idea: black people caught in the violence of a racist culture</w:t>
      </w:r>
      <w:r w:rsidRPr="004C16EF">
        <w:rPr>
          <w:sz w:val="16"/>
        </w:rPr>
        <w:t xml:space="preserve">, struggling  </w:t>
      </w:r>
      <w:r w:rsidRPr="00446668">
        <w:rPr>
          <w:rStyle w:val="StyleUnderline"/>
        </w:rPr>
        <w:t>to find and generate meaning</w:t>
      </w:r>
      <w:r w:rsidRPr="004C16EF">
        <w:rPr>
          <w:sz w:val="16"/>
        </w:rPr>
        <w:t xml:space="preserve"> for themselves, turn to religious narrative  to make sense of the absurdity of their condition,</w:t>
      </w:r>
      <w:r w:rsidRPr="00446668">
        <w:rPr>
          <w:rStyle w:val="StyleUnderline"/>
        </w:rPr>
        <w:t>to cultivate solidarity  with similarly situated selves</w:t>
      </w:r>
      <w:r w:rsidRPr="004C16EF">
        <w:rPr>
          <w:sz w:val="16"/>
        </w:rPr>
        <w:t>,</w:t>
      </w:r>
      <w:r w:rsidRPr="00446668">
        <w:rPr>
          <w:rStyle w:val="StyleUnderline"/>
        </w:rPr>
        <w:t>and to develop a self-consciousness essential  for problem-solving activity</w:t>
      </w:r>
      <w:r w:rsidRPr="004C16EF">
        <w:rPr>
          <w:sz w:val="16"/>
        </w:rPr>
        <w:t xml:space="preserve">. No grand ideological or programmatic pronouncements, simply the conviction that African Americans must take the  responsibility for liberating themselves.  </w:t>
      </w:r>
      <w:r w:rsidRPr="00446668">
        <w:rPr>
          <w:rStyle w:val="StyleUnderline"/>
        </w:rPr>
        <w:t>Of course,this is not that simple. The critical issue remains of what  exactly constitutes a group acting-for-itself.</w:t>
      </w:r>
      <w:r w:rsidRPr="004C16EF">
        <w:rPr>
          <w:sz w:val="16"/>
        </w:rPr>
        <w:t xml:space="preserve"> Moreover,</w:t>
      </w:r>
      <w:r w:rsidRPr="00446668">
        <w:rPr>
          <w:rStyle w:val="StyleUnderline"/>
        </w:rPr>
        <w:t>the organization of  black people on the basis of a common condition and color presents</w:t>
      </w:r>
      <w:r w:rsidRPr="004C16EF">
        <w:rPr>
          <w:sz w:val="16"/>
        </w:rPr>
        <w:t xml:space="preserve"> three  </w:t>
      </w:r>
      <w:r w:rsidRPr="00446668">
        <w:rPr>
          <w:rStyle w:val="StyleUnderline"/>
        </w:rPr>
        <w:t>worrisome problems</w:t>
      </w:r>
      <w:r w:rsidRPr="004C16EF">
        <w:rPr>
          <w:sz w:val="16"/>
        </w:rPr>
        <w:t xml:space="preserve">. First,many have concluded that African Americans’  acting-for-themselves must translate,if such actions are to be described  as nationalist,into efforts to form a black nation-state. This view maintains  that the desire for the bureaucratic state stands as the basis for black  nationalism. As such,a black nation-state’s absolute control of a specific  geographical territory,its ability to defend that territory militarily,and its  capacity to sustain its citizenry economically become the main goals. Second,  </w:t>
      </w:r>
      <w:r w:rsidRPr="00446668">
        <w:rPr>
          <w:rStyle w:val="StyleUnderline"/>
        </w:rPr>
        <w:t>the idea of a common condition has led many to elide the differences  within black communities. Class and gender differences</w:t>
      </w:r>
      <w:r w:rsidRPr="004C16EF">
        <w:rPr>
          <w:sz w:val="16"/>
        </w:rPr>
        <w:t>,for example,</w:t>
      </w:r>
      <w:r w:rsidRPr="00446668">
        <w:rPr>
          <w:rStyle w:val="StyleUnderline"/>
        </w:rPr>
        <w:t>are  subordinated to what are perceived as our common interests</w:t>
      </w:r>
      <w:r w:rsidRPr="004C16EF">
        <w:rPr>
          <w:sz w:val="16"/>
        </w:rPr>
        <w:t xml:space="preserve"> (interests that  grow out of our common condition). Third, </w:t>
      </w:r>
      <w:r w:rsidRPr="00446668">
        <w:rPr>
          <w:rStyle w:val="StyleUnderline"/>
        </w:rPr>
        <w:t>the idea of common color</w:t>
      </w:r>
      <w:r w:rsidRPr="004C16EF">
        <w:rPr>
          <w:sz w:val="16"/>
        </w:rPr>
        <w:t xml:space="preserve"> often,  though not necessarily,</w:t>
      </w:r>
      <w:r w:rsidRPr="00446668">
        <w:rPr>
          <w:rStyle w:val="StyleUnderline"/>
        </w:rPr>
        <w:t>assumes a biological basis to the nation rooted  in race</w:t>
      </w:r>
      <w:r w:rsidRPr="004C16EF">
        <w:rPr>
          <w:sz w:val="16"/>
        </w:rPr>
        <w:t xml:space="preserve">. Race binds us to one another and grounds the archeological work of  cultural recovery. </w:t>
      </w:r>
      <w:r w:rsidRPr="00446668">
        <w:rPr>
          <w:rStyle w:val="StyleUnderline"/>
        </w:rPr>
        <w:t>Such a view adds force to the proposition</w:t>
      </w:r>
      <w:r w:rsidRPr="004C16EF">
        <w:rPr>
          <w:sz w:val="16"/>
        </w:rPr>
        <w:t>,often attributed  to black nationalists,that we are or ought to be members of a single moral  and political community,</w:t>
      </w:r>
      <w:r w:rsidRPr="00446668">
        <w:rPr>
          <w:rStyle w:val="StyleUnderline"/>
        </w:rPr>
        <w:t>that our ethical lives are reducible to the single  explanatory principle of blackness</w:t>
      </w:r>
      <w:r w:rsidRPr="004C16EF">
        <w:rPr>
          <w:sz w:val="16"/>
        </w:rPr>
        <w:t>.  The first two problems can be dispensed with rather easily. I take  it that a number of different political positions with very different aims  assume the need for African Americans to take responsibility for their  liberation. The students in the early days of the Student Nonviolent Coordinating  Committee (SNCC) presented this very argument to black folk in  the rural South as they urged them to register to vote. And I take it that  Justice Clarence Thomas’s urgings to end all forms of racial preferences  stem from what he sees as the necessity of black folk acting-for-themselves  (however misguided such a view may be). The fact that the notion of racial  solidarity leaves unspecified how we ought to organize ourselves evades  the trappings of certain ideological formations. To be sure,</w:t>
      </w:r>
      <w:r w:rsidRPr="00BD3DEC">
        <w:rPr>
          <w:rStyle w:val="StyleUnderline"/>
        </w:rPr>
        <w:t>the plurality of  voices within African American communities</w:t>
      </w:r>
      <w:r w:rsidRPr="004C16EF">
        <w:rPr>
          <w:sz w:val="16"/>
        </w:rPr>
        <w:t xml:space="preserve"> has led and </w:t>
      </w:r>
      <w:r w:rsidRPr="00BD3DEC">
        <w:rPr>
          <w:rStyle w:val="StyleUnderline"/>
        </w:rPr>
        <w:t>will continue to  lead to a plurality of responses as to what acting-for-ourselves will entail.</w:t>
      </w:r>
      <w:r w:rsidRPr="004C16EF">
        <w:rPr>
          <w:sz w:val="16"/>
        </w:rPr>
        <w:t xml:space="preserve">  </w:t>
      </w:r>
      <w:r w:rsidRPr="00BD3DEC">
        <w:rPr>
          <w:rStyle w:val="StyleUnderline"/>
        </w:rPr>
        <w:t>The idea of a common condition,and by extension a common  interest,is,</w:t>
      </w:r>
      <w:r w:rsidRPr="004C16EF">
        <w:rPr>
          <w:sz w:val="16"/>
        </w:rPr>
        <w:t>however ,</w:t>
      </w:r>
      <w:r w:rsidRPr="00BD3DEC">
        <w:rPr>
          <w:rStyle w:val="StyleUnderline"/>
        </w:rPr>
        <w:t>another concern</w:t>
      </w:r>
      <w:r w:rsidRPr="004C16EF">
        <w:rPr>
          <w:sz w:val="16"/>
        </w:rPr>
        <w:t xml:space="preserve">. A common problem may present  itself as a shared one for black individuals. </w:t>
      </w:r>
      <w:r w:rsidRPr="00BD3DEC">
        <w:rPr>
          <w:rStyle w:val="StyleUnderline"/>
        </w:rPr>
        <w:t>We may all agree that slavery is  wrong or that lynching is evil. But that fact does not lead to the conclusion  that we have identical interests or that we will agree on a course of action.</w:t>
      </w:r>
      <w:r w:rsidRPr="004C16EF">
        <w:rPr>
          <w:sz w:val="16"/>
        </w:rPr>
        <w:t xml:space="preserve">  </w:t>
      </w:r>
      <w:r w:rsidRPr="00BD3DEC">
        <w:rPr>
          <w:rStyle w:val="StyleUnderline"/>
        </w:rPr>
        <w:t>Some may pursue a moral or a legal means to end both practices: they may  appeal to a broader moral law or simply to the stated principles of U.S.  democracy</w:t>
      </w:r>
      <w:r w:rsidRPr="004C16EF">
        <w:rPr>
          <w:sz w:val="16"/>
        </w:rPr>
        <w:t xml:space="preserve">. Others may pursue a more violent course of action: they may  call for insurrection or even outright revolution. In either case,the desired  aims could very well be different. Proponents of moral argument alone or  some form of legal redress might have as their goal the wholesale inclusion  of African Americans in U.S. society. Those pursuing violent means to end  the practices of slavery and lynching might want a complete separation of  whites and blacks. The issue here is not common interests or an agreed upon  course of action. Rather,it is the common problem that necessitates  conjoint action, actions that may vary, given different conceptions of the  good that animate them, but actions that are nevertheless connected by  efforts to respond to a palpably shared problem.  The goal of defining what the interests of African Americans are  seems to me impossible. What matters here, again, is the force of some  meddlesome circumstance or problematic—the need “to move in some  way to alleviate [the] situation.” I amreminded of DuBois’s famous account  of race (1994,153): If you want to know the meaning of race look in the back  of a Jim Crow car. </w:t>
      </w:r>
      <w:r w:rsidRPr="00BD3DEC">
        <w:rPr>
          <w:rStyle w:val="StyleUnderline"/>
        </w:rPr>
        <w:t>This account does not define</w:t>
      </w:r>
      <w:r w:rsidRPr="004C16EF">
        <w:rPr>
          <w:sz w:val="16"/>
        </w:rPr>
        <w:t xml:space="preserve"> the </w:t>
      </w:r>
      <w:r w:rsidRPr="00BD3DEC">
        <w:rPr>
          <w:rStyle w:val="StyleUnderline"/>
        </w:rPr>
        <w:t>interests</w:t>
      </w:r>
      <w:r w:rsidRPr="004C16EF">
        <w:rPr>
          <w:sz w:val="16"/>
        </w:rPr>
        <w:t xml:space="preserve"> of those who  experienced Jim Crow </w:t>
      </w:r>
      <w:r w:rsidRPr="00BD3DEC">
        <w:rPr>
          <w:rStyle w:val="StyleUnderline"/>
        </w:rPr>
        <w:t>as identical,nor does it demand that all</w:t>
      </w:r>
      <w:r w:rsidRPr="004C16EF">
        <w:rPr>
          <w:sz w:val="16"/>
        </w:rPr>
        <w:t xml:space="preserve"> those who  can experience Jim Crow </w:t>
      </w:r>
      <w:r w:rsidRPr="00BD3DEC">
        <w:rPr>
          <w:rStyle w:val="StyleUnderline"/>
        </w:rPr>
        <w:t>pursue the same course of action</w:t>
      </w:r>
      <w:r w:rsidRPr="004C16EF">
        <w:rPr>
          <w:sz w:val="16"/>
        </w:rPr>
        <w:t xml:space="preserve">. Rather, </w:t>
      </w:r>
      <w:r w:rsidRPr="00BD3DEC">
        <w:rPr>
          <w:rStyle w:val="StyleUnderline"/>
        </w:rPr>
        <w:t>it simply  isolates a problem that confronts some of us in such a way as to lead to a  subordination of some values and the superordination of others (choosing  to speak at that moment to the issue of race as opposed to that of gender  or class</w:t>
      </w:r>
      <w:r w:rsidRPr="004C16EF">
        <w:rPr>
          <w:sz w:val="16"/>
        </w:rPr>
        <w:t xml:space="preserve"> . . . ). </w:t>
      </w:r>
      <w:r w:rsidRPr="00BD3DEC">
        <w:rPr>
          <w:rStyle w:val="StyleUnderline"/>
        </w:rPr>
        <w:t>The aim here is to allow for a plurality of action and to build  forms of overlapping consensus that begin with an eye toward problem</w:t>
      </w:r>
      <w:r>
        <w:rPr>
          <w:rStyle w:val="StyleUnderline"/>
        </w:rPr>
        <w:t xml:space="preserve"> </w:t>
      </w:r>
      <w:r w:rsidRPr="00BD3DEC">
        <w:rPr>
          <w:rStyle w:val="StyleUnderline"/>
        </w:rPr>
        <w:t>solving activity and not with the view that there is but one conception of the  good to be recognized by all black people,precisely because they are black</w:t>
      </w:r>
      <w:r w:rsidRPr="004C16EF">
        <w:rPr>
          <w:sz w:val="16"/>
        </w:rPr>
        <w:t>.</w:t>
      </w:r>
    </w:p>
    <w:p w:rsidR="008C5FE7" w:rsidRDefault="008C5FE7" w:rsidP="008C5FE7"/>
    <w:p w:rsidR="008C5FE7" w:rsidRPr="00FB2437" w:rsidRDefault="008C5FE7" w:rsidP="008C5FE7">
      <w:pPr>
        <w:pStyle w:val="Heading4"/>
      </w:pPr>
      <w:r w:rsidRPr="00FB2437">
        <w:t>Universalizing the fact of blackness homogenizes the black community, prevents political and moral discernment, and leads to an unproductive interpretation of racial identity.</w:t>
      </w:r>
    </w:p>
    <w:p w:rsidR="008C5FE7" w:rsidRDefault="008C5FE7" w:rsidP="008C5FE7">
      <w:pPr>
        <w:rPr>
          <w:rStyle w:val="Style13ptBold"/>
        </w:rPr>
      </w:pPr>
    </w:p>
    <w:p w:rsidR="008C5FE7" w:rsidRPr="00A75012" w:rsidRDefault="008C5FE7" w:rsidP="008C5FE7">
      <w:pPr>
        <w:rPr>
          <w:rStyle w:val="Style13ptBold"/>
        </w:rPr>
      </w:pPr>
      <w:r w:rsidRPr="00A75012">
        <w:rPr>
          <w:rStyle w:val="Style13ptBold"/>
        </w:rPr>
        <w:t>Glaude 1</w:t>
      </w:r>
    </w:p>
    <w:p w:rsidR="008C5FE7" w:rsidRDefault="008C5FE7" w:rsidP="008C5FE7">
      <w:r>
        <w:t>(Eddie S. Glaude Jr. is the William S. Tod Professor of Religion and African American Studies, Department of Religion, and Chair, Center for African American Studies at Princeton University, “Pragmatism and Black Identity: An Alternative Approach”, Nepantla: Views from South, Volume 2, Issue 2, 2001, pp. 295-316, Muse)</w:t>
      </w:r>
    </w:p>
    <w:p w:rsidR="008C5FE7" w:rsidRDefault="008C5FE7" w:rsidP="008C5FE7"/>
    <w:p w:rsidR="008C5FE7" w:rsidRDefault="008C5FE7" w:rsidP="008C5FE7">
      <w:r>
        <w:t xml:space="preserve">So </w:t>
      </w:r>
      <w:r w:rsidRPr="00557C8A">
        <w:rPr>
          <w:rStyle w:val="StyleUnderline"/>
        </w:rPr>
        <w:t>let us call this view the archeological approach</w:t>
      </w:r>
      <w:r>
        <w:t>. Here black identity</w:t>
      </w:r>
      <w:r w:rsidRPr="009F4802">
        <w:rPr>
          <w:sz w:val="12"/>
        </w:rPr>
        <w:t xml:space="preserve"> </w:t>
      </w:r>
      <w:r>
        <w:t>is about discovery, an archeological project in which we uncover our</w:t>
      </w:r>
      <w:r>
        <w:rPr>
          <w:sz w:val="12"/>
        </w:rPr>
        <w:t xml:space="preserve"> </w:t>
      </w:r>
      <w:r w:rsidRPr="009F4802">
        <w:rPr>
          <w:sz w:val="12"/>
        </w:rPr>
        <w:t xml:space="preserve"> </w:t>
      </w:r>
      <w:r>
        <w:t xml:space="preserve">true selves and infer from that discovery what we must do. </w:t>
      </w:r>
      <w:r w:rsidRPr="00557C8A">
        <w:rPr>
          <w:rStyle w:val="StyleUnderline"/>
        </w:rPr>
        <w:t>Racial identity  is interpreted in terms of reality and appearance. There is a real way of  being black and a false way. On this view, something out there is essentially  black and when we lose our way</w:t>
      </w:r>
      <w:r>
        <w:t xml:space="preserve">—as some of us have </w:t>
      </w:r>
      <w:r w:rsidRPr="00557C8A">
        <w:rPr>
          <w:rStyle w:val="StyleUnderline"/>
        </w:rPr>
        <w:t>as a result of white  supremacy</w:t>
      </w:r>
      <w:r>
        <w:t>—</w:t>
      </w:r>
      <w:r w:rsidRPr="00557C8A">
        <w:rPr>
          <w:rStyle w:val="StyleUnderline"/>
        </w:rPr>
        <w:t>we need only find “it” and all will be well</w:t>
      </w:r>
      <w:r>
        <w:t>. I should not be too</w:t>
      </w:r>
      <w:r>
        <w:rPr>
          <w:sz w:val="12"/>
        </w:rPr>
        <w:t xml:space="preserve"> </w:t>
      </w:r>
      <w:r w:rsidRPr="009F4802">
        <w:rPr>
          <w:sz w:val="12"/>
        </w:rPr>
        <w:t xml:space="preserve"> </w:t>
      </w:r>
      <w:r>
        <w:t>glib. The impulse for this approach has its roots in the devastating effects</w:t>
      </w:r>
      <w:r>
        <w:rPr>
          <w:sz w:val="12"/>
        </w:rPr>
        <w:t xml:space="preserve"> </w:t>
      </w:r>
      <w:r w:rsidRPr="009F4802">
        <w:rPr>
          <w:sz w:val="12"/>
        </w:rPr>
        <w:t xml:space="preserve"> </w:t>
      </w:r>
      <w:r>
        <w:t>of white supremacy. Frantz Fanon (1963,210),writing in the context of</w:t>
      </w:r>
      <w:r>
        <w:rPr>
          <w:sz w:val="12"/>
        </w:rPr>
        <w:t xml:space="preserve"> </w:t>
      </w:r>
      <w:r w:rsidRPr="009F4802">
        <w:rPr>
          <w:sz w:val="12"/>
        </w:rPr>
        <w:t xml:space="preserve"> </w:t>
      </w:r>
      <w:r>
        <w:t>colonial struggles, described this strategy as “passionate research directed</w:t>
      </w:r>
      <w:r>
        <w:rPr>
          <w:sz w:val="12"/>
        </w:rPr>
        <w:t xml:space="preserve"> </w:t>
      </w:r>
      <w:r w:rsidRPr="009F4802">
        <w:rPr>
          <w:sz w:val="12"/>
        </w:rPr>
        <w:t xml:space="preserve"> </w:t>
      </w:r>
      <w:r>
        <w:t>by the secret hope of discovering beyond the misery of today, beyond self contempt,</w:t>
      </w:r>
      <w:r>
        <w:rPr>
          <w:sz w:val="12"/>
        </w:rPr>
        <w:t xml:space="preserve"> </w:t>
      </w:r>
      <w:r w:rsidRPr="009F4802">
        <w:rPr>
          <w:sz w:val="12"/>
        </w:rPr>
        <w:t xml:space="preserve"> </w:t>
      </w:r>
      <w:r>
        <w:t>resignation and abjuration, some very beautiful and splendid</w:t>
      </w:r>
      <w:r>
        <w:rPr>
          <w:sz w:val="12"/>
        </w:rPr>
        <w:t xml:space="preserve"> </w:t>
      </w:r>
      <w:r w:rsidRPr="009F4802">
        <w:rPr>
          <w:sz w:val="12"/>
        </w:rPr>
        <w:t xml:space="preserve"> </w:t>
      </w:r>
      <w:r>
        <w:t>era whose existence rehabilitates us both in regard to ourselves and others.”</w:t>
      </w:r>
      <w:r>
        <w:rPr>
          <w:sz w:val="12"/>
        </w:rPr>
        <w:t xml:space="preserve"> </w:t>
      </w:r>
      <w:r w:rsidRPr="009F4802">
        <w:rPr>
          <w:sz w:val="12"/>
        </w:rPr>
        <w:t xml:space="preserve"> </w:t>
      </w:r>
      <w:r w:rsidRPr="00557C8A">
        <w:rPr>
          <w:rStyle w:val="StyleUnderline"/>
        </w:rPr>
        <w:t>The psychological need for archeological projects that construct monumental  histories</w:t>
      </w:r>
      <w:r>
        <w:t xml:space="preserve">, then, </w:t>
      </w:r>
      <w:r w:rsidRPr="00557C8A">
        <w:rPr>
          <w:rStyle w:val="StyleUnderline"/>
        </w:rPr>
        <w:t>is</w:t>
      </w:r>
      <w:r>
        <w:t xml:space="preserve"> a </w:t>
      </w:r>
      <w:r w:rsidRPr="00557C8A">
        <w:rPr>
          <w:rStyle w:val="StyleUnderline"/>
        </w:rPr>
        <w:t>part</w:t>
      </w:r>
      <w:r>
        <w:t xml:space="preserve"> </w:t>
      </w:r>
      <w:r w:rsidRPr="00557C8A">
        <w:rPr>
          <w:rStyle w:val="StyleUnderline"/>
        </w:rPr>
        <w:t>of that effort to respond to collective humiliation</w:t>
      </w:r>
      <w:r>
        <w:t>;</w:t>
      </w:r>
      <w:r>
        <w:rPr>
          <w:sz w:val="12"/>
        </w:rPr>
        <w:t xml:space="preserve"> </w:t>
      </w:r>
      <w:r w:rsidRPr="009F4802">
        <w:rPr>
          <w:sz w:val="12"/>
        </w:rPr>
        <w:t xml:space="preserve"> </w:t>
      </w:r>
      <w:r>
        <w:t>it is a response, like the bent twig of Schiller’s theory,a lashing back and</w:t>
      </w:r>
      <w:r>
        <w:rPr>
          <w:sz w:val="12"/>
        </w:rPr>
        <w:t xml:space="preserve"> </w:t>
      </w:r>
      <w:r w:rsidRPr="009F4802">
        <w:rPr>
          <w:sz w:val="12"/>
        </w:rPr>
        <w:t xml:space="preserve"> </w:t>
      </w:r>
      <w:r>
        <w:t xml:space="preserve">a refusal to accept certain conditions of living. </w:t>
      </w:r>
      <w:r w:rsidRPr="00557C8A">
        <w:rPr>
          <w:rStyle w:val="StyleUnderline"/>
        </w:rPr>
        <w:t>It</w:t>
      </w:r>
      <w:r>
        <w:t xml:space="preserve"> so </w:t>
      </w:r>
      <w:r w:rsidRPr="00557C8A">
        <w:rPr>
          <w:rStyle w:val="StyleUnderline"/>
        </w:rPr>
        <w:t>happens that the conception  of the self informing these projects is fixed and unchanging as a  reference for deliberation</w:t>
      </w:r>
      <w:r>
        <w:t xml:space="preserve">. </w:t>
      </w:r>
      <w:r w:rsidRPr="00557C8A">
        <w:rPr>
          <w:rStyle w:val="StyleUnderline"/>
        </w:rPr>
        <w:t>With this in mind, it is not</w:t>
      </w:r>
      <w:r>
        <w:t xml:space="preserve"> really </w:t>
      </w:r>
      <w:r w:rsidRPr="00557C8A">
        <w:rPr>
          <w:rStyle w:val="StyleUnderline"/>
        </w:rPr>
        <w:t>possible to  have genuine conflict or uncertainty about how one should act as a black  person. The distinction is made beforehand</w:t>
      </w:r>
      <w:r>
        <w:t>. Either one acts like a true</w:t>
      </w:r>
      <w:r>
        <w:rPr>
          <w:sz w:val="12"/>
        </w:rPr>
        <w:t xml:space="preserve"> </w:t>
      </w:r>
      <w:r w:rsidRPr="009F4802">
        <w:rPr>
          <w:sz w:val="12"/>
        </w:rPr>
        <w:t xml:space="preserve"> </w:t>
      </w:r>
      <w:r>
        <w:t>black person—one who understands who he or she is—or one doesn’t. The</w:t>
      </w:r>
      <w:r>
        <w:rPr>
          <w:sz w:val="12"/>
        </w:rPr>
        <w:t xml:space="preserve"> </w:t>
      </w:r>
      <w:r w:rsidRPr="009F4802">
        <w:rPr>
          <w:sz w:val="12"/>
        </w:rPr>
        <w:t xml:space="preserve"> </w:t>
      </w:r>
      <w:r>
        <w:t>conflict is only apparent.</w:t>
      </w:r>
      <w:r>
        <w:rPr>
          <w:sz w:val="12"/>
        </w:rPr>
        <w:t xml:space="preserve"> </w:t>
      </w:r>
      <w:r w:rsidRPr="009F4802">
        <w:rPr>
          <w:sz w:val="12"/>
        </w:rPr>
        <w:t xml:space="preserve"> </w:t>
      </w:r>
      <w:r w:rsidRPr="00557C8A">
        <w:rPr>
          <w:rStyle w:val="StyleUnderline"/>
        </w:rPr>
        <w:t>The problem arises when one single factor—the racial self—is  postulated as an explanation of the moral lives of black people. The moral  complexity and uncertainty that is often a part of political decision making  in particular is reduced to a simple conflict between showing fidelity to one’s  cultural inheritance or not</w:t>
      </w:r>
      <w:r>
        <w:t xml:space="preserve"> or, better, being authentically black or being an</w:t>
      </w:r>
      <w:r>
        <w:rPr>
          <w:sz w:val="12"/>
        </w:rPr>
        <w:t xml:space="preserve"> </w:t>
      </w:r>
      <w:r w:rsidRPr="009F4802">
        <w:rPr>
          <w:sz w:val="12"/>
        </w:rPr>
        <w:t xml:space="preserve"> </w:t>
      </w:r>
      <w:r>
        <w:t xml:space="preserve">UncleTom. </w:t>
      </w:r>
      <w:r w:rsidRPr="00557C8A">
        <w:rPr>
          <w:rStyle w:val="StyleUnderline"/>
        </w:rPr>
        <w:t>Such a way of rendering complex moral situations in which race  is actually involved only indicates the loss of the capacity</w:t>
      </w:r>
      <w:r>
        <w:t xml:space="preserve"> of discrimination,</w:t>
      </w:r>
      <w:r>
        <w:rPr>
          <w:sz w:val="12"/>
        </w:rPr>
        <w:t xml:space="preserve"> </w:t>
      </w:r>
      <w:r w:rsidRPr="009F4802">
        <w:rPr>
          <w:sz w:val="12"/>
        </w:rPr>
        <w:t xml:space="preserve"> </w:t>
      </w:r>
      <w:r>
        <w:t xml:space="preserve">of an ability </w:t>
      </w:r>
      <w:r w:rsidRPr="00557C8A">
        <w:rPr>
          <w:rStyle w:val="StyleUnderline"/>
        </w:rPr>
        <w:t>to make delicate distinctions</w:t>
      </w:r>
      <w:r>
        <w:t xml:space="preserve">. </w:t>
      </w:r>
      <w:r w:rsidRPr="00557C8A">
        <w:rPr>
          <w:rStyle w:val="StyleUnderline"/>
        </w:rPr>
        <w:t>Under such conditions,no matter  what the problems may involve (such as issues of gender,class,sexuality</w:t>
      </w:r>
      <w:r>
        <w:t xml:space="preserve"> ,</w:t>
      </w:r>
      <w:r>
        <w:rPr>
          <w:sz w:val="12"/>
        </w:rPr>
        <w:t xml:space="preserve"> </w:t>
      </w:r>
      <w:r w:rsidRPr="009F4802">
        <w:rPr>
          <w:sz w:val="12"/>
        </w:rPr>
        <w:t xml:space="preserve"> </w:t>
      </w:r>
      <w:r>
        <w:t>religious preference,</w:t>
      </w:r>
      <w:r w:rsidRPr="00557C8A">
        <w:rPr>
          <w:rStyle w:val="StyleUnderline"/>
        </w:rPr>
        <w:t>geographic difference,etc.),all problematic situations  can be resolved by an appeal to</w:t>
      </w:r>
      <w:r>
        <w:t xml:space="preserve"> the good and to </w:t>
      </w:r>
      <w:r w:rsidRPr="00557C8A">
        <w:rPr>
          <w:rStyle w:val="StyleUnderline"/>
        </w:rPr>
        <w:t>the notions of obligation  that flow from an authentic way of being black in the world</w:t>
      </w:r>
      <w:r>
        <w:t xml:space="preserve">. </w:t>
      </w:r>
      <w:r w:rsidRPr="00557C8A">
        <w:rPr>
          <w:rStyle w:val="StyleUnderline"/>
        </w:rPr>
        <w:t>The moral  choices of African Americans are narrowed in such a way that the actual  uncertainty and conflict that is characteristic of any situation properly called  moral is obscured</w:t>
      </w:r>
      <w:r>
        <w:t xml:space="preserve">. </w:t>
      </w:r>
      <w:r w:rsidRPr="00557C8A">
        <w:rPr>
          <w:rStyle w:val="StyleUnderline"/>
        </w:rPr>
        <w:t>The fact that we are often ignorant of the end and of good  consequences,of the right and just approach, of the direction of virtuous  conduct when we address the complicated issues of race and racism in  this country is lost</w:t>
      </w:r>
      <w:r>
        <w:t xml:space="preserve">. </w:t>
      </w:r>
      <w:r w:rsidRPr="00557C8A">
        <w:rPr>
          <w:rStyle w:val="StyleUnderline"/>
        </w:rPr>
        <w:t>Moreover, our individuality is compromised when this  idea of racial identity</w:t>
      </w:r>
      <w:r>
        <w:t>,as Anthony Appiah (1996,103) rightly worries,</w:t>
      </w:r>
      <w:r w:rsidRPr="00557C8A">
        <w:rPr>
          <w:rStyle w:val="StyleUnderline"/>
        </w:rPr>
        <w:t>“goes  imperial” and implicates itself in cases where judgments and choices have  to be made in light of the particular forces that impinge on us at the time</w:t>
      </w:r>
      <w:r>
        <w:t>.</w:t>
      </w:r>
      <w:r>
        <w:rPr>
          <w:sz w:val="12"/>
        </w:rPr>
        <w:t xml:space="preserve"> </w:t>
      </w:r>
      <w:r w:rsidRPr="009F4802">
        <w:rPr>
          <w:sz w:val="12"/>
        </w:rPr>
        <w:t xml:space="preserve"> </w:t>
      </w:r>
      <w:r>
        <w:t>A typical response to this view has been to deconstruct race, claim</w:t>
      </w:r>
      <w:r>
        <w:rPr>
          <w:sz w:val="12"/>
        </w:rPr>
        <w:t xml:space="preserve"> </w:t>
      </w:r>
      <w:r w:rsidRPr="009F4802">
        <w:rPr>
          <w:sz w:val="12"/>
        </w:rPr>
        <w:t xml:space="preserve"> </w:t>
      </w:r>
      <w:r>
        <w:t>that the notion is an arbitrary social construct,and problematize the way</w:t>
      </w:r>
      <w:r>
        <w:rPr>
          <w:sz w:val="12"/>
        </w:rPr>
        <w:t xml:space="preserve"> </w:t>
      </w:r>
      <w:r w:rsidRPr="009F4802">
        <w:rPr>
          <w:sz w:val="12"/>
        </w:rPr>
        <w:t xml:space="preserve"> </w:t>
      </w:r>
      <w:r>
        <w:t>we think about racial identity. By now we have become quite familiar</w:t>
      </w:r>
      <w:r>
        <w:rPr>
          <w:sz w:val="12"/>
        </w:rPr>
        <w:t xml:space="preserve"> </w:t>
      </w:r>
      <w:r w:rsidRPr="009F4802">
        <w:rPr>
          <w:sz w:val="12"/>
        </w:rPr>
        <w:t xml:space="preserve"> </w:t>
      </w:r>
      <w:r>
        <w:t>with some of the arguments that follow from such a position ,including:</w:t>
      </w:r>
      <w:r>
        <w:rPr>
          <w:sz w:val="12"/>
        </w:rPr>
        <w:t xml:space="preserve"> </w:t>
      </w:r>
      <w:r w:rsidRPr="009F4802">
        <w:rPr>
          <w:sz w:val="12"/>
        </w:rPr>
        <w:t xml:space="preserve"> </w:t>
      </w:r>
      <w:r>
        <w:t>(1)We should focus on real forces like the operations of capital and not on</w:t>
      </w:r>
      <w:r>
        <w:rPr>
          <w:sz w:val="12"/>
        </w:rPr>
        <w:t xml:space="preserve"> </w:t>
      </w:r>
      <w:r w:rsidRPr="009F4802">
        <w:rPr>
          <w:sz w:val="12"/>
        </w:rPr>
        <w:t xml:space="preserve"> </w:t>
      </w:r>
      <w:r>
        <w:t>ideological notions like race; (2) Goods and services should be distributed</w:t>
      </w:r>
      <w:r>
        <w:rPr>
          <w:sz w:val="12"/>
        </w:rPr>
        <w:t xml:space="preserve"> </w:t>
      </w:r>
      <w:r w:rsidRPr="009F4802">
        <w:rPr>
          <w:sz w:val="12"/>
        </w:rPr>
        <w:t xml:space="preserve"> </w:t>
      </w:r>
      <w:r>
        <w:t>on the basis of merit not on the basis of racial identity; and,perhaps the most</w:t>
      </w:r>
      <w:r>
        <w:rPr>
          <w:sz w:val="12"/>
        </w:rPr>
        <w:t xml:space="preserve"> </w:t>
      </w:r>
      <w:r w:rsidRPr="009F4802">
        <w:rPr>
          <w:sz w:val="12"/>
        </w:rPr>
        <w:t xml:space="preserve"> </w:t>
      </w:r>
      <w:r>
        <w:t>widely held,(3) Our belief in race is a necessary condition for the existence</w:t>
      </w:r>
      <w:r>
        <w:rPr>
          <w:sz w:val="12"/>
        </w:rPr>
        <w:t xml:space="preserve"> </w:t>
      </w:r>
      <w:r w:rsidRPr="009F4802">
        <w:rPr>
          <w:sz w:val="12"/>
        </w:rPr>
        <w:t xml:space="preserve"> </w:t>
      </w:r>
      <w:r>
        <w:t>of racism and getting rid of race-language will help us end racism once and</w:t>
      </w:r>
      <w:r>
        <w:rPr>
          <w:sz w:val="12"/>
        </w:rPr>
        <w:t xml:space="preserve"> </w:t>
      </w:r>
      <w:r w:rsidRPr="009F4802">
        <w:rPr>
          <w:sz w:val="12"/>
        </w:rPr>
        <w:t xml:space="preserve"> </w:t>
      </w:r>
      <w:r>
        <w:t xml:space="preserve">for all (Paul Taylor 1997). </w:t>
      </w:r>
      <w:r w:rsidRPr="00557C8A">
        <w:rPr>
          <w:rStyle w:val="StyleUnderline"/>
        </w:rPr>
        <w:t>In short,in admirable efforts to break loose from  the stranglehold of bad ways of thinking about black identity,many critics  simply swing the pendulum in the opposite direction</w:t>
      </w:r>
      <w:r>
        <w:t xml:space="preserve"> and have never quite</w:t>
      </w:r>
      <w:r>
        <w:rPr>
          <w:sz w:val="12"/>
        </w:rPr>
        <w:t xml:space="preserve"> </w:t>
      </w:r>
      <w:r w:rsidRPr="009F4802">
        <w:rPr>
          <w:sz w:val="12"/>
        </w:rPr>
        <w:t xml:space="preserve"> </w:t>
      </w:r>
      <w:r>
        <w:t>provided us,at least to my mind,with an adequate argument for such a</w:t>
      </w:r>
      <w:r>
        <w:rPr>
          <w:sz w:val="12"/>
        </w:rPr>
        <w:t xml:space="preserve"> </w:t>
      </w:r>
      <w:r w:rsidRPr="009F4802">
        <w:rPr>
          <w:sz w:val="12"/>
        </w:rPr>
        <w:t xml:space="preserve"> </w:t>
      </w:r>
      <w:r>
        <w:t xml:space="preserve">drastic move. </w:t>
      </w:r>
      <w:r w:rsidRPr="00557C8A">
        <w:rPr>
          <w:rStyle w:val="StyleUnderline"/>
        </w:rPr>
        <w:t>To avoid</w:t>
      </w:r>
      <w:r>
        <w:t xml:space="preserve"> “knee-jerk” </w:t>
      </w:r>
      <w:r w:rsidRPr="00557C8A">
        <w:rPr>
          <w:rStyle w:val="StyleUnderline"/>
        </w:rPr>
        <w:t>reactions of this kind we must realize  that black identity</w:t>
      </w:r>
      <w:r>
        <w:t xml:space="preserve"> has been and </w:t>
      </w:r>
      <w:r w:rsidRPr="00557C8A">
        <w:rPr>
          <w:rStyle w:val="StyleUnderline"/>
        </w:rPr>
        <w:t>can be thought about in ways different  from those of a certain kind of black nationalist,that our moral lives as  black individuals are not reducible to one single explanatory principle and,  most importantly,that</w:t>
      </w:r>
      <w:r>
        <w:t xml:space="preserve"> race-language and </w:t>
      </w:r>
      <w:r w:rsidRPr="00557C8A">
        <w:rPr>
          <w:rStyle w:val="StyleUnderline"/>
        </w:rPr>
        <w:t>racial identities are</w:t>
      </w:r>
      <w:r>
        <w:t>,at bottom,</w:t>
      </w:r>
      <w:r>
        <w:rPr>
          <w:sz w:val="12"/>
        </w:rPr>
        <w:t xml:space="preserve"> </w:t>
      </w:r>
      <w:r w:rsidRPr="009F4802">
        <w:rPr>
          <w:sz w:val="12"/>
        </w:rPr>
        <w:t xml:space="preserve"> </w:t>
      </w:r>
      <w:r w:rsidRPr="00557C8A">
        <w:rPr>
          <w:rStyle w:val="StyleUnderline"/>
        </w:rPr>
        <w:t>suggestions about the terms in which deliberations about particular moral  questions are best conducted.</w:t>
      </w:r>
    </w:p>
    <w:p w:rsidR="008C5FE7" w:rsidRPr="00D17C4E" w:rsidRDefault="008C5FE7" w:rsidP="008C5FE7"/>
    <w:p w:rsidR="008C5FE7" w:rsidRDefault="008C5FE7" w:rsidP="008C5FE7"/>
    <w:p w:rsidR="008C5FE7" w:rsidRDefault="008C5FE7" w:rsidP="008C5FE7">
      <w:pPr>
        <w:pStyle w:val="Heading4"/>
      </w:pPr>
      <w:r>
        <w:t>Viewing politics as dictated by an antecedent and static interpretation of identity creates homogeneity, rather than difference</w:t>
      </w:r>
    </w:p>
    <w:p w:rsidR="008C5FE7" w:rsidRPr="004D1AEB" w:rsidRDefault="008C5FE7" w:rsidP="008C5FE7"/>
    <w:p w:rsidR="008C5FE7" w:rsidRPr="004D71B1" w:rsidRDefault="008C5FE7" w:rsidP="008C5FE7">
      <w:pPr>
        <w:rPr>
          <w:rStyle w:val="Style13ptBold"/>
        </w:rPr>
      </w:pPr>
      <w:r w:rsidRPr="004D71B1">
        <w:rPr>
          <w:rStyle w:val="Style13ptBold"/>
        </w:rPr>
        <w:t>Gooding-Williams 4</w:t>
      </w:r>
    </w:p>
    <w:p w:rsidR="008C5FE7" w:rsidRDefault="008C5FE7" w:rsidP="008C5FE7">
      <w:r>
        <w:t>(Robert Gooding-Williams is the Ralph and Mary Otis Isham Professor of Political Science and an affiliate of the Center for the Study of Race, Politics and Culture at the University of Chicago, “Politics, Racial Solidarity, Exodus!”, The Journal of Speculative Philosophy, New Series, Volume 18, Number</w:t>
      </w:r>
    </w:p>
    <w:p w:rsidR="008C5FE7" w:rsidRDefault="008C5FE7" w:rsidP="008C5FE7">
      <w:r>
        <w:t>2, 2004, http://muse.jhu.edu/journals/jsp/summary/v018/18.2gooding-williams.html)</w:t>
      </w:r>
    </w:p>
    <w:p w:rsidR="008C5FE7" w:rsidRDefault="008C5FE7" w:rsidP="008C5FE7"/>
    <w:p w:rsidR="008C5FE7" w:rsidRDefault="008C5FE7" w:rsidP="008C5FE7">
      <w:r w:rsidRPr="004D1AEB">
        <w:rPr>
          <w:rStyle w:val="StyleUnderline"/>
        </w:rPr>
        <w:t>As Douglass presents it</w:t>
      </w:r>
      <w:r>
        <w:t xml:space="preserve">, then, </w:t>
      </w:r>
      <w:r w:rsidRPr="004D1AEB">
        <w:rPr>
          <w:rStyle w:val="StyleUnderline"/>
        </w:rPr>
        <w:t>African American plantation politics gave¶ rise to a race-conscious political solidarity because he and his fellows interpreted¶ the purposes around which they affiliated as demanding the formation of¶ a racially exclusive political cohort.</w:t>
      </w:r>
      <w:r>
        <w:t xml:space="preserve"> It should be stressed, of course, that </w:t>
      </w:r>
      <w:r w:rsidRPr="004D1AEB">
        <w:rPr>
          <w:rStyle w:val="StyleUnderline"/>
        </w:rPr>
        <w:t>they¶ might have interpreted their purposes differently</w:t>
      </w:r>
      <w:r>
        <w:t>: e.g., they could have judged</w:t>
      </w:r>
      <w:r w:rsidRPr="00A153BE">
        <w:rPr>
          <w:sz w:val="12"/>
        </w:rPr>
        <w:t xml:space="preserve">¶ </w:t>
      </w:r>
      <w:r>
        <w:t>that racial exclusivity was not so very important, or that it was important for a</w:t>
      </w:r>
      <w:r w:rsidRPr="00A153BE">
        <w:rPr>
          <w:sz w:val="12"/>
        </w:rPr>
        <w:t xml:space="preserve">¶ </w:t>
      </w:r>
      <w:r>
        <w:t>different reason—not, say, because blacks alone could be trusted, but because</w:t>
      </w:r>
      <w:r w:rsidRPr="00A153BE">
        <w:rPr>
          <w:sz w:val="12"/>
        </w:rPr>
        <w:t xml:space="preserve">¶ </w:t>
      </w:r>
      <w:r>
        <w:t>blacks are subject to stereotyping that can best be met by demonstrating their</w:t>
      </w:r>
      <w:r w:rsidRPr="00A153BE">
        <w:rPr>
          <w:sz w:val="12"/>
        </w:rPr>
        <w:t xml:space="preserve">¶ </w:t>
      </w:r>
      <w:r>
        <w:t xml:space="preserve">capacity for self-help. In any case, </w:t>
      </w:r>
      <w:r w:rsidRPr="004D1AEB">
        <w:rPr>
          <w:rStyle w:val="StyleUnderline"/>
        </w:rPr>
        <w:t>the general point is that African American¶ politics</w:t>
      </w:r>
      <w:r>
        <w:t xml:space="preserve">, as Douglass portrays it, </w:t>
      </w:r>
      <w:r w:rsidRPr="004D1AEB">
        <w:rPr>
          <w:rStyle w:val="StyleUnderline"/>
        </w:rPr>
        <w:t>may take many directions, with each giving a¶ different significance to the condition of being black or, to adapt Glaude’s¶ idiom, with each relating that condition to a different account of the problems confronting blacks.</w:t>
      </w:r>
      <w:r>
        <w:t xml:space="preserve"> In sum, </w:t>
      </w:r>
      <w:r w:rsidRPr="004D1AEB">
        <w:rPr>
          <w:rStyle w:val="StyleUnderline"/>
        </w:rPr>
        <w:t>there can exist manifold forms of race-conscious¶ African American political solidarity characterized by diverse purposes and by¶ diverse understandings of the significance of being black.</w:t>
      </w:r>
      <w:r>
        <w:t xml:space="preserve"> As in Bonnie Honig’s</w:t>
      </w:r>
      <w:r w:rsidRPr="00A153BE">
        <w:rPr>
          <w:sz w:val="12"/>
        </w:rPr>
        <w:t xml:space="preserve">¶ </w:t>
      </w:r>
      <w:r>
        <w:t xml:space="preserve">feminist reading of Hannah Arendt, </w:t>
      </w:r>
      <w:r w:rsidRPr="004D1AEB">
        <w:rPr>
          <w:rStyle w:val="StyleUnderline"/>
        </w:rPr>
        <w:t>the key idea here is that politics, rather than¶ deriving from one identity, may produce many identities</w:t>
      </w:r>
      <w:r>
        <w:t>. According to Honig, Arendt’s politics is agonistic because it always resists the attractions of</w:t>
      </w:r>
      <w:r w:rsidRPr="00A153BE">
        <w:rPr>
          <w:sz w:val="12"/>
        </w:rPr>
        <w:t xml:space="preserve"> </w:t>
      </w:r>
      <w:r>
        <w:t>expressivism, for the sake of her view of  identity as a performative production</w:t>
      </w:r>
      <w:r w:rsidRPr="00A153BE">
        <w:rPr>
          <w:sz w:val="12"/>
        </w:rPr>
        <w:t xml:space="preserve">¶ </w:t>
      </w:r>
      <w:r>
        <w:t xml:space="preserve">…. </w:t>
      </w:r>
      <w:r w:rsidRPr="004D1AEB">
        <w:rPr>
          <w:rStyle w:val="StyleUnderline"/>
        </w:rPr>
        <w:t>The strategy here is to proliferate difference… and the result might be¶ the empowering discovery</w:t>
      </w:r>
      <w:r>
        <w:t xml:space="preserve"> or insistence </w:t>
      </w:r>
      <w:r w:rsidRPr="004D1AEB">
        <w:rPr>
          <w:rStyle w:val="StyleUnderline"/>
        </w:rPr>
        <w:t>that there are</w:t>
      </w:r>
      <w:r>
        <w:rPr>
          <w:rStyle w:val="StyleUnderline"/>
        </w:rPr>
        <w:t xml:space="preserve"> </w:t>
      </w:r>
      <w:r w:rsidRPr="004D1AEB">
        <w:rPr>
          <w:rStyle w:val="StyleUnderline"/>
        </w:rPr>
        <w:t>many ways</w:t>
      </w:r>
      <w:r>
        <w:t xml:space="preserve"> to do one’s</w:t>
      </w:r>
      <w:r w:rsidRPr="00A153BE">
        <w:rPr>
          <w:sz w:val="12"/>
        </w:rPr>
        <w:t xml:space="preserve">¶ </w:t>
      </w:r>
      <w:r>
        <w:t xml:space="preserve">gender. </w:t>
      </w:r>
      <w:r w:rsidRPr="004D1AEB">
        <w:rPr>
          <w:rStyle w:val="StyleUnderline"/>
        </w:rPr>
        <w:t>The homogenizing impulse of some</w:t>
      </w:r>
      <w:r>
        <w:t xml:space="preserve"> (so-called) private </w:t>
      </w:r>
      <w:r w:rsidRPr="004D1AEB">
        <w:rPr>
          <w:rStyle w:val="StyleUnderline"/>
        </w:rPr>
        <w:t>identities would¶ be weakened and that would allow for greater differentiation and contestability¶ within the frame of these</w:t>
      </w:r>
      <w:r>
        <w:rPr>
          <w:rStyle w:val="StyleUnderline"/>
        </w:rPr>
        <w:t xml:space="preserve"> </w:t>
      </w:r>
      <w:r w:rsidRPr="004D1AEB">
        <w:rPr>
          <w:rStyle w:val="StyleUnderline"/>
        </w:rPr>
        <w:t>identities themselves</w:t>
      </w:r>
      <w:r>
        <w:t>” (Honig 1992, 226–32). In a</w:t>
      </w:r>
      <w:r w:rsidRPr="00A153BE">
        <w:rPr>
          <w:sz w:val="12"/>
        </w:rPr>
        <w:t xml:space="preserve">¶ </w:t>
      </w:r>
      <w:r>
        <w:t xml:space="preserve">similar vein, Douglass’s depiction of plantation politics suggests that </w:t>
      </w:r>
      <w:r w:rsidRPr="004D1AEB">
        <w:rPr>
          <w:rStyle w:val="StyleUnderline"/>
        </w:rPr>
        <w:t>there may¶ be multiple and mutually contestable ways of “doing” or “forging” race-conscious¶ political solidarities among African Americans. Resisting the attractions¶ of expressivism, Douglass, like Arendt, suggests a model of political action that¶ would articulate difference without having its aims dictated by an antecedently¶ given identity or problem.”</w:t>
      </w:r>
      <w:r>
        <w:t>9</w:t>
      </w:r>
    </w:p>
    <w:p w:rsidR="008C5FE7" w:rsidRDefault="008C5FE7" w:rsidP="008C5FE7"/>
    <w:p w:rsidR="008C5FE7" w:rsidRPr="004C16EF" w:rsidRDefault="008C5FE7" w:rsidP="008C5FE7">
      <w:pPr>
        <w:pStyle w:val="Heading3"/>
      </w:pPr>
      <w:r w:rsidRPr="004C16EF">
        <w:t>Afro-Pragmatism Good</w:t>
      </w:r>
    </w:p>
    <w:p w:rsidR="008C5FE7" w:rsidRDefault="008C5FE7" w:rsidP="008C5FE7">
      <w:pPr>
        <w:pStyle w:val="Heading4"/>
      </w:pPr>
      <w:r>
        <w:t>Afro-pessimism is not the only way to relate to the idea of blackness, Afro-pragmatism allows debates about race to resonate with different groups.  This is the only way to recreate a progressive politics regarding racial issues.</w:t>
      </w:r>
    </w:p>
    <w:p w:rsidR="008C5FE7" w:rsidRDefault="008C5FE7" w:rsidP="008C5FE7"/>
    <w:p w:rsidR="008C5FE7" w:rsidRPr="00A75012" w:rsidRDefault="008C5FE7" w:rsidP="008C5FE7">
      <w:pPr>
        <w:rPr>
          <w:rStyle w:val="Style13ptBold"/>
        </w:rPr>
      </w:pPr>
      <w:r w:rsidRPr="00A75012">
        <w:rPr>
          <w:rStyle w:val="Style13ptBold"/>
        </w:rPr>
        <w:t>Glaude 1</w:t>
      </w:r>
    </w:p>
    <w:p w:rsidR="008C5FE7" w:rsidRDefault="008C5FE7" w:rsidP="008C5FE7">
      <w:r>
        <w:t>(Eddie S. Glaude Jr. is the William S. Tod Professor of Religion and African American Studies, Department of Religion, and Chair, Center for African American Studies at Princeton University, “Pragmatism and Black Identity: An Alternative Approach”, Nepantla: Views from South, Volume 2, Issue 2, 2001, pp. 295-316, Muse)</w:t>
      </w:r>
    </w:p>
    <w:p w:rsidR="008C5FE7" w:rsidRDefault="008C5FE7" w:rsidP="008C5FE7"/>
    <w:p w:rsidR="008C5FE7" w:rsidRDefault="008C5FE7" w:rsidP="008C5FE7">
      <w:r w:rsidRPr="00BD4B2F">
        <w:rPr>
          <w:rStyle w:val="StyleUnderline"/>
        </w:rPr>
        <w:t>Race-language “works”</w:t>
      </w:r>
      <w:r>
        <w:t xml:space="preserve">4 </w:t>
      </w:r>
      <w:r w:rsidRPr="00BD4B2F">
        <w:rPr>
          <w:rStyle w:val="StyleUnderline"/>
        </w:rPr>
        <w:t>in another</w:t>
      </w:r>
      <w:r>
        <w:t xml:space="preserve">, more </w:t>
      </w:r>
      <w:r w:rsidRPr="00BD4B2F">
        <w:rPr>
          <w:rStyle w:val="StyleUnderline"/>
        </w:rPr>
        <w:t>positive, sense</w:t>
      </w:r>
      <w:r>
        <w:t xml:space="preserve"> as well. </w:t>
      </w:r>
      <w:r w:rsidRPr="00BD4B2F">
        <w:rPr>
          <w:rStyle w:val="StyleUnderline"/>
        </w:rPr>
        <w:t>It  invokes</w:t>
      </w:r>
      <w:r>
        <w:t xml:space="preserve"> narratives, </w:t>
      </w:r>
      <w:r w:rsidRPr="00BD4B2F">
        <w:rPr>
          <w:rStyle w:val="StyleUnderline"/>
        </w:rPr>
        <w:t>stories of a community’s sojourn</w:t>
      </w:r>
      <w:r>
        <w:t>. I would personally find</w:t>
      </w:r>
      <w:r w:rsidRPr="00BD4B2F">
        <w:rPr>
          <w:sz w:val="12"/>
        </w:rPr>
        <w:t xml:space="preserve">¶ </w:t>
      </w:r>
      <w:r>
        <w:t>it difficult to tell the story of the horrors of lynching or the triumphs of the</w:t>
      </w:r>
      <w:r w:rsidRPr="00BD4B2F">
        <w:rPr>
          <w:sz w:val="12"/>
        </w:rPr>
        <w:t xml:space="preserve">¶ </w:t>
      </w:r>
      <w:r>
        <w:t>civil rights movement without the language of race. Indeed, the word singles</w:t>
      </w:r>
      <w:r w:rsidRPr="00BD4B2F">
        <w:rPr>
          <w:sz w:val="12"/>
        </w:rPr>
        <w:t xml:space="preserve">¶ </w:t>
      </w:r>
      <w:r>
        <w:t>out some events, places, and personalities that are constitutive of what can</w:t>
      </w:r>
      <w:r w:rsidRPr="00BD4B2F">
        <w:rPr>
          <w:sz w:val="12"/>
        </w:rPr>
        <w:t xml:space="preserve">¶ </w:t>
      </w:r>
      <w:r>
        <w:t>be called “black” communities. I am well aware of the potential negative</w:t>
      </w:r>
      <w:r w:rsidRPr="00BD4B2F">
        <w:rPr>
          <w:sz w:val="12"/>
        </w:rPr>
        <w:t xml:space="preserve"> </w:t>
      </w:r>
      <w:r>
        <w:t>consequences of narratives about community. Romantic reconstructions of</w:t>
      </w:r>
      <w:r w:rsidRPr="00BD4B2F">
        <w:rPr>
          <w:sz w:val="12"/>
        </w:rPr>
        <w:t xml:space="preserve">¶ </w:t>
      </w:r>
      <w:r>
        <w:t>an African past that are misogynist and heterosexist are just one example</w:t>
      </w:r>
      <w:r w:rsidRPr="00BD4B2F">
        <w:rPr>
          <w:sz w:val="12"/>
        </w:rPr>
        <w:t xml:space="preserve">¶ </w:t>
      </w:r>
      <w:r>
        <w:t>among many of the pernicious ways communal narratives can police our</w:t>
      </w:r>
      <w:r w:rsidRPr="00BD4B2F">
        <w:rPr>
          <w:sz w:val="12"/>
        </w:rPr>
        <w:t xml:space="preserve">¶ </w:t>
      </w:r>
      <w:r>
        <w:t xml:space="preserve">individual identities. But I remain convinced that </w:t>
      </w:r>
      <w:r w:rsidRPr="00BD4B2F">
        <w:rPr>
          <w:rStyle w:val="StyleUnderline"/>
        </w:rPr>
        <w:t>the quality of individuality depends on the types of communities in which we live, which in turn depends on the kinds of stories we tell</w:t>
      </w:r>
      <w:r>
        <w:t xml:space="preserve">.5 Charles </w:t>
      </w:r>
      <w:r w:rsidRPr="00BD4B2F">
        <w:rPr>
          <w:rStyle w:val="StyleUnderline"/>
        </w:rPr>
        <w:t>Taylor</w:t>
      </w:r>
      <w:r>
        <w:t xml:space="preserve"> (1991,39) </w:t>
      </w:r>
      <w:r w:rsidRPr="00BD4B2F">
        <w:rPr>
          <w:rStyle w:val="StyleUnderline"/>
        </w:rPr>
        <w:t>talks about this issue</w:t>
      </w:r>
      <w:r>
        <w:t xml:space="preserve"> more generally </w:t>
      </w:r>
      <w:r w:rsidRPr="00BD4B2F">
        <w:rPr>
          <w:rStyle w:val="StyleUnderline"/>
        </w:rPr>
        <w:t>in terms of a horizon of important questions</w:t>
      </w:r>
      <w:r>
        <w:t>.</w:t>
      </w:r>
      <w:r w:rsidRPr="00BD4B2F">
        <w:rPr>
          <w:sz w:val="12"/>
        </w:rPr>
        <w:t xml:space="preserve">¶ </w:t>
      </w:r>
      <w:r>
        <w:t>Taylor recognizes that the ideal of individuality and the notion of self-choice</w:t>
      </w:r>
      <w:r w:rsidRPr="00BD4B2F">
        <w:rPr>
          <w:sz w:val="12"/>
        </w:rPr>
        <w:t xml:space="preserve">¶ </w:t>
      </w:r>
      <w:r>
        <w:t>so central to it suppose “that there are other issues of significance beyond</w:t>
      </w:r>
      <w:r w:rsidRPr="00BD4B2F">
        <w:rPr>
          <w:sz w:val="12"/>
        </w:rPr>
        <w:t xml:space="preserve">¶ </w:t>
      </w:r>
      <w:r>
        <w:t>self-choice.” These other issues form the background of things that matter</w:t>
      </w:r>
      <w:r w:rsidRPr="00BD4B2F">
        <w:rPr>
          <w:sz w:val="12"/>
        </w:rPr>
        <w:t xml:space="preserve">¶ </w:t>
      </w:r>
      <w:r>
        <w:t xml:space="preserve">and help define the significance of the formation of our identities. </w:t>
      </w:r>
      <w:r w:rsidRPr="00BD4B2F">
        <w:rPr>
          <w:rStyle w:val="StyleUnderline"/>
        </w:rPr>
        <w:t>The¶ point</w:t>
      </w:r>
      <w:r>
        <w:t xml:space="preserve"> I am trying to make </w:t>
      </w:r>
      <w:r w:rsidRPr="00BD4B2F">
        <w:rPr>
          <w:rStyle w:val="StyleUnderline"/>
        </w:rPr>
        <w:t>is that race-language invokes the specific pain¶ and suffering,joy and triumph that is definitive of our experiences as a¶ community in the United States; discarding that</w:t>
      </w:r>
      <w:r>
        <w:t xml:space="preserve"> language </w:t>
      </w:r>
      <w:r w:rsidRPr="00BD4B2F">
        <w:rPr>
          <w:rStyle w:val="StyleUnderline"/>
        </w:rPr>
        <w:t>would remove¶ our capacity to tell that story</w:t>
      </w:r>
      <w:r>
        <w:t>. To use Taylor’s language,</w:t>
      </w:r>
      <w:r w:rsidRPr="00BD4B2F">
        <w:rPr>
          <w:rStyle w:val="StyleUnderline"/>
        </w:rPr>
        <w:t>it would</w:t>
      </w:r>
      <w:r>
        <w:t>,in effect,</w:t>
      </w:r>
      <w:r w:rsidRPr="00BD4B2F">
        <w:rPr>
          <w:sz w:val="12"/>
        </w:rPr>
        <w:t xml:space="preserve">¶ </w:t>
      </w:r>
      <w:r w:rsidRPr="00BD4B2F">
        <w:rPr>
          <w:rStyle w:val="StyleUnderline"/>
        </w:rPr>
        <w:t>bracket out a background of things that matter</w:t>
      </w:r>
      <w:r>
        <w:t>.</w:t>
      </w:r>
      <w:r w:rsidRPr="00BD4B2F">
        <w:rPr>
          <w:sz w:val="12"/>
        </w:rPr>
        <w:t xml:space="preserve">¶ </w:t>
      </w:r>
      <w:r w:rsidRPr="00BD4B2F">
        <w:rPr>
          <w:rStyle w:val="StyleUnderline"/>
        </w:rPr>
        <w:t>I could imagine</w:t>
      </w:r>
      <w:r>
        <w:t xml:space="preserve"> a number of </w:t>
      </w:r>
      <w:r w:rsidRPr="00BD4B2F">
        <w:rPr>
          <w:rStyle w:val="StyleUnderline"/>
        </w:rPr>
        <w:t>counters to such an argument</w:t>
      </w:r>
      <w:r>
        <w:t xml:space="preserve"> (if you</w:t>
      </w:r>
      <w:r w:rsidRPr="00BD4B2F">
        <w:rPr>
          <w:sz w:val="12"/>
        </w:rPr>
        <w:t xml:space="preserve">¶ </w:t>
      </w:r>
      <w:r>
        <w:t xml:space="preserve">want to call it that). One in particular might go something like this: </w:t>
      </w:r>
      <w:r w:rsidRPr="00BD4B2F">
        <w:rPr>
          <w:rStyle w:val="StyleUnderline"/>
        </w:rPr>
        <w:t>Some¶ may claim that phlogiston,a hypothetical principle of fire</w:t>
      </w:r>
      <w:r>
        <w:t xml:space="preserve"> propounded in</w:t>
      </w:r>
      <w:r w:rsidRPr="00BD4B2F">
        <w:rPr>
          <w:sz w:val="12"/>
        </w:rPr>
        <w:t xml:space="preserve">¶ </w:t>
      </w:r>
      <w:r>
        <w:t>the seventeenth century,</w:t>
      </w:r>
      <w:r w:rsidRPr="00BD4B2F">
        <w:rPr>
          <w:rStyle w:val="StyleUnderline"/>
        </w:rPr>
        <w:t>is absolutely essential to any history of chemistry</w:t>
      </w:r>
      <w:r>
        <w:t>.</w:t>
      </w:r>
      <w:r w:rsidRPr="00BD4B2F">
        <w:rPr>
          <w:sz w:val="12"/>
        </w:rPr>
        <w:t xml:space="preserve">¶ </w:t>
      </w:r>
      <w:r w:rsidRPr="00BD4B2F">
        <w:rPr>
          <w:rStyle w:val="StyleUnderline"/>
        </w:rPr>
        <w:t>But</w:t>
      </w:r>
      <w:r>
        <w:t xml:space="preserve"> no chemist today would argue that phlogiston is real,because </w:t>
      </w:r>
      <w:r w:rsidRPr="00BD4B2F">
        <w:rPr>
          <w:rStyle w:val="StyleUnderline"/>
        </w:rPr>
        <w:t>phlogiston¶ doesn’t exist. Earlier chemists were simply mistaken</w:t>
      </w:r>
      <w:r>
        <w:t xml:space="preserve">. </w:t>
      </w:r>
      <w:r w:rsidRPr="00BD4B2F">
        <w:rPr>
          <w:rStyle w:val="StyleUnderline"/>
        </w:rPr>
        <w:t>So too with race</w:t>
      </w:r>
      <w:r>
        <w:t>.</w:t>
      </w:r>
      <w:r w:rsidRPr="00BD4B2F">
        <w:rPr>
          <w:sz w:val="12"/>
        </w:rPr>
        <w:t xml:space="preserve">¶ </w:t>
      </w:r>
      <w:r>
        <w:t>Of course,race-language is absolutely essential to any account of African</w:t>
      </w:r>
      <w:r w:rsidRPr="00BD4B2F">
        <w:rPr>
          <w:sz w:val="12"/>
        </w:rPr>
        <w:t xml:space="preserve"> </w:t>
      </w:r>
      <w:r>
        <w:t xml:space="preserve">American history. But </w:t>
      </w:r>
      <w:r w:rsidRPr="00BD4B2F">
        <w:rPr>
          <w:rStyle w:val="StyleUnderline"/>
        </w:rPr>
        <w:t>races do not exist; they are merely fictions. We are simply mistaken. But some argument needs to be given for what constitutes¶ the real here</w:t>
      </w:r>
      <w:r>
        <w:t>. Although such an account would go well beyond the</w:t>
      </w:r>
      <w:r w:rsidRPr="00BD4B2F">
        <w:rPr>
          <w:sz w:val="12"/>
        </w:rPr>
        <w:t xml:space="preserve">¶ </w:t>
      </w:r>
      <w:r>
        <w:t>scope of this essay,I want to suggest,</w:t>
      </w:r>
      <w:r w:rsidRPr="00BD4B2F">
        <w:rPr>
          <w:rStyle w:val="StyleUnderline"/>
        </w:rPr>
        <w:t>following</w:t>
      </w:r>
      <w:r>
        <w:t xml:space="preserve"> John </w:t>
      </w:r>
      <w:r w:rsidRPr="00BD4B2F">
        <w:rPr>
          <w:rStyle w:val="StyleUnderline"/>
        </w:rPr>
        <w:t>Dewey</w:t>
      </w:r>
      <w:r>
        <w:t xml:space="preserve">,that </w:t>
      </w:r>
      <w:r w:rsidRPr="00BD4B2F">
        <w:rPr>
          <w:rStyle w:val="StyleUnderline"/>
        </w:rPr>
        <w:t>there¶ are different reals of experience,and</w:t>
      </w:r>
      <w:r>
        <w:t xml:space="preserve"> that </w:t>
      </w:r>
      <w:r w:rsidRPr="00BD4B2F">
        <w:rPr>
          <w:rStyle w:val="StyleUnderline"/>
        </w:rPr>
        <w:t>race should be viewed in terms of¶ Dewey’s pragmatic instrumentalism,“which holds that</w:t>
      </w:r>
      <w:r>
        <w:t xml:space="preserve"> objects,</w:t>
      </w:r>
      <w:r w:rsidRPr="00BD4B2F">
        <w:rPr>
          <w:rStyle w:val="StyleUnderline"/>
        </w:rPr>
        <w:t>real objects,¶ are nothing but the things it pays us to have names for in certain schemes of¶ interactions</w:t>
      </w:r>
      <w:r>
        <w:t>” (Paul Taylor 1997). On this view,races are as real as football</w:t>
      </w:r>
      <w:r w:rsidRPr="00BD4B2F">
        <w:rPr>
          <w:sz w:val="12"/>
        </w:rPr>
        <w:t xml:space="preserve">¶ </w:t>
      </w:r>
      <w:r>
        <w:t>fields,dollar bills,or head-Negroes-in-charge. And if they are proven to</w:t>
      </w:r>
      <w:r w:rsidRPr="00BD4B2F">
        <w:rPr>
          <w:sz w:val="12"/>
        </w:rPr>
        <w:t xml:space="preserve">¶ </w:t>
      </w:r>
      <w:r>
        <w:t>rest on bad science,like phlogiston,it doesn’t make them any less real. As</w:t>
      </w:r>
      <w:r w:rsidRPr="00BD4B2F">
        <w:rPr>
          <w:sz w:val="12"/>
        </w:rPr>
        <w:t xml:space="preserve">¶ </w:t>
      </w:r>
      <w:r>
        <w:t>Dewey (1997,230–35) notes,“The experience has changed; that is the thing</w:t>
      </w:r>
      <w:r w:rsidRPr="00BD4B2F">
        <w:rPr>
          <w:sz w:val="12"/>
        </w:rPr>
        <w:t xml:space="preserve">¶ </w:t>
      </w:r>
      <w:r>
        <w:t>experienced has changed—not that an unreality has given place to a reality,</w:t>
      </w:r>
      <w:r w:rsidRPr="00BD4B2F">
        <w:rPr>
          <w:sz w:val="12"/>
        </w:rPr>
        <w:t xml:space="preserve">¶ </w:t>
      </w:r>
      <w:r>
        <w:t>nor that some transcendental (unexperienced) Reality has changed,not that</w:t>
      </w:r>
      <w:r w:rsidRPr="00BD4B2F">
        <w:rPr>
          <w:sz w:val="12"/>
        </w:rPr>
        <w:t xml:space="preserve">¶ </w:t>
      </w:r>
      <w:r>
        <w:t>truth has changed,but just and only the concrete reality experienced has</w:t>
      </w:r>
      <w:r w:rsidRPr="00BD4B2F">
        <w:rPr>
          <w:sz w:val="12"/>
        </w:rPr>
        <w:t xml:space="preserve">¶ </w:t>
      </w:r>
      <w:r>
        <w:t xml:space="preserve">changed.”6 </w:t>
      </w:r>
      <w:r w:rsidRPr="00BD4B2F">
        <w:rPr>
          <w:rStyle w:val="StyleUnderline"/>
        </w:rPr>
        <w:t>The point is simply that race-language cannot be escorted offstage¶ because of some unargued-for conception of the real that presupposes¶ some notion of the really Real</w:t>
      </w:r>
      <w:r>
        <w:t>.</w:t>
      </w:r>
      <w:r w:rsidRPr="00BD4B2F">
        <w:rPr>
          <w:sz w:val="12"/>
        </w:rPr>
        <w:t xml:space="preserve">¶ </w:t>
      </w:r>
      <w:r>
        <w:t xml:space="preserve">But even </w:t>
      </w:r>
      <w:r w:rsidRPr="00BD4B2F">
        <w:rPr>
          <w:rStyle w:val="StyleUnderline"/>
        </w:rPr>
        <w:t>this</w:t>
      </w:r>
      <w:r>
        <w:t xml:space="preserve"> somewhat quick </w:t>
      </w:r>
      <w:r w:rsidRPr="00BD4B2F">
        <w:rPr>
          <w:rStyle w:val="StyleUnderline"/>
        </w:rPr>
        <w:t>defense of race and</w:t>
      </w:r>
      <w:r>
        <w:t>,by extension,</w:t>
      </w:r>
      <w:r w:rsidRPr="00BD4B2F">
        <w:rPr>
          <w:sz w:val="12"/>
        </w:rPr>
        <w:t xml:space="preserve">¶ </w:t>
      </w:r>
      <w:r w:rsidRPr="00BD4B2F">
        <w:rPr>
          <w:rStyle w:val="StyleUnderline"/>
        </w:rPr>
        <w:t>the particular view of black identity I am</w:t>
      </w:r>
      <w:r>
        <w:rPr>
          <w:rStyle w:val="StyleUnderline"/>
        </w:rPr>
        <w:t xml:space="preserve"> c</w:t>
      </w:r>
      <w:r w:rsidRPr="00BD4B2F">
        <w:rPr>
          <w:rStyle w:val="StyleUnderline"/>
        </w:rPr>
        <w:t>ommending, requires</w:t>
      </w:r>
      <w:r>
        <w:t xml:space="preserve"> something</w:t>
      </w:r>
      <w:r w:rsidRPr="00BD4B2F">
        <w:rPr>
          <w:sz w:val="12"/>
        </w:rPr>
        <w:t xml:space="preserve">¶ </w:t>
      </w:r>
      <w:r>
        <w:t xml:space="preserve">else: </w:t>
      </w:r>
      <w:r w:rsidRPr="00BD4B2F">
        <w:rPr>
          <w:rStyle w:val="StyleUnderline"/>
        </w:rPr>
        <w:t>that</w:t>
      </w:r>
      <w:r>
        <w:t>,for me,</w:t>
      </w:r>
      <w:r w:rsidRPr="00BD4B2F">
        <w:rPr>
          <w:rStyle w:val="StyleUnderline"/>
        </w:rPr>
        <w:t>these ideas are live options</w:t>
      </w:r>
      <w:r>
        <w:t>. That is,they appeal to me as</w:t>
      </w:r>
      <w:r w:rsidRPr="00BD4B2F">
        <w:rPr>
          <w:sz w:val="12"/>
        </w:rPr>
        <w:t xml:space="preserve">¶ </w:t>
      </w:r>
      <w:r>
        <w:t>real possibilities. For example,if I ask you to believe that, under certain circumstances,</w:t>
      </w:r>
      <w:r w:rsidRPr="00BD4B2F">
        <w:rPr>
          <w:sz w:val="12"/>
        </w:rPr>
        <w:t xml:space="preserve">¶ </w:t>
      </w:r>
      <w:r>
        <w:t>racial solidarity is absolutely essential to the flourishing of black</w:t>
      </w:r>
      <w:r w:rsidRPr="00BD4B2F">
        <w:rPr>
          <w:sz w:val="12"/>
        </w:rPr>
        <w:t xml:space="preserve">¶ </w:t>
      </w:r>
      <w:r>
        <w:t>individuals and that notion “makes no electric connection,” as William</w:t>
      </w:r>
      <w:r w:rsidRPr="00BD4B2F">
        <w:rPr>
          <w:sz w:val="12"/>
        </w:rPr>
        <w:t xml:space="preserve">¶ </w:t>
      </w:r>
      <w:r>
        <w:t>James (1956,2–3) puts it,and “it refuses to scintillate with any credibility</w:t>
      </w:r>
      <w:r w:rsidRPr="00BD4B2F">
        <w:rPr>
          <w:sz w:val="12"/>
        </w:rPr>
        <w:t xml:space="preserve">¶ </w:t>
      </w:r>
      <w:r>
        <w:t xml:space="preserve">at all,” then the idea is completely dead for you. </w:t>
      </w:r>
      <w:r w:rsidRPr="00BD4B2F">
        <w:rPr>
          <w:rStyle w:val="StyleUnderline"/>
        </w:rPr>
        <w:t>The fact that the idea¶ can be live for some and dead for others</w:t>
      </w:r>
      <w:r>
        <w:t>,however ,</w:t>
      </w:r>
      <w:r w:rsidRPr="00BD4B2F">
        <w:rPr>
          <w:rStyle w:val="StyleUnderline"/>
        </w:rPr>
        <w:t>shows that its deadness¶ or liveness are not intrinsic properties,but rather issues of our individual¶ temperaments. They are measured by our willingness to act</w:t>
      </w:r>
      <w:r>
        <w:t xml:space="preserve"> and,in some</w:t>
      </w:r>
      <w:r w:rsidRPr="00BD4B2F">
        <w:rPr>
          <w:sz w:val="12"/>
        </w:rPr>
        <w:t xml:space="preserve">¶ </w:t>
      </w:r>
      <w:r>
        <w:t>cases,to act irrevocably. This view holds off,I believe,the complaint that</w:t>
      </w:r>
      <w:r w:rsidRPr="00BD4B2F">
        <w:rPr>
          <w:sz w:val="12"/>
        </w:rPr>
        <w:t xml:space="preserve">¶ </w:t>
      </w:r>
      <w:r>
        <w:t>race-talk ends up as a form of conscription,drafting reluctant individuals</w:t>
      </w:r>
      <w:r w:rsidRPr="00BD4B2F">
        <w:rPr>
          <w:sz w:val="12"/>
        </w:rPr>
        <w:t xml:space="preserve">¶ </w:t>
      </w:r>
      <w:r>
        <w:t>into its fold or labeling those who refuse to join or those who choose to leave</w:t>
      </w:r>
      <w:r w:rsidRPr="00BD4B2F">
        <w:rPr>
          <w:sz w:val="12"/>
        </w:rPr>
        <w:t xml:space="preserve">¶ </w:t>
      </w:r>
      <w:r>
        <w:t>as either race-dodgers or AWOL.</w:t>
      </w:r>
      <w:r w:rsidRPr="00BD4B2F">
        <w:rPr>
          <w:sz w:val="12"/>
        </w:rPr>
        <w:t xml:space="preserve">¶ </w:t>
      </w:r>
      <w:r w:rsidRPr="00BD4B2F">
        <w:rPr>
          <w:rStyle w:val="StyleUnderline"/>
        </w:rPr>
        <w:t>The pragmatic view of black identity</w:t>
      </w:r>
      <w:r>
        <w:t>,then,</w:t>
      </w:r>
      <w:r w:rsidRPr="00BD4B2F">
        <w:rPr>
          <w:rStyle w:val="StyleUnderline"/>
        </w:rPr>
        <w:t>rests on two</w:t>
      </w:r>
      <w:r>
        <w:t xml:space="preserve"> nodal</w:t>
      </w:r>
      <w:r w:rsidRPr="00BD4B2F">
        <w:rPr>
          <w:sz w:val="12"/>
        </w:rPr>
        <w:t xml:space="preserve">¶ </w:t>
      </w:r>
      <w:r w:rsidRPr="00BD4B2F">
        <w:rPr>
          <w:rStyle w:val="StyleUnderline"/>
        </w:rPr>
        <w:t>points</w:t>
      </w:r>
      <w:r>
        <w:t xml:space="preserve">. </w:t>
      </w:r>
      <w:r w:rsidRPr="00BD4B2F">
        <w:rPr>
          <w:rStyle w:val="StyleUnderline"/>
        </w:rPr>
        <w:t>First</w:t>
      </w:r>
      <w:r>
        <w:t xml:space="preserve">,race-language and </w:t>
      </w:r>
      <w:r w:rsidRPr="00BD4B2F">
        <w:rPr>
          <w:rStyle w:val="StyleUnderline"/>
        </w:rPr>
        <w:t>racial identities are descriptions of certain¶ schemes of interaction that help us get into satisfactory relation with other¶ parts of our experience. They are tools used in our problem-solving activity</w:t>
      </w:r>
      <w:r>
        <w:t>.</w:t>
      </w:r>
      <w:r w:rsidRPr="00BD4B2F">
        <w:rPr>
          <w:sz w:val="12"/>
        </w:rPr>
        <w:t xml:space="preserve">¶ </w:t>
      </w:r>
      <w:r>
        <w:t>For example,race-language is the best way of describing a certain form of</w:t>
      </w:r>
      <w:r w:rsidRPr="00BD4B2F">
        <w:rPr>
          <w:sz w:val="12"/>
        </w:rPr>
        <w:t xml:space="preserve">¶ </w:t>
      </w:r>
      <w:r>
        <w:t>policing that singles out black individuals for a particular kind of treatment.</w:t>
      </w:r>
      <w:r w:rsidRPr="00BD4B2F">
        <w:rPr>
          <w:sz w:val="12"/>
        </w:rPr>
        <w:t xml:space="preserve">¶ </w:t>
      </w:r>
      <w:r>
        <w:t>To my mind,there is no better way to describe racial profiling,and unless</w:t>
      </w:r>
      <w:r w:rsidRPr="00BD4B2F">
        <w:rPr>
          <w:sz w:val="12"/>
        </w:rPr>
        <w:t xml:space="preserve">¶ </w:t>
      </w:r>
      <w:r>
        <w:t>certain folk are willing to give up the ability to describe such practices they</w:t>
      </w:r>
      <w:r w:rsidRPr="00BD4B2F">
        <w:rPr>
          <w:sz w:val="12"/>
        </w:rPr>
        <w:t xml:space="preserve">¶ </w:t>
      </w:r>
      <w:r>
        <w:t>have to concede that race-language must remain in our conceptual toolbox.</w:t>
      </w:r>
      <w:r w:rsidRPr="00BD4B2F">
        <w:rPr>
          <w:sz w:val="12"/>
        </w:rPr>
        <w:t xml:space="preserve">¶ </w:t>
      </w:r>
      <w:r>
        <w:t>But,in myview,</w:t>
      </w:r>
      <w:r w:rsidRPr="00BD4B2F">
        <w:rPr>
          <w:rStyle w:val="StyleUnderline"/>
        </w:rPr>
        <w:t>this does notmeanthat all discussions of problems involving African Americans are best conducted with the term race</w:t>
      </w:r>
      <w:r>
        <w:t>.</w:t>
      </w:r>
      <w:r w:rsidRPr="00DF0294">
        <w:rPr>
          <w:rStyle w:val="StyleUnderline"/>
        </w:rPr>
        <w:t>We must cultivate  our ability to see that some problems are best described otherwise. Failure¶ to do so narrows our political options and</w:t>
      </w:r>
      <w:r>
        <w:t>,more importantly,</w:t>
      </w:r>
      <w:r w:rsidRPr="00DF0294">
        <w:rPr>
          <w:rStyle w:val="StyleUnderline"/>
        </w:rPr>
        <w:t>suggests a¶ hardening of our capacity of discrimination</w:t>
      </w:r>
      <w:r>
        <w:t xml:space="preserve">. </w:t>
      </w:r>
      <w:r w:rsidRPr="00DF0294">
        <w:rPr>
          <w:rStyle w:val="StyleUnderline"/>
        </w:rPr>
        <w:t>Second,black identity is</w:t>
      </w:r>
      <w:r>
        <w:t>,in</w:t>
      </w:r>
      <w:r w:rsidRPr="00BD4B2F">
        <w:rPr>
          <w:sz w:val="12"/>
        </w:rPr>
        <w:t xml:space="preserve">¶ </w:t>
      </w:r>
      <w:r>
        <w:t>part,</w:t>
      </w:r>
      <w:r w:rsidRPr="00DF0294">
        <w:rPr>
          <w:rStyle w:val="StyleUnderline"/>
        </w:rPr>
        <w:t>a consequence of the kinds of stories we tell about our beliefs,choices,¶ and actions in the context of problem-solving activity</w:t>
      </w:r>
      <w:r>
        <w:t>. When we decide that</w:t>
      </w:r>
      <w:r w:rsidRPr="00BD4B2F">
        <w:rPr>
          <w:sz w:val="12"/>
        </w:rPr>
        <w:t xml:space="preserve">¶ </w:t>
      </w:r>
      <w:r>
        <w:t>the use of race-language is appropriate to describe a particular event—like</w:t>
      </w:r>
      <w:r w:rsidRPr="00BD4B2F">
        <w:rPr>
          <w:sz w:val="12"/>
        </w:rPr>
        <w:t xml:space="preserve">¶ </w:t>
      </w:r>
      <w:r>
        <w:t>racial profiling—that event is made sense of against the background of other</w:t>
      </w:r>
      <w:r w:rsidRPr="00BD4B2F">
        <w:rPr>
          <w:sz w:val="12"/>
        </w:rPr>
        <w:t xml:space="preserve">¶ </w:t>
      </w:r>
      <w:r>
        <w:t>events that matter,like the historic tensions between police departments</w:t>
      </w:r>
      <w:r w:rsidRPr="00BD4B2F">
        <w:rPr>
          <w:sz w:val="12"/>
        </w:rPr>
        <w:t xml:space="preserve">¶ </w:t>
      </w:r>
      <w:r>
        <w:t xml:space="preserve">and black communities. </w:t>
      </w:r>
      <w:r w:rsidRPr="00DF0294">
        <w:rPr>
          <w:rStyle w:val="StyleUnderline"/>
        </w:rPr>
        <w:t>This background of things that matter shapes our¶ characters and informs our conduct; it amounts to a reservoir of experiences¶ that is indispensable to any effort to successfully invade the future</w:t>
      </w:r>
      <w:r>
        <w:t>.</w:t>
      </w:r>
      <w:r w:rsidRPr="00BD4B2F">
        <w:rPr>
          <w:sz w:val="12"/>
        </w:rPr>
        <w:t xml:space="preserve">¶ </w:t>
      </w:r>
      <w:r w:rsidRPr="00DF0294">
        <w:rPr>
          <w:rStyle w:val="StyleUnderline"/>
        </w:rPr>
        <w:t>This way of thinking about black identity shifts the discussion in¶ at least two ways</w:t>
      </w:r>
      <w:r>
        <w:t xml:space="preserve">: (1) </w:t>
      </w:r>
      <w:r w:rsidRPr="00DF0294">
        <w:rPr>
          <w:rStyle w:val="StyleUnderline"/>
        </w:rPr>
        <w:t>we move from the idea that notions of obligation and¶ good are based in a conception of a fixed racial self to the idea of solidarity in¶ the face of particular problems</w:t>
      </w:r>
      <w:r>
        <w:t xml:space="preserve"> (a solidarity that is constantly remade giving</w:t>
      </w:r>
      <w:r w:rsidRPr="00BD4B2F">
        <w:rPr>
          <w:sz w:val="12"/>
        </w:rPr>
        <w:t xml:space="preserve">¶ </w:t>
      </w:r>
      <w:r>
        <w:t xml:space="preserve">the shifting nature of problems) </w:t>
      </w:r>
      <w:r w:rsidRPr="00DF0294">
        <w:rPr>
          <w:rStyle w:val="StyleUnderline"/>
        </w:rPr>
        <w:t>and</w:t>
      </w:r>
      <w:r>
        <w:t xml:space="preserve"> (2) </w:t>
      </w:r>
      <w:r w:rsidRPr="00DF0294">
        <w:rPr>
          <w:rStyle w:val="StyleUnderline"/>
        </w:rPr>
        <w:t>we evade the rather narrow debates¶ about whether races are real or not. For those of us who struggle to imagine¶ a race-based politics in the aftermath of the sixties</w:t>
      </w:r>
      <w:r>
        <w:t xml:space="preserve"> revolution because race</w:t>
      </w:r>
      <w:r w:rsidRPr="00BD4B2F">
        <w:rPr>
          <w:sz w:val="12"/>
        </w:rPr>
        <w:t xml:space="preserve">¶ </w:t>
      </w:r>
      <w:r>
        <w:t xml:space="preserve">and the idea of black identity remain live hypotheses, </w:t>
      </w:r>
      <w:r w:rsidRPr="00DF0294">
        <w:rPr>
          <w:rStyle w:val="StyleUnderline"/>
        </w:rPr>
        <w:t>it is necessary that¶ we think about these issues more clearly (taking our cue from those early</w:t>
      </w:r>
      <w:r>
        <w:rPr>
          <w:rStyle w:val="StyleUnderline"/>
        </w:rPr>
        <w:t xml:space="preserve"> </w:t>
      </w:r>
      <w:r w:rsidRPr="00DF0294">
        <w:rPr>
          <w:rStyle w:val="StyleUnderline"/>
        </w:rPr>
        <w:t>nineteenth- century debates about the role of race in our politics</w:t>
      </w:r>
      <w:r>
        <w:t xml:space="preserve">). </w:t>
      </w:r>
      <w:r w:rsidRPr="00DF0294">
        <w:rPr>
          <w:rStyle w:val="StyleUnderline"/>
        </w:rPr>
        <w:t>Once we¶ do this</w:t>
      </w:r>
      <w:r>
        <w:t xml:space="preserve"> perhaps </w:t>
      </w:r>
      <w:r w:rsidRPr="00DF0294">
        <w:rPr>
          <w:rStyle w:val="StyleUnderline"/>
        </w:rPr>
        <w:t>we can get on with the business of finding better ways of¶ talking about the complexities of black lives and</w:t>
      </w:r>
      <w:r>
        <w:t xml:space="preserve"> of </w:t>
      </w:r>
      <w:r w:rsidRPr="00DF0294">
        <w:rPr>
          <w:rStyle w:val="StyleUnderline"/>
        </w:rPr>
        <w:t>responding intelligently¶ to the actual problems we face.</w:t>
      </w:r>
    </w:p>
    <w:p w:rsidR="008C5FE7" w:rsidRDefault="008C5FE7" w:rsidP="008C5FE7"/>
    <w:p w:rsidR="008C5FE7" w:rsidRDefault="008C5FE7" w:rsidP="008C5FE7">
      <w:pPr>
        <w:pStyle w:val="Heading3"/>
      </w:pPr>
      <w:r>
        <w:t>Afro-Pragmatism – Soul Craft Politics</w:t>
      </w:r>
    </w:p>
    <w:p w:rsidR="008C5FE7" w:rsidRDefault="008C5FE7" w:rsidP="008C5FE7">
      <w:pPr>
        <w:pStyle w:val="Heading4"/>
      </w:pPr>
      <w:r>
        <w:t>We can use the ideals of American democracy to reframe the legacy of the racist past – soul craft politics creates racial solidarity while identifying with America</w:t>
      </w:r>
    </w:p>
    <w:p w:rsidR="008C5FE7" w:rsidRDefault="008C5FE7" w:rsidP="008C5FE7"/>
    <w:p w:rsidR="008C5FE7" w:rsidRPr="004D71B1" w:rsidRDefault="008C5FE7" w:rsidP="008C5FE7">
      <w:pPr>
        <w:rPr>
          <w:rStyle w:val="Style13ptBold"/>
        </w:rPr>
      </w:pPr>
      <w:r w:rsidRPr="004D71B1">
        <w:rPr>
          <w:rStyle w:val="Style13ptBold"/>
        </w:rPr>
        <w:t>Gooding-Williams 4</w:t>
      </w:r>
    </w:p>
    <w:p w:rsidR="008C5FE7" w:rsidRDefault="008C5FE7" w:rsidP="008C5FE7">
      <w:r>
        <w:t>(Robert Gooding-Williams is the Ralph and Mary Otis Isham Professor of Political Science and an affiliate of the Center for the Study of Race, Politics and Culture at the University of Chicago, “Politics, Racial Solidarity, Exodus!”, The Journal of Speculative Philosophy, New Series, Volume 18, Number</w:t>
      </w:r>
    </w:p>
    <w:p w:rsidR="008C5FE7" w:rsidRDefault="008C5FE7" w:rsidP="008C5FE7">
      <w:r>
        <w:t>2, 2004, http://muse.jhu.edu/journals/jsp/summary/v018/18.2gooding-williams.html)</w:t>
      </w:r>
    </w:p>
    <w:p w:rsidR="008C5FE7" w:rsidRDefault="008C5FE7" w:rsidP="008C5FE7"/>
    <w:p w:rsidR="008C5FE7" w:rsidRDefault="008C5FE7" w:rsidP="008C5FE7">
      <w:r>
        <w:t xml:space="preserve">In contrast to insurrectionary politics, </w:t>
      </w:r>
      <w:r w:rsidRPr="004D71B1">
        <w:rPr>
          <w:rStyle w:val="StyleUnderline"/>
        </w:rPr>
        <w:t xml:space="preserve">soul craft politics is founded on a moral identification with </w:t>
      </w:r>
      <w:r>
        <w:rPr>
          <w:rStyle w:val="StyleUnderline"/>
        </w:rPr>
        <w:t xml:space="preserve">the </w:t>
      </w:r>
      <w:r w:rsidRPr="004D71B1">
        <w:rPr>
          <w:rStyle w:val="StyleUnderline"/>
        </w:rPr>
        <w:t>American nation</w:t>
      </w:r>
      <w:r>
        <w:t xml:space="preserve">. Importantly, </w:t>
      </w:r>
      <w:r w:rsidRPr="004D71B1">
        <w:rPr>
          <w:rStyle w:val="StyleUnderline"/>
        </w:rPr>
        <w:t>this identification is not with the racist practices of the American nation so much as it is with the ideals¶ of that nation as interpreted by the agents of soul craft politics</w:t>
      </w:r>
      <w:r>
        <w:t xml:space="preserve">. I say, as interpreted, because </w:t>
      </w:r>
      <w:r w:rsidRPr="004D71B1">
        <w:rPr>
          <w:rStyle w:val="StyleUnderline"/>
        </w:rPr>
        <w:t>soul craft politics</w:t>
      </w:r>
      <w:r>
        <w:t xml:space="preserve"> typically </w:t>
      </w:r>
      <w:r w:rsidRPr="004D71B1">
        <w:rPr>
          <w:rStyle w:val="StyleUnderline"/>
        </w:rPr>
        <w:t>involves a contestation of often¶ hegemonic interpretations of American ideals</w:t>
      </w:r>
      <w:r>
        <w:t xml:space="preserve">, </w:t>
      </w:r>
      <w:r w:rsidRPr="004D71B1">
        <w:rPr>
          <w:rStyle w:val="StyleUnderline"/>
        </w:rPr>
        <w:t>or</w:t>
      </w:r>
      <w:r>
        <w:t xml:space="preserve">, </w:t>
      </w:r>
      <w:r w:rsidRPr="004D71B1">
        <w:rPr>
          <w:rStyle w:val="StyleUnderline"/>
        </w:rPr>
        <w:t>in Glaude’s language, a¶ reimagining</w:t>
      </w:r>
      <w:r>
        <w:t xml:space="preserve">, or recasting, </w:t>
      </w:r>
      <w:r w:rsidRPr="004D71B1">
        <w:rPr>
          <w:rStyle w:val="StyleUnderline"/>
        </w:rPr>
        <w:t>of those ideals, the point of which is to insist that¶ racist practices, though perhaps consistent with American ideals as hegemonically¶ interpreted, contradict those ideals as reinterpreted</w:t>
      </w:r>
      <w:r>
        <w:t>.2 Like insurrectionary politics,</w:t>
      </w:r>
      <w:r w:rsidRPr="009A33C6">
        <w:rPr>
          <w:sz w:val="12"/>
        </w:rPr>
        <w:t xml:space="preserve">¶ </w:t>
      </w:r>
      <w:r w:rsidRPr="004D71B1">
        <w:rPr>
          <w:rStyle w:val="StyleUnderline"/>
        </w:rPr>
        <w:t>soul craft politics satisfies the</w:t>
      </w:r>
      <w:r>
        <w:t xml:space="preserve"> IC </w:t>
      </w:r>
      <w:r w:rsidRPr="004D71B1">
        <w:rPr>
          <w:rStyle w:val="StyleUnderline"/>
        </w:rPr>
        <w:t>concept of racial solidarity, but is essentially¶ a morally inspired struggle to reform</w:t>
      </w:r>
      <w:r>
        <w:t xml:space="preserve">, or to reconstitute, </w:t>
      </w:r>
      <w:r w:rsidRPr="004D71B1">
        <w:rPr>
          <w:rStyle w:val="StyleUnderline"/>
        </w:rPr>
        <w:t>the spiritual core¶ and “internal arrangements” of American society</w:t>
      </w:r>
      <w:r>
        <w:t xml:space="preserve"> (Ex., 111). For Glaude, </w:t>
      </w:r>
      <w:r w:rsidRPr="004D71B1">
        <w:rPr>
          <w:rStyle w:val="StyleUnderline"/>
        </w:rPr>
        <w:t>black¶ American soul craft politics</w:t>
      </w:r>
      <w:r>
        <w:t xml:space="preserve"> is an “Exodus politics” that “</w:t>
      </w:r>
      <w:r w:rsidRPr="004D71B1">
        <w:rPr>
          <w:rStyle w:val="StyleUnderline"/>
        </w:rPr>
        <w:t>simultaneously accents¶ the idea of racial solidarity and identifies with America</w:t>
      </w:r>
      <w:r>
        <w:rPr>
          <w:rStyle w:val="StyleUnderline"/>
        </w:rPr>
        <w:t>.”</w:t>
      </w:r>
      <w:r>
        <w:t xml:space="preserve"> (Ex., 111, 167).3</w:t>
      </w:r>
    </w:p>
    <w:p w:rsidR="008C5FE7" w:rsidRPr="004D71B1" w:rsidRDefault="008C5FE7" w:rsidP="008C5FE7">
      <w:pPr>
        <w:rPr>
          <w:b/>
        </w:rPr>
      </w:pPr>
    </w:p>
    <w:p w:rsidR="008C5FE7" w:rsidRDefault="008C5FE7" w:rsidP="008C5FE7"/>
    <w:p w:rsidR="008C5FE7" w:rsidRDefault="008C5FE7" w:rsidP="008C5FE7">
      <w:pPr>
        <w:pStyle w:val="Heading3"/>
      </w:pPr>
      <w:r>
        <w:t>Afro-Pragmatism - Essentialism</w:t>
      </w:r>
    </w:p>
    <w:p w:rsidR="008C5FE7" w:rsidRDefault="008C5FE7" w:rsidP="008C5FE7">
      <w:pPr>
        <w:pStyle w:val="Heading4"/>
      </w:pPr>
      <w:r>
        <w:t>A universal interpretation of the black experience denies lived difference in the black community and the validity of debates about antiblack racism.  Only a pragmatic interpretation of race that recognizes the need for political action can conceptualize racial solidarity without essentialism.</w:t>
      </w:r>
    </w:p>
    <w:p w:rsidR="008C5FE7" w:rsidRPr="00A153BE" w:rsidRDefault="008C5FE7" w:rsidP="008C5FE7"/>
    <w:p w:rsidR="008C5FE7" w:rsidRPr="004D71B1" w:rsidRDefault="008C5FE7" w:rsidP="008C5FE7">
      <w:pPr>
        <w:rPr>
          <w:rStyle w:val="Style13ptBold"/>
        </w:rPr>
      </w:pPr>
      <w:r w:rsidRPr="004D71B1">
        <w:rPr>
          <w:rStyle w:val="Style13ptBold"/>
        </w:rPr>
        <w:t>Gooding-Williams 4</w:t>
      </w:r>
    </w:p>
    <w:p w:rsidR="008C5FE7" w:rsidRDefault="008C5FE7" w:rsidP="008C5FE7">
      <w:r>
        <w:t>(Robert Gooding-Williams is the Ralph and Mary Otis Isham Professor of Political Science and an affiliate of the Center for the Study of Race, Politics and Culture at the University of Chicago, “Politics, Racial Solidarity, Exodus!”, The Journal of Speculative Philosophy, New Series, Volume 18, Number</w:t>
      </w:r>
    </w:p>
    <w:p w:rsidR="008C5FE7" w:rsidRDefault="008C5FE7" w:rsidP="008C5FE7">
      <w:r>
        <w:t>2, 2004, http://muse.jhu.edu/journals/jsp/summary/v018/18.2gooding-williams.html)</w:t>
      </w:r>
    </w:p>
    <w:p w:rsidR="008C5FE7" w:rsidRDefault="008C5FE7" w:rsidP="008C5FE7"/>
    <w:p w:rsidR="008C5FE7" w:rsidRDefault="008C5FE7" w:rsidP="008C5FE7">
      <w:r>
        <w:t xml:space="preserve">In a sense, the difficulty is that Glaude’s pragmatist articulation of </w:t>
      </w:r>
      <w:r w:rsidRPr="00A153BE">
        <w:rPr>
          <w:rStyle w:val="StyleUnderline"/>
        </w:rPr>
        <w:t>an Exodus politics is not</w:t>
      </w:r>
      <w:r>
        <w:t xml:space="preserve">, finally, </w:t>
      </w:r>
      <w:r w:rsidRPr="00A153BE">
        <w:rPr>
          <w:rStyle w:val="StyleUnderline"/>
        </w:rPr>
        <w:t>pragmatist enough</w:t>
      </w:r>
      <w:r>
        <w:t xml:space="preserve">. We can begin to see </w:t>
      </w:r>
      <w:r w:rsidRPr="00A153BE">
        <w:rPr>
          <w:rStyle w:val="StyleUnderline"/>
        </w:rPr>
        <w:t>the</w:t>
      </w:r>
      <w:r>
        <w:t xml:space="preserve"> limits</w:t>
      </w:r>
      <w:r w:rsidRPr="00A153BE">
        <w:rPr>
          <w:sz w:val="12"/>
        </w:rPr>
        <w:t xml:space="preserve"> </w:t>
      </w:r>
      <w:r>
        <w:t xml:space="preserve">of his articulation by recalling his </w:t>
      </w:r>
      <w:r w:rsidRPr="00A153BE">
        <w:rPr>
          <w:rStyle w:val="StyleUnderline"/>
        </w:rPr>
        <w:t>contention that the common problems sustaining racial solidarity</w:t>
      </w:r>
      <w:r>
        <w:t xml:space="preserve"> in Exodus politics </w:t>
      </w:r>
      <w:r w:rsidRPr="00A153BE">
        <w:rPr>
          <w:rStyle w:val="StyleUnderline"/>
        </w:rPr>
        <w:t>are palpably shared</w:t>
      </w:r>
      <w:r>
        <w:t>” (Ex., 12, my</w:t>
      </w:r>
      <w:r w:rsidRPr="00A153BE">
        <w:rPr>
          <w:sz w:val="12"/>
        </w:rPr>
        <w:t xml:space="preserve">¶ </w:t>
      </w:r>
      <w:r>
        <w:t>emphasis). Glaude’s appeal here to the palpable, or the obvious,</w:t>
      </w:r>
      <w:r w:rsidRPr="00A153BE">
        <w:rPr>
          <w:rStyle w:val="StyleUnderline"/>
        </w:rPr>
        <w:t xml:space="preserve"> is not convincing,¶ because it is not plausible</w:t>
      </w:r>
      <w:r>
        <w:t xml:space="preserve">. </w:t>
      </w:r>
      <w:r w:rsidRPr="00A153BE">
        <w:rPr>
          <w:rStyle w:val="StyleUnderline"/>
        </w:rPr>
        <w:t>Consider</w:t>
      </w:r>
      <w:r>
        <w:t xml:space="preserve">, for example, </w:t>
      </w:r>
      <w:r w:rsidRPr="00A153BE">
        <w:rPr>
          <w:rStyle w:val="StyleUnderline"/>
        </w:rPr>
        <w:t>that most African Americans</w:t>
      </w:r>
      <w:r w:rsidRPr="00A153BE">
        <w:rPr>
          <w:sz w:val="12"/>
        </w:rPr>
        <w:t xml:space="preserve">¶ </w:t>
      </w:r>
      <w:r w:rsidRPr="00A153BE">
        <w:rPr>
          <w:rStyle w:val="StyleUnderline"/>
        </w:rPr>
        <w:t>(71%)</w:t>
      </w:r>
      <w:r>
        <w:t xml:space="preserve"> </w:t>
      </w:r>
      <w:r w:rsidRPr="00A153BE">
        <w:rPr>
          <w:rStyle w:val="StyleUnderline"/>
        </w:rPr>
        <w:t>believe that they have less opportunity</w:t>
      </w:r>
      <w:r>
        <w:t xml:space="preserve"> to live a middle class life</w:t>
      </w:r>
      <w:r w:rsidRPr="00A153BE">
        <w:rPr>
          <w:sz w:val="12"/>
        </w:rPr>
        <w:t xml:space="preserve">¶ </w:t>
      </w:r>
      <w:r w:rsidRPr="00A153BE">
        <w:rPr>
          <w:rStyle w:val="StyleUnderline"/>
        </w:rPr>
        <w:t>than European Americans. Yet close to a third do not believe this!</w:t>
      </w:r>
      <w:r>
        <w:t xml:space="preserve"> (Patterson</w:t>
      </w:r>
      <w:r w:rsidRPr="00A153BE">
        <w:rPr>
          <w:sz w:val="12"/>
        </w:rPr>
        <w:t xml:space="preserve">¶ </w:t>
      </w:r>
      <w:r>
        <w:t>1997, 57). Moreover, some blacks believe that even if racial discrimination still</w:t>
      </w:r>
      <w:r w:rsidRPr="00A153BE">
        <w:rPr>
          <w:sz w:val="12"/>
        </w:rPr>
        <w:t xml:space="preserve">¶ </w:t>
      </w:r>
      <w:r>
        <w:t>exists, it has ceased to be a serious impediment to racial mobility (Berkeley</w:t>
      </w:r>
      <w:r w:rsidRPr="00A153BE">
        <w:rPr>
          <w:sz w:val="12"/>
        </w:rPr>
        <w:t xml:space="preserve">¶ </w:t>
      </w:r>
      <w:r>
        <w:t xml:space="preserve">linguist John McWhorter, is a case in point). </w:t>
      </w:r>
      <w:r w:rsidRPr="00A153BE">
        <w:rPr>
          <w:rStyle w:val="StyleUnderline"/>
        </w:rPr>
        <w:t>My point here is that, especially in¶ our post–Jim Crow or post–Civil Rights era, we should not take for granted</w:t>
      </w:r>
      <w:r>
        <w:t>,</w:t>
      </w:r>
      <w:r w:rsidRPr="00A153BE">
        <w:rPr>
          <w:sz w:val="12"/>
        </w:rPr>
        <w:t xml:space="preserve">¶ </w:t>
      </w:r>
      <w:r>
        <w:t xml:space="preserve">and will find it ever more dubious to take for granted, </w:t>
      </w:r>
      <w:r w:rsidRPr="00A153BE">
        <w:rPr>
          <w:rStyle w:val="StyleUnderline"/>
        </w:rPr>
        <w:t>that there are problems¶ that an overwhelming majority of (let alone all) blacks see as palpably present</w:t>
      </w:r>
      <w:r w:rsidRPr="00A153BE">
        <w:rPr>
          <w:sz w:val="12"/>
        </w:rPr>
        <w:t xml:space="preserve">¶ </w:t>
      </w:r>
      <w:r>
        <w:t>and that an overwhelming majority (let alone all) see as palpably demanding</w:t>
      </w:r>
      <w:r w:rsidRPr="00A153BE">
        <w:rPr>
          <w:sz w:val="12"/>
        </w:rPr>
        <w:t xml:space="preserve">¶ </w:t>
      </w:r>
      <w:r>
        <w:t xml:space="preserve">collective political mobilization. </w:t>
      </w:r>
      <w:r w:rsidRPr="00A153BE">
        <w:rPr>
          <w:rStyle w:val="StyleUnderline"/>
        </w:rPr>
        <w:t>More and more, blacks will disagree about the¶ existence, nature, significance and scope of antiblack racism, and their disagreements¶ will be complicated and intensified by conflicting, intragroup class interests¶ and by disputes relating to such issues as black feminism, the legitimacy of¶ homosexual unions, and the appropriateness of interracial intimacies</w:t>
      </w:r>
      <w:r>
        <w:t xml:space="preserve">.5 </w:t>
      </w:r>
      <w:r w:rsidRPr="00A153BE">
        <w:rPr>
          <w:rStyle w:val="StyleUnderline"/>
        </w:rPr>
        <w:t>More¶ and more, then, racial solidarity will have to be forged in the crucible of politics</w:t>
      </w:r>
      <w:r>
        <w:t>:</w:t>
      </w:r>
      <w:r w:rsidRPr="00A153BE">
        <w:rPr>
          <w:sz w:val="12"/>
        </w:rPr>
        <w:t xml:space="preserve">¶ </w:t>
      </w:r>
      <w:r>
        <w:t xml:space="preserve">that is, </w:t>
      </w:r>
      <w:r w:rsidRPr="00A153BE">
        <w:rPr>
          <w:rStyle w:val="StyleUnderline"/>
        </w:rPr>
        <w:t>through</w:t>
      </w:r>
      <w:r>
        <w:t xml:space="preserve"> collective actions and </w:t>
      </w:r>
      <w:r w:rsidRPr="00A153BE">
        <w:rPr>
          <w:rStyle w:val="StyleUnderline"/>
        </w:rPr>
        <w:t>debates about needs-interpretations by¶ which African Americans persuade one another to see themselves as sharing¶ certain race-related problems</w:t>
      </w:r>
      <w:r>
        <w:t xml:space="preserve">. </w:t>
      </w:r>
      <w:r w:rsidRPr="00A153BE">
        <w:rPr>
          <w:rStyle w:val="StyleUnderline"/>
        </w:rPr>
        <w:t>In short, the idea that racial solidarity stems from¶ or expresses “common problems” that clearly and plainly manifest themselves¶ prior to the pragmatic engagements of politics will seem increasingly incredible</w:t>
      </w:r>
      <w:r>
        <w:t>.</w:t>
      </w:r>
      <w:r w:rsidRPr="00A153BE">
        <w:rPr>
          <w:sz w:val="12"/>
        </w:rPr>
        <w:t xml:space="preserve">¶ </w:t>
      </w:r>
      <w:r>
        <w:t xml:space="preserve">Rather </w:t>
      </w:r>
      <w:r w:rsidRPr="00A153BE">
        <w:rPr>
          <w:rStyle w:val="StyleUnderline"/>
        </w:rPr>
        <w:t>racial solidarity will be more plausibly interpreted as a function of¶ politics, where the political speech and action of African Americans moves African¶ Americans to embrace the belief that they share certain problems</w:t>
      </w:r>
      <w:r>
        <w:t xml:space="preserve"> (which</w:t>
      </w:r>
      <w:r w:rsidRPr="00A153BE">
        <w:rPr>
          <w:sz w:val="12"/>
        </w:rPr>
        <w:t xml:space="preserve">¶ </w:t>
      </w:r>
      <w:r>
        <w:t xml:space="preserve">belief they might not otherwise share) </w:t>
      </w:r>
      <w:r w:rsidRPr="00A153BE">
        <w:rPr>
          <w:rStyle w:val="StyleUnderline"/>
        </w:rPr>
        <w:t>and to act accordingly</w:t>
      </w:r>
      <w:r>
        <w:t xml:space="preserve">. </w:t>
      </w:r>
      <w:r w:rsidRPr="00A153BE">
        <w:rPr>
          <w:rStyle w:val="StyleUnderline"/>
        </w:rPr>
        <w:t>In keeping with¶ the spirit</w:t>
      </w:r>
      <w:r>
        <w:t xml:space="preserve">, if not the letter, </w:t>
      </w:r>
      <w:r w:rsidRPr="00A153BE">
        <w:rPr>
          <w:rStyle w:val="StyleUnderline"/>
        </w:rPr>
        <w:t>of Glaude</w:t>
      </w:r>
      <w:r>
        <w:rPr>
          <w:rStyle w:val="StyleUnderline"/>
        </w:rPr>
        <w:t>’</w:t>
      </w:r>
      <w:r w:rsidRPr="00A153BE">
        <w:rPr>
          <w:rStyle w:val="StyleUnderline"/>
        </w:rPr>
        <w:t>s pragmatism, this will be another way of¶ conceptualizing racial solidarity in nonessentialist terms.</w:t>
      </w:r>
    </w:p>
    <w:p w:rsidR="008C5FE7" w:rsidRDefault="008C5FE7" w:rsidP="008C5FE7"/>
    <w:p w:rsidR="008C5FE7" w:rsidRDefault="008C5FE7" w:rsidP="008C5FE7"/>
    <w:p w:rsidR="008C5FE7" w:rsidRDefault="008C5FE7" w:rsidP="008C5FE7">
      <w:pPr>
        <w:pStyle w:val="Heading3"/>
      </w:pPr>
      <w:r>
        <w:t>Afro-Pragmatism – Mutually Exclusive</w:t>
      </w:r>
    </w:p>
    <w:p w:rsidR="008C5FE7" w:rsidRDefault="008C5FE7" w:rsidP="008C5FE7">
      <w:pPr>
        <w:pStyle w:val="Heading4"/>
      </w:pPr>
      <w:r>
        <w:t>The pragmatist interpretation of racial solidarity is mutually exclusive with the cultural nationalism of antiblackness scholarship</w:t>
      </w:r>
    </w:p>
    <w:p w:rsidR="008C5FE7" w:rsidRDefault="008C5FE7" w:rsidP="008C5FE7"/>
    <w:p w:rsidR="008C5FE7" w:rsidRPr="004D71B1" w:rsidRDefault="008C5FE7" w:rsidP="008C5FE7">
      <w:pPr>
        <w:rPr>
          <w:rStyle w:val="Style13ptBold"/>
        </w:rPr>
      </w:pPr>
      <w:r w:rsidRPr="004D71B1">
        <w:rPr>
          <w:rStyle w:val="Style13ptBold"/>
        </w:rPr>
        <w:t>Gooding-Williams 4</w:t>
      </w:r>
    </w:p>
    <w:p w:rsidR="008C5FE7" w:rsidRDefault="008C5FE7" w:rsidP="008C5FE7">
      <w:r>
        <w:t>(Robert Gooding-Williams is the Ralph and Mary Otis Isham Professor of Political Science and an affiliate of the Center for the Study of Race, Politics and Culture at the University of Chicago, “Politics, Racial Solidarity, Exodus!”, The Journal of Speculative Philosophy, New Series, Volume 18, Number</w:t>
      </w:r>
    </w:p>
    <w:p w:rsidR="008C5FE7" w:rsidRDefault="008C5FE7" w:rsidP="008C5FE7">
      <w:r>
        <w:t>2, 2004, http://muse.jhu.edu/journals/jsp/summary/v018/18.2gooding-williams.html)</w:t>
      </w:r>
    </w:p>
    <w:p w:rsidR="008C5FE7" w:rsidRDefault="008C5FE7" w:rsidP="008C5FE7"/>
    <w:p w:rsidR="008C5FE7" w:rsidRDefault="008C5FE7" w:rsidP="008C5FE7">
      <w:r>
        <w:t xml:space="preserve">I begin with </w:t>
      </w:r>
      <w:r w:rsidRPr="004D1AEB">
        <w:rPr>
          <w:rStyle w:val="StyleUnderline"/>
        </w:rPr>
        <w:t>the distinction between cultural nationalist and pragmatist ideas of¶ racial solidarity</w:t>
      </w:r>
      <w:r>
        <w:t xml:space="preserve">. According to Glaude, </w:t>
      </w:r>
      <w:r w:rsidRPr="004D1AEB">
        <w:rPr>
          <w:rStyle w:val="StyleUnderline"/>
        </w:rPr>
        <w:t xml:space="preserve">the cultural nationalist holds that there¶ is a specific form of life that binds black people to one another in the United¶ States </w:t>
      </w:r>
      <w:r w:rsidRPr="004D1AEB">
        <w:t>and throughout the world</w:t>
      </w:r>
      <w:r>
        <w:t xml:space="preserve"> (Ex., 12). While some cultural nationalists</w:t>
      </w:r>
      <w:r w:rsidRPr="00A153BE">
        <w:rPr>
          <w:sz w:val="12"/>
        </w:rPr>
        <w:t xml:space="preserve">¶ </w:t>
      </w:r>
      <w:r>
        <w:t>tend to take the position that this form of life manifests a biologically inherited</w:t>
      </w:r>
      <w:r w:rsidRPr="00A153BE">
        <w:rPr>
          <w:sz w:val="12"/>
        </w:rPr>
        <w:t xml:space="preserve">¶ </w:t>
      </w:r>
      <w:r>
        <w:t>racial essence, others insist simply that it is “deep-rooted, if not biologically</w:t>
      </w:r>
      <w:r w:rsidRPr="00A153BE">
        <w:rPr>
          <w:sz w:val="12"/>
        </w:rPr>
        <w:t xml:space="preserve">¶ </w:t>
      </w:r>
      <w:r>
        <w:t xml:space="preserve">grounded” (Ex., 13). </w:t>
      </w:r>
      <w:r w:rsidRPr="004D1AEB">
        <w:rPr>
          <w:rStyle w:val="StyleUnderline"/>
        </w:rPr>
        <w:t>For the cultural nationalist, the form of life that unites all¶ black people is an expressive totality</w:t>
      </w:r>
      <w:r>
        <w:t xml:space="preserve"> (a phrase Althusser made famous with his</w:t>
      </w:r>
      <w:r w:rsidRPr="00A153BE">
        <w:rPr>
          <w:sz w:val="12"/>
        </w:rPr>
        <w:t xml:space="preserve">¶ </w:t>
      </w:r>
      <w:r>
        <w:t>criticism of Hegel), a many-faceted culture (defined by common memories,</w:t>
      </w:r>
      <w:r w:rsidRPr="00A153BE">
        <w:rPr>
          <w:sz w:val="12"/>
        </w:rPr>
        <w:t xml:space="preserve">¶ </w:t>
      </w:r>
      <w:r>
        <w:t xml:space="preserve">beliefs, forms of art and religion, and so forth) </w:t>
      </w:r>
      <w:r w:rsidRPr="004D1AEB">
        <w:rPr>
          <w:rStyle w:val="StyleUnderline"/>
        </w:rPr>
        <w:t>that expresses in each of its¶ facets the same underlying</w:t>
      </w:r>
      <w:r>
        <w:t xml:space="preserve"> organic, </w:t>
      </w:r>
      <w:r w:rsidRPr="004D1AEB">
        <w:rPr>
          <w:rStyle w:val="StyleUnderline"/>
        </w:rPr>
        <w:t>racial specificity</w:t>
      </w:r>
      <w:r>
        <w:t>. On this view, which is a</w:t>
      </w:r>
      <w:r w:rsidRPr="00A153BE">
        <w:rPr>
          <w:sz w:val="12"/>
        </w:rPr>
        <w:t xml:space="preserve">¶ </w:t>
      </w:r>
      <w:r>
        <w:t>racialized version of political expressivism,1 black political solidarity stems from</w:t>
      </w:r>
      <w:r w:rsidRPr="00A153BE">
        <w:rPr>
          <w:sz w:val="12"/>
        </w:rPr>
        <w:t xml:space="preserve">¶ </w:t>
      </w:r>
      <w:r>
        <w:t>black peoples embeddedness in the culture they share in common (Ex., 12–13).</w:t>
      </w:r>
      <w:r w:rsidRPr="00A153BE">
        <w:rPr>
          <w:sz w:val="12"/>
        </w:rPr>
        <w:t xml:space="preserve">¶ </w:t>
      </w:r>
      <w:r>
        <w:t>Mutatis mutandis, one can easily imagine similarly expressivist forms of chauvinistic,</w:t>
      </w:r>
      <w:r w:rsidRPr="00A153BE">
        <w:rPr>
          <w:sz w:val="12"/>
        </w:rPr>
        <w:t xml:space="preserve">¶ </w:t>
      </w:r>
      <w:r>
        <w:t>ethnic nationalism, where the idea of an organic, ethnic specificity serves</w:t>
      </w:r>
      <w:r w:rsidRPr="00A153BE">
        <w:rPr>
          <w:sz w:val="12"/>
        </w:rPr>
        <w:t xml:space="preserve">¶ </w:t>
      </w:r>
      <w:r>
        <w:t>the same political theoretical function as that of an organic, racial specificity.</w:t>
      </w:r>
      <w:r w:rsidRPr="00A153BE">
        <w:rPr>
          <w:sz w:val="12"/>
        </w:rPr>
        <w:t xml:space="preserve">¶ </w:t>
      </w:r>
      <w:r w:rsidRPr="004D1AEB">
        <w:rPr>
          <w:rStyle w:val="StyleUnderline"/>
        </w:rPr>
        <w:t>The pragmatist notion of racial solidarity eschews the cultural nationalist¶ belief that there is something deep-rooted and organic that binds black people¶ together</w:t>
      </w:r>
      <w:r>
        <w:t xml:space="preserve">. </w:t>
      </w:r>
      <w:r w:rsidRPr="004D1AEB">
        <w:rPr>
          <w:rStyle w:val="StyleUnderline"/>
        </w:rPr>
        <w:t>For the pragmatist, black political solidarity is a function of the common¶ problems faced by similarly situated African Americans.</w:t>
      </w:r>
      <w:r>
        <w:t xml:space="preserve"> Endorsing the</w:t>
      </w:r>
      <w:r w:rsidRPr="00A153BE">
        <w:rPr>
          <w:sz w:val="12"/>
        </w:rPr>
        <w:t xml:space="preserve">¶ </w:t>
      </w:r>
      <w:r>
        <w:t xml:space="preserve">pragmatist view, </w:t>
      </w:r>
      <w:r w:rsidRPr="004D1AEB">
        <w:rPr>
          <w:rStyle w:val="StyleUnderline"/>
        </w:rPr>
        <w:t>Glaude argues that “it is the common problem that necessitates¶ conjoint action, actions that may vary, given the different conceptions of the¶ good that animate them, but are nevertheless connected by their efforts to respond¶ to a palpably shared problem</w:t>
      </w:r>
      <w:r>
        <w:t>” (Ex., 12).</w:t>
      </w:r>
      <w:r w:rsidRPr="00A153BE">
        <w:rPr>
          <w:sz w:val="12"/>
        </w:rPr>
        <w:t xml:space="preserve">¶ </w:t>
      </w:r>
      <w:r w:rsidRPr="004D1AEB">
        <w:rPr>
          <w:rStyle w:val="StyleUnderline"/>
        </w:rPr>
        <w:t>Glaude relates the pragmatist conception of black political solidarity to¶ two important theses. The first is the Dewey-inspired idea that we should think¶ of black publics</w:t>
      </w:r>
      <w:r>
        <w:t xml:space="preserve">, including, for example, black churches, </w:t>
      </w:r>
      <w:r w:rsidRPr="004D1AEB">
        <w:rPr>
          <w:rStyle w:val="StyleUnderline"/>
        </w:rPr>
        <w:t>as associations that¶ address common problems</w:t>
      </w:r>
      <w:r>
        <w:t>, or ills,</w:t>
      </w:r>
      <w:r w:rsidRPr="004D1AEB">
        <w:rPr>
          <w:rStyle w:val="StyleUnderline"/>
        </w:rPr>
        <w:t>in an effort to avoid some consequences¶ and secure others</w:t>
      </w:r>
      <w:r>
        <w:t>” (Ex., 12, 110). For Glaude, black publics have been critical</w:t>
      </w:r>
      <w:r w:rsidRPr="00A153BE">
        <w:rPr>
          <w:sz w:val="12"/>
        </w:rPr>
        <w:t xml:space="preserve">¶ </w:t>
      </w:r>
      <w:r>
        <w:t xml:space="preserve">to the formation of African American racial solidarities. </w:t>
      </w:r>
      <w:r w:rsidRPr="004D1AEB">
        <w:rPr>
          <w:rStyle w:val="StyleUnderline"/>
        </w:rPr>
        <w:t>The second thesis is</w:t>
      </w:r>
      <w:r w:rsidRPr="00A153BE">
        <w:rPr>
          <w:sz w:val="12"/>
        </w:rPr>
        <w:t xml:space="preserve">¶ </w:t>
      </w:r>
      <w:r>
        <w:t>that biblical narrative, particularly the typological rhetoric of the Exodus story,</w:t>
      </w:r>
      <w:r w:rsidRPr="00A153BE">
        <w:rPr>
          <w:sz w:val="12"/>
        </w:rPr>
        <w:t xml:space="preserve">¶ </w:t>
      </w:r>
      <w:r>
        <w:t>provided much of the vocabulary by which African Americans organized a national</w:t>
      </w:r>
      <w:r w:rsidRPr="00A153BE">
        <w:rPr>
          <w:sz w:val="12"/>
        </w:rPr>
        <w:t xml:space="preserve">¶ </w:t>
      </w:r>
      <w:r>
        <w:t xml:space="preserve">public in the early nineteenth century, thus </w:t>
      </w:r>
      <w:r w:rsidRPr="004D1AEB">
        <w:rPr>
          <w:rStyle w:val="StyleUnderline"/>
        </w:rPr>
        <w:t>cultivating</w:t>
      </w:r>
      <w:r>
        <w:t xml:space="preserve"> among themselves</w:t>
      </w:r>
      <w:r w:rsidRPr="00A153BE">
        <w:rPr>
          <w:sz w:val="12"/>
        </w:rPr>
        <w:t xml:space="preserve">¶ </w:t>
      </w:r>
      <w:r w:rsidRPr="004D1AEB">
        <w:rPr>
          <w:rStyle w:val="StyleUnderline"/>
        </w:rPr>
        <w:t>a sense of racial solidarity and “peoplehood” that, in a version of “soul craft¶ politics,” pressured American society to “live up to its ideals</w:t>
      </w:r>
      <w:r>
        <w:rPr>
          <w:rStyle w:val="StyleUnderline"/>
        </w:rPr>
        <w:t>.</w:t>
      </w:r>
      <w:r>
        <w:t>” (Ex., chap. 3,</w:t>
      </w:r>
      <w:r w:rsidRPr="00A153BE">
        <w:rPr>
          <w:sz w:val="12"/>
        </w:rPr>
        <w:t xml:space="preserve">¶ </w:t>
      </w:r>
      <w:r>
        <w:t>111–112)</w:t>
      </w:r>
    </w:p>
    <w:p w:rsidR="008C5FE7" w:rsidRDefault="008C5FE7" w:rsidP="008C5FE7"/>
    <w:p w:rsidR="008C5FE7" w:rsidRDefault="008C5FE7" w:rsidP="008C5FE7"/>
    <w:p w:rsidR="008C5FE7" w:rsidRDefault="008C5FE7" w:rsidP="008C5FE7">
      <w:pPr>
        <w:pStyle w:val="Heading3"/>
      </w:pPr>
      <w:r>
        <w:t>Afro-Optimism &gt; Pessimism</w:t>
      </w:r>
    </w:p>
    <w:p w:rsidR="008C5FE7" w:rsidRDefault="008C5FE7" w:rsidP="008C5FE7">
      <w:pPr>
        <w:pStyle w:val="Heading4"/>
      </w:pPr>
      <w:r>
        <w:t>Afro-Optimism is a better solution than Afro-Pessimism to the problematic legacy of chattel slavery.  The focus on social death prevents an affirmation of “stolen life” and the black radical tradition.  Interrogating Afro-Pessimism is key to a meaningful debate about the fungibility of the black body and the political afterlife of slavery.</w:t>
      </w:r>
    </w:p>
    <w:p w:rsidR="008C5FE7" w:rsidRDefault="008C5FE7" w:rsidP="008C5FE7"/>
    <w:p w:rsidR="008C5FE7" w:rsidRPr="00CB7977" w:rsidRDefault="008C5FE7" w:rsidP="008C5FE7">
      <w:pPr>
        <w:rPr>
          <w:rStyle w:val="Style13ptBold"/>
        </w:rPr>
      </w:pPr>
      <w:r w:rsidRPr="00CB7977">
        <w:rPr>
          <w:rStyle w:val="Style13ptBold"/>
        </w:rPr>
        <w:t>Marshall 12</w:t>
      </w:r>
    </w:p>
    <w:p w:rsidR="008C5FE7" w:rsidRDefault="008C5FE7" w:rsidP="008C5FE7">
      <w:r>
        <w:t>(Stephen H. Marshall is Associate Professor of political theory in The Departments of American Studies and African and African Diaspora Studies at the University of Texas at Austin, “The Political Life of Fungibility”, Theory &amp; Event , Volume 15, Issue 3, 2012, muse)</w:t>
      </w:r>
    </w:p>
    <w:p w:rsidR="008C5FE7" w:rsidRDefault="008C5FE7" w:rsidP="008C5FE7"/>
    <w:p w:rsidR="008C5FE7" w:rsidRPr="006E626E" w:rsidRDefault="008C5FE7" w:rsidP="008C5FE7">
      <w:pPr>
        <w:rPr>
          <w:sz w:val="16"/>
        </w:rPr>
      </w:pPr>
      <w:r w:rsidRPr="00CB7977">
        <w:rPr>
          <w:rStyle w:val="StyleUnderline"/>
        </w:rPr>
        <w:t>Lingering with slavery as social and political formation</w:t>
      </w:r>
      <w:r w:rsidRPr="006E626E">
        <w:rPr>
          <w:sz w:val="16"/>
        </w:rPr>
        <w:t xml:space="preserve">, Saidiya </w:t>
      </w:r>
      <w:r w:rsidRPr="00CB7977">
        <w:rPr>
          <w:rStyle w:val="StyleUnderline"/>
        </w:rPr>
        <w:t>Hartman explains that</w:t>
      </w:r>
      <w:r w:rsidRPr="006E626E">
        <w:rPr>
          <w:sz w:val="16"/>
        </w:rPr>
        <w:t xml:space="preserve"> </w:t>
      </w:r>
      <w:r w:rsidRPr="00CB7977">
        <w:rPr>
          <w:rStyle w:val="StyleUnderline"/>
        </w:rPr>
        <w:t>the juridical structure of slavery is founded</w:t>
      </w:r>
      <w:r w:rsidRPr="006E626E">
        <w:rPr>
          <w:sz w:val="16"/>
        </w:rPr>
        <w:t xml:space="preserve"> not in the exploitation of slave labor but rather </w:t>
      </w:r>
      <w:r w:rsidRPr="00CB7977">
        <w:rPr>
          <w:rStyle w:val="StyleUnderline"/>
        </w:rPr>
        <w:t>in the fungibility and ease of accumulation of the slave’s body as a commodity</w:t>
      </w:r>
      <w:r w:rsidRPr="006E626E">
        <w:rPr>
          <w:sz w:val="16"/>
        </w:rPr>
        <w:t xml:space="preserve">. As she notes, the replaceability and interchangeability endemic to the commodity makes the black body an abstract and empty vessel vulnerable to the projection of others feelings, ideas, desires, and values, inaugurating a political and libidinal economy of black subjection and vulnerability.11 Carefully tracking the myriad ways in which the fungibility of black bodies augment slave masters’ wealth, enable abolitionist imaginaries, and facilitate the constitution of the Jim Crow regime, Hartman not only fleshes out politically Toni Morrison’s insights about the “figurative capacities” of the “Africanist presence in American literature,” </w:t>
      </w:r>
      <w:r w:rsidRPr="00CB7977">
        <w:rPr>
          <w:rStyle w:val="StyleUnderline"/>
        </w:rPr>
        <w:t>she</w:t>
      </w:r>
      <w:r w:rsidRPr="006E626E">
        <w:rPr>
          <w:sz w:val="16"/>
        </w:rPr>
        <w:t xml:space="preserve"> </w:t>
      </w:r>
      <w:r w:rsidRPr="00CB7977">
        <w:rPr>
          <w:rStyle w:val="StyleUnderline"/>
        </w:rPr>
        <w:t xml:space="preserve">invites us </w:t>
      </w:r>
      <w:r>
        <w:rPr>
          <w:rStyle w:val="StyleUnderline"/>
        </w:rPr>
        <w:t xml:space="preserve">to </w:t>
      </w:r>
      <w:r w:rsidRPr="00CB7977">
        <w:rPr>
          <w:rStyle w:val="StyleUnderline"/>
        </w:rPr>
        <w:t>conceive the fungibility of black bodies</w:t>
      </w:r>
      <w:r w:rsidRPr="006E626E">
        <w:rPr>
          <w:sz w:val="16"/>
        </w:rPr>
        <w:t xml:space="preserve"> and hence black vulnerability </w:t>
      </w:r>
      <w:r w:rsidRPr="00CB7977">
        <w:rPr>
          <w:rStyle w:val="StyleUnderline"/>
        </w:rPr>
        <w:t>as both a libidinal economy of enjoyment and a structure of political antagonism</w:t>
      </w:r>
      <w:r w:rsidRPr="006E626E">
        <w:rPr>
          <w:sz w:val="16"/>
        </w:rPr>
        <w:t>.</w:t>
      </w:r>
      <w:r w:rsidRPr="006E626E">
        <w:rPr>
          <w:sz w:val="12"/>
        </w:rPr>
        <w:t>¶</w:t>
      </w:r>
      <w:r w:rsidRPr="006E626E">
        <w:rPr>
          <w:sz w:val="16"/>
        </w:rPr>
        <w:t xml:space="preserve"> Libidinal economy of enjoyment refers to Hartman’s account of the systemic circulation of the “desire to don, occupy, or possess [blackness] as a sentimental resource” and the “comfort, consolation, pleasure,… and ease” which accompany its “use and possession”. 12 By structure of political antagonism, I refer to fungibility as a system of political cleavage, one which persists and remains occluded if and precisely when we examine black vulnerability through the liberal conceptual lens of injustice, the Marxist lens of exploitation, and even the more expansive if generic lens of domination.13 </w:t>
      </w:r>
      <w:r w:rsidRPr="00CB7977">
        <w:rPr>
          <w:rStyle w:val="StyleUnderline"/>
        </w:rPr>
        <w:t>For Hartman, relations of chattel slavery inaugurate a distinctive structure of violence and vulnerability and the task for political thought is to try to think with and from the subject position it engenders</w:t>
      </w:r>
      <w:r w:rsidRPr="006E626E">
        <w:rPr>
          <w:sz w:val="16"/>
        </w:rPr>
        <w:t>.</w:t>
      </w:r>
      <w:r w:rsidRPr="006E626E">
        <w:rPr>
          <w:sz w:val="12"/>
        </w:rPr>
        <w:t>¶</w:t>
      </w:r>
      <w:r w:rsidRPr="006E626E">
        <w:rPr>
          <w:sz w:val="16"/>
        </w:rPr>
        <w:t xml:space="preserve"> Within black studies, </w:t>
      </w:r>
      <w:r w:rsidRPr="00CB7977">
        <w:rPr>
          <w:rStyle w:val="StyleUnderline"/>
        </w:rPr>
        <w:t>Hartman’s work has engendered a lively debate between</w:t>
      </w:r>
      <w:r w:rsidRPr="006E626E">
        <w:rPr>
          <w:sz w:val="16"/>
        </w:rPr>
        <w:t xml:space="preserve"> scholars who describe themselves as </w:t>
      </w:r>
      <w:r w:rsidRPr="00CB7977">
        <w:rPr>
          <w:rStyle w:val="StyleUnderline"/>
        </w:rPr>
        <w:t>afro-pessimists and</w:t>
      </w:r>
      <w:r w:rsidRPr="006E626E">
        <w:rPr>
          <w:sz w:val="16"/>
        </w:rPr>
        <w:t xml:space="preserve"> those I will describe as </w:t>
      </w:r>
      <w:r w:rsidRPr="00CB7977">
        <w:rPr>
          <w:rStyle w:val="StyleUnderline"/>
        </w:rPr>
        <w:t>afro-optimists</w:t>
      </w:r>
      <w:r w:rsidRPr="006E626E">
        <w:rPr>
          <w:sz w:val="16"/>
        </w:rPr>
        <w:t xml:space="preserve">.14 Because of space requirements I will only preface the main line of the dispute. </w:t>
      </w:r>
      <w:r w:rsidRPr="00CB7977">
        <w:rPr>
          <w:rStyle w:val="StyleUnderline"/>
        </w:rPr>
        <w:t>On the one side are Fanonian inspired writers like</w:t>
      </w:r>
      <w:r w:rsidRPr="006E626E">
        <w:rPr>
          <w:sz w:val="16"/>
        </w:rPr>
        <w:t xml:space="preserve"> Frank </w:t>
      </w:r>
      <w:r w:rsidRPr="00CB7977">
        <w:rPr>
          <w:rStyle w:val="StyleUnderline"/>
        </w:rPr>
        <w:t>Wilderson and</w:t>
      </w:r>
      <w:r w:rsidRPr="006E626E">
        <w:rPr>
          <w:sz w:val="16"/>
        </w:rPr>
        <w:t xml:space="preserve"> Jared </w:t>
      </w:r>
      <w:r w:rsidRPr="00CB7977">
        <w:rPr>
          <w:rStyle w:val="StyleUnderline"/>
        </w:rPr>
        <w:t>Sexton who argue that the vulnerability of black life is best grasped through a</w:t>
      </w:r>
      <w:r w:rsidRPr="006E626E">
        <w:rPr>
          <w:sz w:val="16"/>
        </w:rPr>
        <w:t xml:space="preserve"> reformulation of Orlando Patterson’s </w:t>
      </w:r>
      <w:r w:rsidRPr="00CB7977">
        <w:rPr>
          <w:rStyle w:val="StyleUnderline"/>
        </w:rPr>
        <w:t>theory of slavery as social death</w:t>
      </w:r>
      <w:r w:rsidRPr="006E626E">
        <w:rPr>
          <w:sz w:val="16"/>
        </w:rPr>
        <w:t>. “The application of slave law among the free,” Sexton writes, has outlived in the post-emancipation world a certain form of its prior operations,” however “the reconfiguration of its operations” reconstitutes anti-blackness “from slavery to mass imprisonment.”15 Highlighting Patterson’s insistence that slavery is a social death constituted essentially by subjection to dishonor, violence, and alienation rather than coerced labor, these writers contend that the fungibility of black bodies continues as a decisive structure of antagonism and argue that liberation from social death requires a politics of destruction in the service of heretofore unthinkable possibilities. “The world is unethical due to its subsumption by the slave relation,” Wilderson writes, a relation “not between the worker and the boss but between the Human and the Black.16 For the black to become human, relationality itself, as defined and constituted by the march of Modernity, would have to be destroyed.”17</w:t>
      </w:r>
      <w:r w:rsidRPr="006E626E">
        <w:rPr>
          <w:sz w:val="12"/>
        </w:rPr>
        <w:t>¶</w:t>
      </w:r>
      <w:r w:rsidRPr="006E626E">
        <w:rPr>
          <w:sz w:val="16"/>
        </w:rPr>
        <w:t xml:space="preserve"> </w:t>
      </w:r>
      <w:r w:rsidRPr="00CB7977">
        <w:rPr>
          <w:rStyle w:val="StyleUnderline"/>
        </w:rPr>
        <w:t>If afro-pessimism engages black vulnerability by tracking the proliferation of death throughout black social life, afro-optimism engages it by mining the discordant sounds of racial injury for traces of life stolen away</w:t>
      </w:r>
      <w:r w:rsidRPr="006E626E">
        <w:rPr>
          <w:sz w:val="16"/>
        </w:rPr>
        <w:t xml:space="preserve">.18 </w:t>
      </w:r>
      <w:r w:rsidRPr="00CB7977">
        <w:rPr>
          <w:rStyle w:val="StyleUnderline"/>
        </w:rPr>
        <w:t>Skeptical about</w:t>
      </w:r>
      <w:r w:rsidRPr="006E626E">
        <w:rPr>
          <w:sz w:val="16"/>
        </w:rPr>
        <w:t xml:space="preserve"> what he takes to be </w:t>
      </w:r>
      <w:r w:rsidRPr="00CB7977">
        <w:rPr>
          <w:rStyle w:val="StyleUnderline"/>
        </w:rPr>
        <w:t>an implicit pathologization of black life that circulates in afro-pessimist accounts of social death, Fred Moten advances the notion of “stolen life” to describe and embrace blackness as a “fugitive movement” of “the stolen” in and out of the law of slavery and</w:t>
      </w:r>
      <w:r w:rsidRPr="006E626E">
        <w:rPr>
          <w:sz w:val="16"/>
        </w:rPr>
        <w:t xml:space="preserve"> indeed </w:t>
      </w:r>
      <w:r w:rsidRPr="00CB7977">
        <w:rPr>
          <w:rStyle w:val="StyleUnderline"/>
        </w:rPr>
        <w:t>“every enclosure”.</w:t>
      </w:r>
      <w:r w:rsidRPr="006E626E">
        <w:rPr>
          <w:sz w:val="16"/>
        </w:rPr>
        <w:t xml:space="preserve"> </w:t>
      </w:r>
      <w:r w:rsidRPr="00CB7977">
        <w:rPr>
          <w:rStyle w:val="StyleUnderline"/>
        </w:rPr>
        <w:t>Characterized by an “originally criminal refusal of the interplay of framing and</w:t>
      </w:r>
      <w:r w:rsidRPr="006E626E">
        <w:rPr>
          <w:sz w:val="16"/>
        </w:rPr>
        <w:t xml:space="preserve"> grasping [and] </w:t>
      </w:r>
      <w:r w:rsidRPr="00CB7977">
        <w:rPr>
          <w:rStyle w:val="StyleUnderline"/>
        </w:rPr>
        <w:t>taking</w:t>
      </w:r>
      <w:r w:rsidRPr="006E626E">
        <w:rPr>
          <w:sz w:val="16"/>
        </w:rPr>
        <w:t xml:space="preserve"> and keeping” as well as a “reluctance that disrupts” these practices, Moten explains, </w:t>
      </w:r>
      <w:r w:rsidRPr="00CB7977">
        <w:rPr>
          <w:rStyle w:val="StyleUnderline"/>
        </w:rPr>
        <w:t>stolen life grounds the black radical tradition</w:t>
      </w:r>
      <w:r w:rsidRPr="006E626E">
        <w:rPr>
          <w:sz w:val="16"/>
        </w:rPr>
        <w:t xml:space="preserve"> and the cultural production of the black avant guarde.19 </w:t>
      </w:r>
      <w:r w:rsidRPr="00CB7977">
        <w:rPr>
          <w:rStyle w:val="StyleUnderline"/>
        </w:rPr>
        <w:t>Rather than contesting the criminal alterity of blackness, Moten embraces it “as a cause for optimism” and aligns fugitive movement with freedom’s possibility</w:t>
      </w:r>
      <w:r w:rsidRPr="006E626E">
        <w:rPr>
          <w:sz w:val="16"/>
        </w:rPr>
        <w:t>.</w:t>
      </w:r>
      <w:r w:rsidRPr="006E626E">
        <w:rPr>
          <w:sz w:val="12"/>
        </w:rPr>
        <w:t>¶</w:t>
      </w:r>
      <w:r w:rsidRPr="006E626E">
        <w:rPr>
          <w:sz w:val="16"/>
        </w:rPr>
        <w:t xml:space="preserve"> </w:t>
      </w:r>
      <w:r w:rsidRPr="00CB7977">
        <w:rPr>
          <w:rStyle w:val="StyleUnderline"/>
        </w:rPr>
        <w:t>Despite their quarrel</w:t>
      </w:r>
      <w:r w:rsidRPr="006E626E">
        <w:rPr>
          <w:sz w:val="16"/>
        </w:rPr>
        <w:t xml:space="preserve">, there are three crucial moments of convergence between </w:t>
      </w:r>
      <w:r w:rsidRPr="00CB7977">
        <w:rPr>
          <w:rStyle w:val="StyleUnderline"/>
        </w:rPr>
        <w:t>afro-pessimism and afro-optimism</w:t>
      </w:r>
      <w:r w:rsidRPr="006E626E">
        <w:rPr>
          <w:sz w:val="16"/>
        </w:rPr>
        <w:t xml:space="preserve">. Both positions </w:t>
      </w:r>
      <w:r w:rsidRPr="00CB7977">
        <w:rPr>
          <w:rStyle w:val="StyleUnderline"/>
        </w:rPr>
        <w:t>affirm black vulnerability as an effect of fungibility</w:t>
      </w:r>
      <w:r w:rsidRPr="006E626E">
        <w:rPr>
          <w:sz w:val="16"/>
        </w:rPr>
        <w:t xml:space="preserve">. Each claim that vulnerability and fungibility are achievements </w:t>
      </w:r>
      <w:r w:rsidRPr="006E626E">
        <w:rPr>
          <w:rStyle w:val="StyleUnderline"/>
        </w:rPr>
        <w:t>won through the reconstitution of slave law</w:t>
      </w:r>
      <w:r w:rsidRPr="006E626E">
        <w:rPr>
          <w:sz w:val="16"/>
        </w:rPr>
        <w:t xml:space="preserve">. </w:t>
      </w:r>
      <w:r w:rsidRPr="006E626E">
        <w:rPr>
          <w:rStyle w:val="StyleUnderline"/>
        </w:rPr>
        <w:t>And, both positions strive to formulate</w:t>
      </w:r>
      <w:r w:rsidRPr="006E626E">
        <w:rPr>
          <w:sz w:val="16"/>
        </w:rPr>
        <w:t xml:space="preserve">, in theoretical terms, </w:t>
      </w:r>
      <w:r w:rsidRPr="006E626E">
        <w:rPr>
          <w:rStyle w:val="StyleUnderline"/>
        </w:rPr>
        <w:t>the subjective and intersubjective dimensions of fungibility as a structure of political antagonism</w:t>
      </w:r>
      <w:r w:rsidRPr="006E626E">
        <w:rPr>
          <w:sz w:val="16"/>
        </w:rPr>
        <w:t>. We might ask a further question: how might the subjective and intersubjective experience of fungibility articulate itself if formulated in the ordinary language of lived experience?</w:t>
      </w:r>
      <w:r w:rsidRPr="006E626E">
        <w:rPr>
          <w:sz w:val="12"/>
        </w:rPr>
        <w:t>¶</w:t>
      </w:r>
      <w:r w:rsidRPr="006E626E">
        <w:rPr>
          <w:sz w:val="16"/>
        </w:rPr>
        <w:t xml:space="preserve"> To make articulate the experiential registers of fungibility, Cornel West has described the conditions of black self-making as a crisis of invisibility and namelessness. According to West, this crisis is “a fundamental condition” produced by “America’s unrelenting assault on black humanity.” 20 It is a condition which, according to West, produced “the guttural cry and wrenching moan as both a cry for recognition and [an] ur-text of black culture,” and fostered the development of disciplines “aimed at warding off madness and discrediting suicide as creditable options.” West’s exegesis of “cries” and “moans” as the ordinary language of fungibility illuminates the peculiar eloquence of Trayvon Martin’s last appeal. West’s elucidation of discipline as therapy of namelessness helps to shed light on the extraordinary comportment of Martin’s parents.</w:t>
      </w:r>
      <w:r w:rsidRPr="006E626E">
        <w:rPr>
          <w:sz w:val="12"/>
        </w:rPr>
        <w:t>¶</w:t>
      </w:r>
      <w:r w:rsidRPr="006E626E">
        <w:rPr>
          <w:sz w:val="16"/>
        </w:rPr>
        <w:t xml:space="preserve"> As important as the reflexive criminalization of Martin by his shooter and law enforcement is as a register of fungibility, a more revealing one may be the ease with which Martin’s cries and moans were appropriated from him and gifted to his shooter. If not the most important register, the ease of this appropriation reveals at least as much as the continuing commodification of Martin’s death by the news and entertainment industries and the articulation of Martin’s death as a test for measuring whether American legal institutions can deliver justice.</w:t>
      </w:r>
      <w:r w:rsidRPr="006E626E">
        <w:rPr>
          <w:sz w:val="12"/>
        </w:rPr>
        <w:t>¶</w:t>
      </w:r>
      <w:r w:rsidRPr="006E626E">
        <w:rPr>
          <w:sz w:val="16"/>
        </w:rPr>
        <w:t xml:space="preserve"> The discipline of Sybrina Fulton and Tracy Martin managed to wrench Trayvon’s cries back from Zimmerman, but when we call it a response to and therapy against fungibility, we are making a further claim. An important dimension of Fulton and Martin’s discipline is the labor required of both parents to contain their grief within the boundaries of respectability and articulate their grievance as a claim for legal justice. The restraint exercised by both is nothing less than heroic and ought to elicit our admiration as a model of liberal civic virtue. Still, respectability is a discipline that frames black abjection for sympathetic engagement by non-blacks. It is a filter that subtracts racialized excess and mutes the “guttural cries” and “wrenching moans” which constitute the ordinary language of fungibility. Hence, the very parameters which constitute grief’s conditions of legibility all but ensure that Fulton and Martin’s grief will never get a genuine public hearing.</w:t>
      </w:r>
      <w:r w:rsidRPr="006E626E">
        <w:rPr>
          <w:sz w:val="12"/>
        </w:rPr>
        <w:t>¶</w:t>
      </w:r>
      <w:r w:rsidRPr="006E626E">
        <w:rPr>
          <w:sz w:val="16"/>
        </w:rPr>
        <w:t xml:space="preserve"> </w:t>
      </w:r>
      <w:r w:rsidRPr="006E626E">
        <w:rPr>
          <w:rStyle w:val="StyleUnderline"/>
        </w:rPr>
        <w:t>To arrest fear and transform despair, Baldwin counseled his nephew to conceive black birth as an interruption of racial violence and oppose this conception to knowledge of his country’s intentions</w:t>
      </w:r>
      <w:r w:rsidRPr="006E626E">
        <w:rPr>
          <w:sz w:val="16"/>
        </w:rPr>
        <w:t xml:space="preserve">. Your “countrymen caused you to be born under conditions” which gave your parents “every reason to be heavy hearted,” Baldwin explains of his nephew’s birth, and “yet they were not.”21 </w:t>
      </w:r>
      <w:r w:rsidRPr="006E626E">
        <w:rPr>
          <w:rStyle w:val="StyleUnderline"/>
        </w:rPr>
        <w:t>Construing black natality as an opportunity for recirculation of love acts and conceiving this recirculation as an interruption to racial violence, Baldwin identifies a space of “stolen life” expansive enough to engender optimism about the future</w:t>
      </w:r>
      <w:r w:rsidRPr="006E626E">
        <w:rPr>
          <w:sz w:val="16"/>
        </w:rPr>
        <w:t xml:space="preserve">. </w:t>
      </w:r>
      <w:r w:rsidRPr="006E626E">
        <w:rPr>
          <w:rStyle w:val="StyleUnderline"/>
        </w:rPr>
        <w:t>Nine years later</w:t>
      </w:r>
      <w:r w:rsidRPr="006E626E">
        <w:rPr>
          <w:sz w:val="16"/>
        </w:rPr>
        <w:t xml:space="preserve">, both grieving loved ones and the death of the political project outlined in Fire, and </w:t>
      </w:r>
      <w:r w:rsidRPr="006E626E">
        <w:rPr>
          <w:rStyle w:val="StyleUnderline"/>
        </w:rPr>
        <w:t>meditating on political assassinations and escalating violence</w:t>
      </w:r>
      <w:r w:rsidRPr="006E626E">
        <w:rPr>
          <w:sz w:val="16"/>
        </w:rPr>
        <w:t xml:space="preserve"> of the US racial state, </w:t>
      </w:r>
      <w:r w:rsidRPr="006E626E">
        <w:rPr>
          <w:rStyle w:val="StyleUnderline"/>
        </w:rPr>
        <w:t>Baldwin jettisons talk of natality and lingers with social death</w:t>
      </w:r>
      <w:r w:rsidRPr="006E626E">
        <w:rPr>
          <w:sz w:val="16"/>
        </w:rPr>
        <w:t>. “To be born Black in America is an immediate mortal challenge,”22 Baldwin writes in No Name in the Street, for “blacks are the despised children of the great western house—nameless and unnamable bastards.”23 Fugitive too, has become futurity for Baldwin, when he indicates that what formerly appeared to him as the destructive intentionality of disavowed racial injury now appears to be a “massive and hostile incomprehension that increases the danger in which all black people live.” Here Baldwin labors in anger and sorrow to communicate how escalations of racial terror and expansions in the carceral operations of the US racial state make a mockery of the quest to redeem white supremacist violence. How then, are we to understand this equivocation? Does Baldwin indicate a fundamental revision of his thinking or simply mark a crucial ambivalence within his thought?</w:t>
      </w:r>
      <w:r w:rsidRPr="006E626E">
        <w:rPr>
          <w:sz w:val="12"/>
        </w:rPr>
        <w:t>¶</w:t>
      </w:r>
      <w:r w:rsidRPr="006E626E">
        <w:rPr>
          <w:sz w:val="16"/>
        </w:rPr>
        <w:t xml:space="preserve"> </w:t>
      </w:r>
      <w:r w:rsidRPr="006E626E">
        <w:rPr>
          <w:rStyle w:val="StyleUnderline"/>
        </w:rPr>
        <w:t>In an important sense, it doesn’t matter what Baldwin’s final position is. If Baldwin revises his position in a way favoring afro-pessimism, we would still interrogate him and afro-pessimism with a view to establishing the persuasive force of their respective arguments</w:t>
      </w:r>
      <w:r w:rsidRPr="006E626E">
        <w:rPr>
          <w:sz w:val="16"/>
        </w:rPr>
        <w:t xml:space="preserve">. </w:t>
      </w:r>
      <w:r w:rsidRPr="006E626E">
        <w:rPr>
          <w:rStyle w:val="StyleUnderline"/>
        </w:rPr>
        <w:t>However, interpreting Baldwin’s equivocation as a marker of ambivalence opens a door to other interpretive possibilities. Baldwin’s ambivalence may be taken as the mirror of an intramural debate on the margins of the academy</w:t>
      </w:r>
      <w:r w:rsidRPr="006E626E">
        <w:rPr>
          <w:sz w:val="16"/>
        </w:rPr>
        <w:t xml:space="preserve"> in the same way the shooting of Trayvon Martin may be dismissed as a malfunction of the liberal political order. Alternatively, </w:t>
      </w:r>
      <w:r w:rsidRPr="006E626E">
        <w:rPr>
          <w:rStyle w:val="StyleUnderline"/>
        </w:rPr>
        <w:t>Baldwin’s ambivalence may be taken as an invitation to political theorists to engage the political afterlife of slavery</w:t>
      </w:r>
      <w:r w:rsidRPr="006E626E">
        <w:rPr>
          <w:sz w:val="16"/>
        </w:rPr>
        <w:t xml:space="preserve"> in roughly the same way the Sanford atrocity may be taken as </w:t>
      </w:r>
      <w:r w:rsidRPr="006E626E">
        <w:rPr>
          <w:rStyle w:val="StyleUnderline"/>
        </w:rPr>
        <w:t>a provocation to engage the antagonism of black fungibility as a genuine political crisis</w:t>
      </w:r>
      <w:r w:rsidRPr="006E626E">
        <w:rPr>
          <w:sz w:val="16"/>
        </w:rPr>
        <w:t>. The remaining question, then, is whether we theorists are prepared to look squarely into this abyss and able to faithfully describe what we see?</w:t>
      </w:r>
    </w:p>
    <w:p w:rsidR="008C5FE7" w:rsidRDefault="008C5FE7" w:rsidP="008C5FE7"/>
    <w:p w:rsidR="008C5FE7" w:rsidRPr="001730C4" w:rsidRDefault="008C5FE7" w:rsidP="008C5FE7">
      <w:pPr>
        <w:pStyle w:val="Heading2"/>
      </w:pPr>
      <w:r w:rsidRPr="001730C4">
        <w:t>Engagement Good</w:t>
      </w:r>
    </w:p>
    <w:p w:rsidR="008C5FE7" w:rsidRPr="005300F9" w:rsidRDefault="008C5FE7" w:rsidP="008C5FE7">
      <w:pPr>
        <w:pStyle w:val="Heading3"/>
      </w:pPr>
      <w:r w:rsidRPr="005300F9">
        <w:t>No Solve – Need Concrete Action</w:t>
      </w:r>
    </w:p>
    <w:p w:rsidR="008C5FE7" w:rsidRDefault="008C5FE7" w:rsidP="008C5FE7">
      <w:pPr>
        <w:pStyle w:val="Heading4"/>
      </w:pPr>
      <w:r>
        <w:t>Ritualized denunciations of racism fail to erode support for racism.  We need concrete state action and civic engagement to oppose white supremacy, otherwise the movement fails.</w:t>
      </w:r>
    </w:p>
    <w:p w:rsidR="008C5FE7" w:rsidRDefault="008C5FE7" w:rsidP="008C5FE7"/>
    <w:p w:rsidR="008C5FE7" w:rsidRPr="005300F9" w:rsidRDefault="008C5FE7" w:rsidP="008C5FE7">
      <w:pPr>
        <w:rPr>
          <w:rStyle w:val="Style13ptBold"/>
        </w:rPr>
      </w:pPr>
      <w:r w:rsidRPr="005300F9">
        <w:rPr>
          <w:rStyle w:val="Style13ptBold"/>
        </w:rPr>
        <w:t>Flood 1997</w:t>
      </w:r>
    </w:p>
    <w:p w:rsidR="008C5FE7" w:rsidRDefault="008C5FE7" w:rsidP="008C5FE7">
      <w:r>
        <w:t>(Christopher Flood, University of Surrey, “Pierre-André Taguieff and the Dilemmas of Antiracism”, L'Esprit Createur, Volume 37, Number 2, Summer 1997, pp. 68-78, muse)</w:t>
      </w:r>
    </w:p>
    <w:p w:rsidR="008C5FE7" w:rsidRDefault="008C5FE7" w:rsidP="008C5FE7">
      <w:pPr>
        <w:pStyle w:val="card"/>
      </w:pPr>
    </w:p>
    <w:p w:rsidR="008C5FE7" w:rsidRDefault="008C5FE7" w:rsidP="008C5FE7">
      <w:r>
        <w:t xml:space="preserve">Taguieff's own response to the problem has several strands. He maintains that </w:t>
      </w:r>
      <w:r>
        <w:rPr>
          <w:rStyle w:val="underline"/>
        </w:rPr>
        <w:t>racism and social exclusionism cannot be fought directly or by one single technique</w:t>
      </w:r>
      <w:r>
        <w:t xml:space="preserve">. Equally, </w:t>
      </w:r>
      <w:r>
        <w:rPr>
          <w:rStyle w:val="underline"/>
        </w:rPr>
        <w:t>integration cannot be seen as a single process, but one which crosses a whole range of fields</w:t>
      </w:r>
      <w:r>
        <w:t xml:space="preserve">. </w:t>
      </w:r>
      <w:r>
        <w:rPr>
          <w:rStyle w:val="underline"/>
        </w:rPr>
        <w:t xml:space="preserve">Part of the answer is to refute the FN's arguments in a far more detailed, systematic way </w:t>
      </w:r>
      <w:r>
        <w:t xml:space="preserve">than has been done hitherto. </w:t>
      </w:r>
      <w:r>
        <w:rPr>
          <w:rStyle w:val="underline"/>
        </w:rPr>
        <w:t xml:space="preserve">In place of ritualized ideological denunciations which have little purchase on the </w:t>
      </w:r>
      <w:r>
        <w:t xml:space="preserve">FN's </w:t>
      </w:r>
      <w:r>
        <w:rPr>
          <w:rStyle w:val="underline"/>
        </w:rPr>
        <w:t>audience, a strategy of factual demonstration and rational persuasion must be pursued at the national and local levels</w:t>
      </w:r>
      <w:r>
        <w:t xml:space="preserve">, addressing all classes of people in a non-patronizing way. But words are not enough. </w:t>
      </w:r>
      <w:r>
        <w:rPr>
          <w:rStyle w:val="underline"/>
        </w:rPr>
        <w:t xml:space="preserve">There is a desperate need to confront the basic social, economic and cultural problems and fears which lead people to turn to </w:t>
      </w:r>
      <w:r>
        <w:t xml:space="preserve">the FN by feeding </w:t>
      </w:r>
      <w:r>
        <w:rPr>
          <w:rStyle w:val="underline"/>
        </w:rPr>
        <w:t>xenophobia and anxiety</w:t>
      </w:r>
      <w:r>
        <w:t xml:space="preserve">. </w:t>
      </w:r>
      <w:r>
        <w:rPr>
          <w:rStyle w:val="underline"/>
        </w:rPr>
        <w:t>That means attacking structural unemployment</w:t>
      </w:r>
      <w:r>
        <w:t xml:space="preserve">, casualization, </w:t>
      </w:r>
      <w:r>
        <w:rPr>
          <w:rStyle w:val="underline"/>
        </w:rPr>
        <w:t>and the ever-increasing wealth gap</w:t>
      </w:r>
      <w:r>
        <w:t xml:space="preserve">, for example. </w:t>
      </w:r>
      <w:r>
        <w:rPr>
          <w:rStyle w:val="underline"/>
        </w:rPr>
        <w:t>It would seek to reinforce institutions and practices of social and cultural integration</w:t>
      </w:r>
      <w:r>
        <w:t xml:space="preserve">. </w:t>
      </w:r>
      <w:r>
        <w:rPr>
          <w:rStyle w:val="underline"/>
        </w:rPr>
        <w:t>Attacking racism or promoting integration must be pursued through the cumulative effects of many concrete acts</w:t>
      </w:r>
      <w:r>
        <w:t xml:space="preserve">. </w:t>
      </w:r>
      <w:r>
        <w:rPr>
          <w:rStyle w:val="underline"/>
        </w:rPr>
        <w:t>This would not be by the agency of the state alone: integration could also be promoted through grass-roots civic action</w:t>
      </w:r>
      <w:r>
        <w:t xml:space="preserve">. However, Taguieff is concerned that </w:t>
      </w:r>
      <w:r>
        <w:rPr>
          <w:rStyle w:val="underline"/>
        </w:rPr>
        <w:t xml:space="preserve">civic action should itself be protected from being turned into spectacle </w:t>
      </w:r>
      <w:r>
        <w:t xml:space="preserve">by the media (and </w:t>
      </w:r>
      <w:r>
        <w:rPr>
          <w:rStyle w:val="underline"/>
        </w:rPr>
        <w:t xml:space="preserve">by the associations </w:t>
      </w:r>
      <w:r>
        <w:t xml:space="preserve">themselves </w:t>
      </w:r>
      <w:r>
        <w:rPr>
          <w:rStyle w:val="underline"/>
        </w:rPr>
        <w:t>in competition to assert their importance</w:t>
      </w:r>
      <w:r>
        <w:t xml:space="preserve">). </w:t>
      </w:r>
    </w:p>
    <w:p w:rsidR="008C5FE7" w:rsidRDefault="008C5FE7" w:rsidP="008C5FE7"/>
    <w:p w:rsidR="008C5FE7" w:rsidRDefault="008C5FE7" w:rsidP="008C5FE7">
      <w:r>
        <w:t>(Note, the FN is the National Front, a French racist/hypernationalist group)</w:t>
      </w:r>
    </w:p>
    <w:p w:rsidR="008C5FE7" w:rsidRPr="005300F9" w:rsidRDefault="008C5FE7" w:rsidP="008C5FE7">
      <w:pPr>
        <w:pStyle w:val="Heading3"/>
      </w:pPr>
      <w:r w:rsidRPr="005300F9">
        <w:t>No Solve – Racism of Difference</w:t>
      </w:r>
    </w:p>
    <w:p w:rsidR="008C5FE7" w:rsidRPr="005300F9" w:rsidRDefault="008C5FE7" w:rsidP="008C5FE7">
      <w:pPr>
        <w:pStyle w:val="Heading4"/>
      </w:pPr>
      <w:r w:rsidRPr="005300F9">
        <w:t>Advocacies that oppose racism must offer pragmatic solutions and rational choices.  Reducing debate to th</w:t>
      </w:r>
      <w:r>
        <w:t>e opposition to antiblackness</w:t>
      </w:r>
      <w:r w:rsidRPr="005300F9">
        <w:t xml:space="preserve"> allows racist ideologies, thoughts, and actions to reassert themselves in the guise of condoning difference.</w:t>
      </w:r>
    </w:p>
    <w:p w:rsidR="008C5FE7" w:rsidRDefault="008C5FE7" w:rsidP="008C5FE7">
      <w:pPr>
        <w:rPr>
          <w:rStyle w:val="cite"/>
        </w:rPr>
      </w:pPr>
    </w:p>
    <w:p w:rsidR="008C5FE7" w:rsidRPr="005300F9" w:rsidRDefault="008C5FE7" w:rsidP="008C5FE7">
      <w:pPr>
        <w:rPr>
          <w:rStyle w:val="Style13ptBold"/>
        </w:rPr>
      </w:pPr>
      <w:r w:rsidRPr="005300F9">
        <w:rPr>
          <w:rStyle w:val="Style13ptBold"/>
        </w:rPr>
        <w:t>Flood 1997</w:t>
      </w:r>
    </w:p>
    <w:p w:rsidR="008C5FE7" w:rsidRDefault="008C5FE7" w:rsidP="008C5FE7">
      <w:r>
        <w:t>(Christopher Flood, University of Surrey, “Pierre-André Taguieff and the Dilemmas of Antiracism”, L'Esprit Createur, Volume 37, Number 2, Summer 1997, pp. 68-78, muse)</w:t>
      </w:r>
    </w:p>
    <w:p w:rsidR="008C5FE7" w:rsidRDefault="008C5FE7" w:rsidP="008C5FE7">
      <w:pPr>
        <w:pStyle w:val="card"/>
        <w:rPr>
          <w:sz w:val="16"/>
        </w:rPr>
      </w:pPr>
    </w:p>
    <w:p w:rsidR="008C5FE7" w:rsidRDefault="008C5FE7" w:rsidP="008C5FE7">
      <w:r>
        <w:rPr>
          <w:sz w:val="16"/>
        </w:rPr>
        <w:t xml:space="preserve">As the Appel and Droit's article suggested, </w:t>
      </w:r>
      <w:r>
        <w:rPr>
          <w:rStyle w:val="underline"/>
        </w:rPr>
        <w:t xml:space="preserve">the </w:t>
      </w:r>
      <w:r>
        <w:rPr>
          <w:sz w:val="16"/>
        </w:rPr>
        <w:t xml:space="preserve">other controversial </w:t>
      </w:r>
      <w:r>
        <w:rPr>
          <w:rStyle w:val="underline"/>
        </w:rPr>
        <w:t xml:space="preserve">position adopted by Taguieff related to the ongoing debates over how best to fight against the </w:t>
      </w:r>
      <w:r>
        <w:rPr>
          <w:sz w:val="16"/>
        </w:rPr>
        <w:t xml:space="preserve">apparent </w:t>
      </w:r>
      <w:r>
        <w:rPr>
          <w:rStyle w:val="underline"/>
        </w:rPr>
        <w:t xml:space="preserve">rise of racism </w:t>
      </w:r>
      <w:r>
        <w:rPr>
          <w:sz w:val="16"/>
        </w:rPr>
        <w:t xml:space="preserve">in France </w:t>
      </w:r>
      <w:r>
        <w:rPr>
          <w:rStyle w:val="underline"/>
        </w:rPr>
        <w:t xml:space="preserve">and how to reverse the trend </w:t>
      </w:r>
      <w:r>
        <w:rPr>
          <w:sz w:val="16"/>
        </w:rPr>
        <w:t xml:space="preserve">of increasing support for the FN. The culmination of Taguieff's extensive writings on the subject thus far has been the monumental work, Les Fins de Tantiracisme, but more recently he has given a broad-ranging interview to the philosopher-journalist Philippe Petit, published as a short book under the title La RÃ©publique menace.7 Taguieff shares the desire to see the rise of the FN halted. </w:t>
      </w:r>
      <w:r>
        <w:rPr>
          <w:rStyle w:val="underline"/>
        </w:rPr>
        <w:t>To that extent his thinking coincides with the diffuse ideological currents which go under the names of antifascism and antiracism</w:t>
      </w:r>
      <w:r>
        <w:rPr>
          <w:sz w:val="16"/>
        </w:rPr>
        <w:t xml:space="preserve">. </w:t>
      </w:r>
      <w:r>
        <w:rPr>
          <w:rStyle w:val="underline"/>
        </w:rPr>
        <w:t>However</w:t>
      </w:r>
      <w:r>
        <w:rPr>
          <w:sz w:val="16"/>
        </w:rPr>
        <w:t xml:space="preserve">, he has argued that </w:t>
      </w:r>
      <w:r>
        <w:rPr>
          <w:rStyle w:val="underline"/>
        </w:rPr>
        <w:t>the theoretical dimension of antiracism has been incoherent and</w:t>
      </w:r>
      <w:r>
        <w:rPr>
          <w:sz w:val="16"/>
        </w:rPr>
        <w:t xml:space="preserve"> that </w:t>
      </w:r>
      <w:r>
        <w:rPr>
          <w:rStyle w:val="underline"/>
        </w:rPr>
        <w:t>most of the practical strategies developed so far have been misconceived, however honourable their intention</w:t>
      </w:r>
      <w:r>
        <w:rPr>
          <w:sz w:val="16"/>
        </w:rPr>
        <w:t xml:space="preserve">. He has become a vociferous critic of groups such as SOS Racisme. He has also been scathing on the subject of Bernard-Henri Levy and other </w:t>
      </w:r>
      <w:r>
        <w:rPr>
          <w:rStyle w:val="underline"/>
        </w:rPr>
        <w:t>antiracist publicists</w:t>
      </w:r>
      <w:r>
        <w:rPr>
          <w:sz w:val="16"/>
        </w:rPr>
        <w:t xml:space="preserve"> whom he accuses of </w:t>
      </w:r>
      <w:r>
        <w:rPr>
          <w:rStyle w:val="underline"/>
        </w:rPr>
        <w:t>renouncing rational argument in favour of pietistic moralism and polemic</w:t>
      </w:r>
      <w:r>
        <w:rPr>
          <w:sz w:val="16"/>
        </w:rPr>
        <w:t xml:space="preserve">—Philippe Petit's interview with Taguieff offers him the wonderfully leading question: "Qu'est-ce qui vous irrite le plus dans l'intervention de Bernard-Henri Levy?" (Republique, 48). Like many intellectuals, Taguieff is not averse to the posture of the solitary, embattled defender of truth, surrounded on all sides by ignorance and misunderstanding. His stance in the introduction of Les Fins de l'antiracisme is a case in point. There is an element of pedagogical arrogance in its claim to superior understanding of the errors of those who have previously addressed the problem. </w:t>
      </w:r>
      <w:r>
        <w:rPr>
          <w:rStyle w:val="underline"/>
        </w:rPr>
        <w:t>He anticipates that he will be attacked</w:t>
      </w:r>
      <w:r>
        <w:rPr>
          <w:sz w:val="16"/>
        </w:rPr>
        <w:t xml:space="preserve"> as a heretic </w:t>
      </w:r>
      <w:r>
        <w:rPr>
          <w:rStyle w:val="underline"/>
        </w:rPr>
        <w:t>by the complacent dogmatists whom he seeks to correct</w:t>
      </w:r>
      <w:r>
        <w:rPr>
          <w:sz w:val="16"/>
        </w:rPr>
        <w:t xml:space="preserve">, </w:t>
      </w:r>
      <w:r>
        <w:rPr>
          <w:rStyle w:val="underline"/>
        </w:rPr>
        <w:t>but</w:t>
      </w:r>
      <w:r>
        <w:rPr>
          <w:sz w:val="16"/>
        </w:rPr>
        <w:t xml:space="preserve"> he </w:t>
      </w:r>
      <w:r>
        <w:rPr>
          <w:rStyle w:val="underline"/>
        </w:rPr>
        <w:t>purports to reform the antiracist movement by supplying it with a real conceptual basis and preparing the way for a more sophisticated and effective programme of action</w:t>
      </w:r>
      <w:r>
        <w:rPr>
          <w:sz w:val="16"/>
        </w:rPr>
        <w:t xml:space="preserve">. In fact, </w:t>
      </w:r>
      <w:r>
        <w:rPr>
          <w:rStyle w:val="underline"/>
        </w:rPr>
        <w:t>the failures of antiracism provide ideal targets</w:t>
      </w:r>
      <w:r>
        <w:rPr>
          <w:sz w:val="16"/>
        </w:rPr>
        <w:t xml:space="preserve"> for Taguieff's analytical rigour. </w:t>
      </w:r>
      <w:r>
        <w:rPr>
          <w:rStyle w:val="underline"/>
        </w:rPr>
        <w:t>The philosophical argument is intended to support the practical as</w:t>
      </w:r>
      <w:r>
        <w:rPr>
          <w:sz w:val="16"/>
        </w:rPr>
        <w:t xml:space="preserve"> Taguieff contends that </w:t>
      </w:r>
      <w:r>
        <w:rPr>
          <w:rStyle w:val="underline"/>
        </w:rPr>
        <w:t>it is impossible to pursue an effective struggle against racism if neither racism nor antiracism is clearly defined and understood</w:t>
      </w:r>
      <w:r>
        <w:rPr>
          <w:sz w:val="16"/>
        </w:rPr>
        <w:t xml:space="preserve">: Trop d'antiracistes aujourd'hui sont assures de voir et tenir la solution autant que l'explication alors meme qu'ils n'ont ni pos ni vu le probleme. Il est temps de suspendre methodiquement nos assurances et nos certitudes "antiracistes", de reveiller la raison antiraciste longtemps assoupie, bercee par le concert de la vulgate et du spectacle. Reconnatre qu'il y a problÃ¨me: il faut savoir ce qu'on condamne, et pourquoi on le condamne. (Fins, 123) In Les Fins de l'antiracisme, building on arguments previously developed in La Force du prejuge, it is emphasized that </w:t>
      </w:r>
      <w:r>
        <w:rPr>
          <w:rStyle w:val="underline"/>
        </w:rPr>
        <w:t>racist attitudes, racist behaviour and racist ideology are analytically and practically independent of each other</w:t>
      </w:r>
      <w:r>
        <w:rPr>
          <w:sz w:val="16"/>
        </w:rPr>
        <w:t xml:space="preserve">, </w:t>
      </w:r>
      <w:r>
        <w:rPr>
          <w:rStyle w:val="underline"/>
        </w:rPr>
        <w:t>even though they often appear in combination</w:t>
      </w:r>
      <w:r>
        <w:rPr>
          <w:sz w:val="16"/>
        </w:rPr>
        <w:t xml:space="preserve">. </w:t>
      </w:r>
      <w:r>
        <w:rPr>
          <w:rStyle w:val="underline"/>
        </w:rPr>
        <w:t>In each of these spheres there are multiple variants produced by different sets of determinants</w:t>
      </w:r>
      <w:r>
        <w:rPr>
          <w:sz w:val="16"/>
        </w:rPr>
        <w:t xml:space="preserve">. For example, </w:t>
      </w:r>
      <w:r>
        <w:rPr>
          <w:rStyle w:val="underline"/>
        </w:rPr>
        <w:t>in the ideological field, racism has historically been intertwined with liberal-progressive ideas deriving from the Enlightenment, but also with reactionary traditionalism</w:t>
      </w:r>
      <w:r>
        <w:rPr>
          <w:sz w:val="16"/>
        </w:rPr>
        <w:t xml:space="preserve">, with socialism, with </w:t>
      </w:r>
      <w:r>
        <w:rPr>
          <w:rStyle w:val="underline"/>
        </w:rPr>
        <w:t>nationalism</w:t>
      </w:r>
      <w:r>
        <w:rPr>
          <w:sz w:val="16"/>
        </w:rPr>
        <w:t xml:space="preserve">, with </w:t>
      </w:r>
      <w:r>
        <w:rPr>
          <w:rStyle w:val="underline"/>
        </w:rPr>
        <w:t>colonialism</w:t>
      </w:r>
      <w:r>
        <w:rPr>
          <w:sz w:val="16"/>
        </w:rPr>
        <w:t xml:space="preserve"> and </w:t>
      </w:r>
      <w:r>
        <w:rPr>
          <w:rStyle w:val="underline"/>
        </w:rPr>
        <w:t>imperialism</w:t>
      </w:r>
      <w:r>
        <w:rPr>
          <w:sz w:val="16"/>
        </w:rPr>
        <w:t xml:space="preserve"> (Taguieff distinguishes the two) and with eugenicism. Taguieff further argues </w:t>
      </w:r>
      <w:r>
        <w:rPr>
          <w:rStyle w:val="underline"/>
        </w:rPr>
        <w:t>the complexity of identifying contemporary racism, which does not necessarily take the forms which it did in the past</w:t>
      </w:r>
      <w:r>
        <w:rPr>
          <w:sz w:val="16"/>
        </w:rPr>
        <w:t xml:space="preserve">. It does not always involve an explicit assertion of biological inequality. </w:t>
      </w:r>
      <w:r>
        <w:rPr>
          <w:rStyle w:val="underline"/>
        </w:rPr>
        <w:t>There are other forms</w:t>
      </w:r>
      <w:r>
        <w:rPr>
          <w:sz w:val="16"/>
        </w:rPr>
        <w:t xml:space="preserve">, </w:t>
      </w:r>
      <w:r>
        <w:rPr>
          <w:rStyle w:val="underline"/>
        </w:rPr>
        <w:t>notably cultural differentialism which enables its advocates to claim that they are not racists but defenders of the integrity of all ethnic cultures</w:t>
      </w:r>
      <w:r>
        <w:rPr>
          <w:sz w:val="16"/>
        </w:rPr>
        <w:t xml:space="preserve">. </w:t>
      </w:r>
      <w:r>
        <w:rPr>
          <w:rStyle w:val="underline"/>
        </w:rPr>
        <w:t>Thus, racism can be articulated in praise of difference and otherness</w:t>
      </w:r>
      <w:r>
        <w:rPr>
          <w:sz w:val="16"/>
        </w:rPr>
        <w:t xml:space="preserve">. Taguieff constructs </w:t>
      </w:r>
      <w:r>
        <w:rPr>
          <w:rStyle w:val="underline"/>
        </w:rPr>
        <w:t>a typology of ideological racisms</w:t>
      </w:r>
      <w:r>
        <w:rPr>
          <w:sz w:val="16"/>
        </w:rPr>
        <w:t xml:space="preserve">, which </w:t>
      </w:r>
      <w:r>
        <w:rPr>
          <w:rStyle w:val="underline"/>
        </w:rPr>
        <w:t>correlates with a symmetrical typology of antiracisms</w:t>
      </w:r>
      <w:r>
        <w:rPr>
          <w:sz w:val="16"/>
        </w:rPr>
        <w:t xml:space="preserve">. He explores the variants in terms of their historical development, their ramifications and their interrelationships. He equally shows how </w:t>
      </w:r>
      <w:r>
        <w:rPr>
          <w:rStyle w:val="underline"/>
        </w:rPr>
        <w:t>antiracisms can too easily slide into racisms and more generally how incoherent, internally heterogeneous, and even mutually contradictory, antiracist discourses are</w:t>
      </w:r>
      <w:r>
        <w:rPr>
          <w:sz w:val="16"/>
        </w:rPr>
        <w:t xml:space="preserve">. Moreover, </w:t>
      </w:r>
      <w:r>
        <w:rPr>
          <w:rStyle w:val="underline"/>
        </w:rPr>
        <w:t>Taguieff</w:t>
      </w:r>
      <w:r>
        <w:rPr>
          <w:sz w:val="16"/>
        </w:rPr>
        <w:t xml:space="preserve">, </w:t>
      </w:r>
      <w:r>
        <w:rPr>
          <w:rStyle w:val="underline"/>
        </w:rPr>
        <w:t>who considers himself a realist in such matters</w:t>
      </w:r>
      <w:r>
        <w:rPr>
          <w:sz w:val="16"/>
        </w:rPr>
        <w:t xml:space="preserve">, </w:t>
      </w:r>
      <w:r>
        <w:rPr>
          <w:rStyle w:val="underline"/>
        </w:rPr>
        <w:t>has little sympathy for the antiraciste's Utopian, historicist visions of the march of progress towards the inevitable unification of mankind</w:t>
      </w:r>
      <w:r>
        <w:rPr>
          <w:sz w:val="16"/>
        </w:rPr>
        <w:t xml:space="preserve">, conceived by some as the abolition of all differences, but by others as the egalitarian sanctification of all differences. </w:t>
      </w:r>
      <w:r>
        <w:rPr>
          <w:rStyle w:val="underline"/>
        </w:rPr>
        <w:t>As he</w:t>
      </w:r>
      <w:r>
        <w:rPr>
          <w:sz w:val="16"/>
        </w:rPr>
        <w:t xml:space="preserve"> waspishly </w:t>
      </w:r>
      <w:r>
        <w:rPr>
          <w:rStyle w:val="underline"/>
        </w:rPr>
        <w:t>observes, the theoretical incoherence of antiracism is matched only by the dogmatism of its leading exponents, and the ideological poverty of the movement makes it particularly susceptible to manipulation by politicians for party political purposes or to exploitation by the media as a spectacle</w:t>
      </w:r>
      <w:r>
        <w:rPr>
          <w:sz w:val="16"/>
        </w:rPr>
        <w:t xml:space="preserve">. Although he draws attention to the breadth and diversity of racism, Taguieff shares the widespread preoccupation with the influence of the FN in particular. </w:t>
      </w:r>
      <w:r>
        <w:rPr>
          <w:rStyle w:val="underline"/>
        </w:rPr>
        <w:t>In the long perspective</w:t>
      </w:r>
      <w:r>
        <w:rPr>
          <w:sz w:val="16"/>
        </w:rPr>
        <w:t xml:space="preserve">, </w:t>
      </w:r>
      <w:r>
        <w:rPr>
          <w:rStyle w:val="underline"/>
        </w:rPr>
        <w:t>he sees the emergence</w:t>
      </w:r>
      <w:r>
        <w:rPr>
          <w:sz w:val="16"/>
        </w:rPr>
        <w:t xml:space="preserve"> of the FN as </w:t>
      </w:r>
      <w:r>
        <w:rPr>
          <w:rStyle w:val="underline"/>
        </w:rPr>
        <w:t>a symptom of public reaction to the effects of the present chaotic transition towards economic globalization and cultural homogenization</w:t>
      </w:r>
      <w:r>
        <w:rPr>
          <w:sz w:val="16"/>
        </w:rPr>
        <w:t xml:space="preserve">, which is affecting France among other countries. </w:t>
      </w:r>
      <w:r>
        <w:rPr>
          <w:rStyle w:val="underline"/>
        </w:rPr>
        <w:t>Globalization has produced a localist reaction</w:t>
      </w:r>
      <w:r>
        <w:rPr>
          <w:sz w:val="16"/>
        </w:rPr>
        <w:t xml:space="preserve">. </w:t>
      </w:r>
      <w:r>
        <w:rPr>
          <w:rStyle w:val="underline"/>
        </w:rPr>
        <w:t>Instead of erasing national attachment it has reinforced it as a focus of the fundamental need to belong</w:t>
      </w:r>
      <w:r>
        <w:rPr>
          <w:sz w:val="16"/>
        </w:rPr>
        <w:t xml:space="preserve">. </w:t>
      </w:r>
      <w:r>
        <w:rPr>
          <w:rStyle w:val="underline"/>
        </w:rPr>
        <w:t>Among the reasons for the failure of antiracism</w:t>
      </w:r>
      <w:r>
        <w:rPr>
          <w:sz w:val="16"/>
        </w:rPr>
        <w:t xml:space="preserve">, according to Taguieff, </w:t>
      </w:r>
      <w:r>
        <w:rPr>
          <w:rStyle w:val="underline"/>
        </w:rPr>
        <w:t>is</w:t>
      </w:r>
      <w:r>
        <w:rPr>
          <w:sz w:val="16"/>
        </w:rPr>
        <w:t xml:space="preserve"> the fact </w:t>
      </w:r>
      <w:r>
        <w:rPr>
          <w:rStyle w:val="underline"/>
        </w:rPr>
        <w:t>that it has become antinational</w:t>
      </w:r>
      <w:r>
        <w:rPr>
          <w:sz w:val="16"/>
        </w:rPr>
        <w:t xml:space="preserve">, </w:t>
      </w:r>
      <w:r>
        <w:rPr>
          <w:rStyle w:val="underline"/>
        </w:rPr>
        <w:t>thereby rejecting what most people cherish in their attachments to</w:t>
      </w:r>
      <w:r>
        <w:rPr>
          <w:sz w:val="16"/>
        </w:rPr>
        <w:t xml:space="preserve"> national independence, national community, and </w:t>
      </w:r>
      <w:r>
        <w:rPr>
          <w:rStyle w:val="underline"/>
        </w:rPr>
        <w:t>the traditional role of the state</w:t>
      </w:r>
      <w:r>
        <w:rPr>
          <w:sz w:val="16"/>
        </w:rPr>
        <w:t>.</w:t>
      </w:r>
      <w:r>
        <w:t xml:space="preserve"> </w:t>
      </w:r>
    </w:p>
    <w:p w:rsidR="008C5FE7" w:rsidRDefault="008C5FE7" w:rsidP="008C5FE7">
      <w:pPr>
        <w:pStyle w:val="BlockTitle"/>
      </w:pPr>
      <w:r>
        <w:br w:type="page"/>
      </w:r>
    </w:p>
    <w:p w:rsidR="008C5FE7" w:rsidRDefault="008C5FE7" w:rsidP="008C5FE7">
      <w:pPr>
        <w:pStyle w:val="Heading3"/>
      </w:pPr>
      <w:r>
        <w:t>AT: State Bad</w:t>
      </w:r>
    </w:p>
    <w:p w:rsidR="008C5FE7" w:rsidRDefault="008C5FE7" w:rsidP="008C5FE7">
      <w:pPr>
        <w:pStyle w:val="Heading4"/>
      </w:pPr>
      <w:r>
        <w:t>The state is not bad in this context, the state allows the formation of a tolerant national identity that can combat racism, failure to engage the state means that the racists win the hearts and minds of the people.</w:t>
      </w:r>
    </w:p>
    <w:p w:rsidR="008C5FE7" w:rsidRDefault="008C5FE7" w:rsidP="008C5FE7"/>
    <w:p w:rsidR="008C5FE7" w:rsidRPr="005300F9" w:rsidRDefault="008C5FE7" w:rsidP="008C5FE7">
      <w:pPr>
        <w:rPr>
          <w:rStyle w:val="Style13ptBold"/>
        </w:rPr>
      </w:pPr>
      <w:r w:rsidRPr="005300F9">
        <w:rPr>
          <w:rStyle w:val="Style13ptBold"/>
        </w:rPr>
        <w:t>Flood 1997</w:t>
      </w:r>
    </w:p>
    <w:p w:rsidR="008C5FE7" w:rsidRDefault="008C5FE7" w:rsidP="008C5FE7">
      <w:r>
        <w:t>(Christopher Flood, University of Surrey, “Pierre-André Taguieff and the Dilemmas of Antiracism”, L'Esprit Createur, Volume 37, Number 2, Summer 1997, pp. 68-78, muse)</w:t>
      </w:r>
    </w:p>
    <w:p w:rsidR="008C5FE7" w:rsidRDefault="008C5FE7" w:rsidP="008C5FE7">
      <w:pPr>
        <w:pStyle w:val="card"/>
      </w:pPr>
    </w:p>
    <w:p w:rsidR="008C5FE7" w:rsidRDefault="008C5FE7" w:rsidP="008C5FE7">
      <w:r>
        <w:rPr>
          <w:rStyle w:val="underline"/>
        </w:rPr>
        <w:t xml:space="preserve">Taguieff points to the need for a coherent set of goals to reinvigorate the </w:t>
      </w:r>
      <w:r>
        <w:t xml:space="preserve">French </w:t>
      </w:r>
      <w:r>
        <w:rPr>
          <w:rStyle w:val="underline"/>
        </w:rPr>
        <w:t xml:space="preserve">left so that it can begin to win back </w:t>
      </w:r>
      <w:r>
        <w:t xml:space="preserve">the many </w:t>
      </w:r>
      <w:r>
        <w:rPr>
          <w:rStyle w:val="underline"/>
        </w:rPr>
        <w:t xml:space="preserve">people whose sense of being abandoned by the mainstream </w:t>
      </w:r>
      <w:r>
        <w:t xml:space="preserve">parties </w:t>
      </w:r>
      <w:r>
        <w:rPr>
          <w:rStyle w:val="underline"/>
        </w:rPr>
        <w:t xml:space="preserve">has led them to embrace </w:t>
      </w:r>
      <w:r>
        <w:t xml:space="preserve">the rival </w:t>
      </w:r>
      <w:r>
        <w:rPr>
          <w:rStyle w:val="underline"/>
        </w:rPr>
        <w:t xml:space="preserve">false solutions offered by the FN or by </w:t>
      </w:r>
      <w:r>
        <w:t xml:space="preserve">Islamic </w:t>
      </w:r>
      <w:r>
        <w:rPr>
          <w:rStyle w:val="underline"/>
        </w:rPr>
        <w:t xml:space="preserve">fundamentalism </w:t>
      </w:r>
      <w:r>
        <w:t xml:space="preserve">in the case of Moslems. </w:t>
      </w:r>
      <w:r>
        <w:rPr>
          <w:rStyle w:val="underline"/>
        </w:rPr>
        <w:t>By recreating a distinctive ideology and a range of policies to address the concerns of ordinary people, the left should produce a clear alternative to the positions of the mainstream right</w:t>
      </w:r>
      <w:r>
        <w:t xml:space="preserve">, rather than allowing the FN to profile itself as the sole voice of real opposition. </w:t>
      </w:r>
      <w:r>
        <w:rPr>
          <w:rStyle w:val="underline"/>
        </w:rPr>
        <w:t>More specifically</w:t>
      </w:r>
      <w:r>
        <w:t xml:space="preserve">, what Taguieff has in mind is </w:t>
      </w:r>
      <w:r>
        <w:rPr>
          <w:rStyle w:val="underline"/>
        </w:rPr>
        <w:t>a revival of social republican ideals</w:t>
      </w:r>
      <w:r>
        <w:t xml:space="preserve">, which he believes </w:t>
      </w:r>
      <w:r>
        <w:rPr>
          <w:rStyle w:val="underline"/>
        </w:rPr>
        <w:t>capable of again becoming an inspiration for heroism, sacrifice, and the reassertion of national solidarity</w:t>
      </w:r>
      <w:r>
        <w:t xml:space="preserve">. </w:t>
      </w:r>
      <w:r>
        <w:rPr>
          <w:rStyle w:val="underline"/>
        </w:rPr>
        <w:t>The Republic should again become a focus for loyalty to shared values and institutions, with tolerance a particular virtue, alongside acceptance of diversity of opinions</w:t>
      </w:r>
      <w:r>
        <w:t xml:space="preserve">, even when those opinions are obnoxious. </w:t>
      </w:r>
      <w:r>
        <w:rPr>
          <w:rStyle w:val="underline"/>
        </w:rPr>
        <w:t>It should reassert universal aspirations in the public sphere but acceptance of difference in the private sphere</w:t>
      </w:r>
      <w:r>
        <w:t xml:space="preserve">. </w:t>
      </w:r>
    </w:p>
    <w:p w:rsidR="008C5FE7" w:rsidRDefault="008C5FE7" w:rsidP="008C5FE7">
      <w:r>
        <w:br w:type="page"/>
      </w:r>
    </w:p>
    <w:p w:rsidR="008C5FE7" w:rsidRDefault="008C5FE7" w:rsidP="008C5FE7">
      <w:pPr>
        <w:pStyle w:val="Heading4"/>
      </w:pPr>
      <w:r>
        <w:t>The state can be a force for inclusion, not exclusion.  Failure to engage the nation-state political framework guarantees that only the negative portions of the state are used.  And identity politics creates an immigration policy based on exclusion, rather than acceptance.</w:t>
      </w:r>
    </w:p>
    <w:p w:rsidR="008C5FE7" w:rsidRDefault="008C5FE7" w:rsidP="008C5FE7"/>
    <w:p w:rsidR="008C5FE7" w:rsidRPr="005300F9" w:rsidRDefault="008C5FE7" w:rsidP="008C5FE7">
      <w:pPr>
        <w:rPr>
          <w:rStyle w:val="Style13ptBold"/>
        </w:rPr>
      </w:pPr>
      <w:r w:rsidRPr="005300F9">
        <w:rPr>
          <w:rStyle w:val="Style13ptBold"/>
        </w:rPr>
        <w:t>Flood 1997</w:t>
      </w:r>
    </w:p>
    <w:p w:rsidR="008C5FE7" w:rsidRDefault="008C5FE7" w:rsidP="008C5FE7">
      <w:r>
        <w:t>(Christopher Flood, University of Surrey, “Pierre-André Taguieff and the Dilemmas of Antiracism”, L'Esprit Createur, Volume 37, Number 2, Summer 1997, pp. 68-78, muse)</w:t>
      </w:r>
    </w:p>
    <w:p w:rsidR="008C5FE7" w:rsidRDefault="008C5FE7" w:rsidP="008C5FE7"/>
    <w:p w:rsidR="008C5FE7" w:rsidRDefault="008C5FE7" w:rsidP="008C5FE7">
      <w:r>
        <w:t xml:space="preserve">Taguieff is an old-fashioned nationalist of the left-republican variety. In his eyes, </w:t>
      </w:r>
      <w:r>
        <w:rPr>
          <w:rStyle w:val="underline"/>
        </w:rPr>
        <w:t>only the nation-state breaks through the dialectic of globalization versus indefinite ethno-religious subdivision of societies</w:t>
      </w:r>
      <w:r>
        <w:t xml:space="preserve">. </w:t>
      </w:r>
      <w:r>
        <w:rPr>
          <w:rStyle w:val="underline"/>
        </w:rPr>
        <w:t xml:space="preserve">The Republic must therefore reclaim the idea of the nation which has been hijacked by the radical right and abandoned by the </w:t>
      </w:r>
      <w:r>
        <w:t xml:space="preserve">European-integrationist, </w:t>
      </w:r>
      <w:r>
        <w:rPr>
          <w:rStyle w:val="underline"/>
        </w:rPr>
        <w:t>globalist, multi-culturalist left</w:t>
      </w:r>
      <w:r>
        <w:t xml:space="preserve">. Despite the widespread sense of national decline since the loss of the colonial empire, Taguieff sees plentiful evidence of the survival of French national identity and of the desire to resist the effects of global homogenization. He argues that French </w:t>
      </w:r>
      <w:r>
        <w:rPr>
          <w:rStyle w:val="underline"/>
        </w:rPr>
        <w:t xml:space="preserve">identity for many people still means the </w:t>
      </w:r>
      <w:r>
        <w:t xml:space="preserve">Republic and the myth of the Revolution as builder of a </w:t>
      </w:r>
      <w:r>
        <w:rPr>
          <w:rStyle w:val="underline"/>
        </w:rPr>
        <w:t>strong, centralized state which forged the unity of the nation</w:t>
      </w:r>
      <w:r>
        <w:t xml:space="preserve">. The objective can be summed up as "Ie social avec le national contre le nationalisme xenophobe et antisocial du Front national" (Republique, 59). </w:t>
      </w:r>
      <w:r>
        <w:rPr>
          <w:rStyle w:val="underline"/>
        </w:rPr>
        <w:t>The republican nation-state is the sole basis for justice under the law</w:t>
      </w:r>
      <w:r>
        <w:t xml:space="preserve">. Thus, the answer is: "Redefinir et surtout reaffirmer clairement la legitimite du cadre national Ã la republicaine, replacer l'ideal de la laicite au coeur du civisme, faire enfin de la citoyennete francaise un motif de fierte" (Republique, 56). </w:t>
      </w:r>
      <w:r>
        <w:rPr>
          <w:rStyle w:val="underline"/>
        </w:rPr>
        <w:t>However</w:t>
      </w:r>
      <w:r>
        <w:t xml:space="preserve">, he emphasizes that </w:t>
      </w:r>
      <w:r>
        <w:rPr>
          <w:rStyle w:val="underline"/>
        </w:rPr>
        <w:t>the ideal of the Republic was to be open to the world, universalistic and non-exclusive. It does not entail a narrow, xenophobic conception of citizenship</w:t>
      </w:r>
      <w:r>
        <w:t xml:space="preserve">. </w:t>
      </w:r>
      <w:r>
        <w:rPr>
          <w:rStyle w:val="underline"/>
        </w:rPr>
        <w:t>It does not approach immigration from a position of suspicion of foreigners</w:t>
      </w:r>
      <w:r>
        <w:t>.</w:t>
      </w:r>
      <w:r>
        <w:rPr>
          <w:rStyle w:val="underline"/>
        </w:rPr>
        <w:t xml:space="preserve"> It means integration, not expulsion</w:t>
      </w:r>
      <w:r>
        <w:t xml:space="preserve">. </w:t>
      </w:r>
      <w:r>
        <w:rPr>
          <w:rStyle w:val="underline"/>
        </w:rPr>
        <w:t xml:space="preserve">But it is hostile to cultural communitarianism where groups draw in on themselves around their differences. </w:t>
      </w:r>
      <w:r w:rsidRPr="00706214">
        <w:t>Immigrants must have the courage to assimilate by undergoing rites of passage, including learning the French language and accepting French culture. Minority cultures should be practised in the private sphere but not in the public.</w:t>
      </w:r>
      <w:r>
        <w:t xml:space="preserve"> </w:t>
      </w:r>
    </w:p>
    <w:p w:rsidR="008C5FE7" w:rsidRDefault="008C5FE7" w:rsidP="008C5FE7">
      <w:r>
        <w:br w:type="page"/>
      </w:r>
    </w:p>
    <w:p w:rsidR="008C5FE7" w:rsidRDefault="008C5FE7" w:rsidP="008C5FE7">
      <w:pPr>
        <w:pStyle w:val="Heading3"/>
      </w:pPr>
      <w:r>
        <w:t>Politics Good - Racism</w:t>
      </w:r>
    </w:p>
    <w:p w:rsidR="008C5FE7" w:rsidRDefault="008C5FE7" w:rsidP="008C5FE7">
      <w:pPr>
        <w:pStyle w:val="Heading4"/>
      </w:pPr>
      <w:r>
        <w:t>Failure to engage in political solutions to the problem of racism allow the right to reappropriate racist rhetoric into new policies of racial exclusion.  Their denunciation of racism and insistence on the priority of race over politics guarantees continued racism.</w:t>
      </w:r>
    </w:p>
    <w:p w:rsidR="008C5FE7" w:rsidRDefault="008C5FE7" w:rsidP="008C5FE7"/>
    <w:p w:rsidR="008C5FE7" w:rsidRPr="005300F9" w:rsidRDefault="008C5FE7" w:rsidP="008C5FE7">
      <w:pPr>
        <w:rPr>
          <w:rStyle w:val="Style13ptBold"/>
        </w:rPr>
      </w:pPr>
      <w:r w:rsidRPr="005300F9">
        <w:rPr>
          <w:rStyle w:val="Style13ptBold"/>
        </w:rPr>
        <w:t>Winant 2006</w:t>
      </w:r>
    </w:p>
    <w:p w:rsidR="008C5FE7" w:rsidRDefault="008C5FE7" w:rsidP="008C5FE7">
      <w:r>
        <w:t>(Howard, Temple University, "Race and Racism: Towards a Global Future." Ethnic and Racial Studies. Vol.</w:t>
      </w:r>
      <w:r w:rsidRPr="005300F9">
        <w:rPr>
          <w:sz w:val="12"/>
        </w:rPr>
        <w:t xml:space="preserve">¶ </w:t>
      </w:r>
      <w:r>
        <w:t>29, no. 5 (September 2006), pp. 986-1003.</w:t>
      </w:r>
      <w:r w:rsidRPr="008738D1">
        <w:t xml:space="preserve"> http://www.tandf.co.uk/journals/routledge/01419870.html</w:t>
      </w:r>
      <w:r>
        <w:t>)</w:t>
      </w:r>
    </w:p>
    <w:p w:rsidR="008C5FE7" w:rsidRDefault="008C5FE7" w:rsidP="008C5FE7"/>
    <w:p w:rsidR="008C5FE7" w:rsidRDefault="008C5FE7" w:rsidP="008C5FE7">
      <w:r w:rsidRPr="005C42B4">
        <w:rPr>
          <w:rStyle w:val="underline"/>
        </w:rPr>
        <w:t>These contradictions are indications of the uncertainties of the current moment in racial politics</w:t>
      </w:r>
      <w:r>
        <w:t xml:space="preserve">. The necessarily brief review presented here suggests that </w:t>
      </w:r>
      <w:r w:rsidRPr="005C42B4">
        <w:rPr>
          <w:rStyle w:val="underline"/>
        </w:rPr>
        <w:t>a new racial hegemony has by no means been secured</w:t>
      </w:r>
      <w:r>
        <w:t xml:space="preserve">. There are fundamental instabilities in the ideologies of colorblindness, racial "differentialism," and "nonracialism." Racial biologism is prospering; is it still a "backdoor to eugenics" (Duster 2003 [1990])? </w:t>
      </w:r>
      <w:r w:rsidRPr="005C42B4">
        <w:rPr>
          <w:rStyle w:val="underline"/>
        </w:rPr>
        <w:t>Race/gender/class "intersectionality" denotes the instability in practice</w:t>
      </w:r>
      <w:r>
        <w:t xml:space="preserve"> -- both at "micro-social" and </w:t>
      </w:r>
      <w:r w:rsidRPr="005C42B4">
        <w:rPr>
          <w:rStyle w:val="underline"/>
        </w:rPr>
        <w:t>at "macro-social" levels -- not only of race and racism, but also of other axes of oppression</w:t>
      </w:r>
      <w:r>
        <w:t xml:space="preserve">. </w:t>
      </w:r>
      <w:r w:rsidRPr="005C42B4">
        <w:rPr>
          <w:rStyle w:val="underline"/>
        </w:rPr>
        <w:t>The link between racism and empire</w:t>
      </w:r>
      <w:r>
        <w:t xml:space="preserve"> was wrongly considered terminated; instead it </w:t>
      </w:r>
      <w:r w:rsidRPr="005C42B4">
        <w:rPr>
          <w:rStyle w:val="underline"/>
        </w:rPr>
        <w:t>has been reinvented, principally through US neoconservatism</w:t>
      </w:r>
      <w:r>
        <w:t xml:space="preserve">. In fact </w:t>
      </w:r>
      <w:r w:rsidRPr="005C42B4">
        <w:rPr>
          <w:rStyle w:val="underline"/>
        </w:rPr>
        <w:t>none of the "posts-" -- post-civil rights, post-apartheid, post-coloniality -- is sufficiently "post";</w:t>
      </w:r>
      <w:r>
        <w:t xml:space="preserve"> none denotes a full break with the conditions their very names contain; </w:t>
      </w:r>
      <w:r w:rsidRPr="005C42B4">
        <w:rPr>
          <w:rStyle w:val="underline"/>
        </w:rPr>
        <w:t>all necessitate</w:t>
      </w:r>
      <w:r>
        <w:t xml:space="preserve"> uneasy and </w:t>
      </w:r>
      <w:r w:rsidRPr="005C42B4">
        <w:rPr>
          <w:rStyle w:val="underline"/>
        </w:rPr>
        <w:t>continuous adjustments</w:t>
      </w:r>
      <w:r>
        <w:t xml:space="preserve">, both </w:t>
      </w:r>
      <w:r w:rsidRPr="005C42B4">
        <w:rPr>
          <w:rStyle w:val="underline"/>
        </w:rPr>
        <w:t>on the level of policy and politics</w:t>
      </w:r>
      <w:r>
        <w:t xml:space="preserve">, and on that of personal experience and identity, </w:t>
      </w:r>
      <w:r w:rsidRPr="005C42B4">
        <w:rPr>
          <w:rStyle w:val="underline"/>
        </w:rPr>
        <w:t>to the ongoing operation of racial conflicts</w:t>
      </w:r>
      <w:r>
        <w:t xml:space="preserve">. 17 </w:t>
      </w:r>
      <w:r w:rsidRPr="005C42B4">
        <w:rPr>
          <w:rStyle w:val="underline"/>
        </w:rPr>
        <w:t>So what is the meaning of these racial contradictions for the future? What do they suggest about the development of a new racial justice agenda, both globally and locally? Although the intellectual endeavor required to rethink global racial conditions is rather daunting, the political and personal commitments we "movement scholars" have undertaken do not permit us to desist from trying to make sense of the current world racial situation and of our role within it</w:t>
      </w:r>
      <w:r>
        <w:t xml:space="preserve">. Neither do they allow us to "stop thinking about tomorrow," as the popular song would have it. </w:t>
      </w:r>
      <w:r w:rsidRPr="005C42B4">
        <w:rPr>
          <w:rStyle w:val="underline"/>
        </w:rPr>
        <w:t>Simply reasserting the continuing significance of race, while not mistaken, nevertheless has serious limits</w:t>
      </w:r>
      <w:r>
        <w:t xml:space="preserve">. </w:t>
      </w:r>
      <w:r w:rsidRPr="005C42B4">
        <w:rPr>
          <w:rStyle w:val="underline"/>
        </w:rPr>
        <w:t>Such an approach is insufficiently pragmatist, as well as deficient in its democratic commitments. As we learn from racial formation theory and critical race theory, race is a flexible concept that is constantly being reshaped in practical political activity. That the civil rights movement and the racial nationalisms of the 1960s were absorbed and rearticulated in a new racial hegemony was not only a contradictory outcome, one that combined some real achievements with some painful defeats; it was also a valuable lesson about racial politics</w:t>
      </w:r>
      <w:r>
        <w:t xml:space="preserve">. </w:t>
      </w:r>
    </w:p>
    <w:p w:rsidR="008C5FE7" w:rsidRDefault="008C5FE7" w:rsidP="008C5FE7">
      <w:r>
        <w:br w:type="page"/>
      </w:r>
    </w:p>
    <w:p w:rsidR="008C5FE7" w:rsidRDefault="008C5FE7" w:rsidP="008C5FE7">
      <w:pPr>
        <w:pStyle w:val="Heading4"/>
      </w:pPr>
      <w:r>
        <w:t xml:space="preserve">Highlighting the USFG </w:t>
      </w:r>
      <w:r w:rsidRPr="005300F9">
        <w:t xml:space="preserve">as a source of racial injustice and calling for </w:t>
      </w:r>
      <w:r>
        <w:t xml:space="preserve">rejection </w:t>
      </w:r>
      <w:r w:rsidRPr="005300F9">
        <w:t xml:space="preserve">is a failing movement. </w:t>
      </w:r>
      <w:r>
        <w:t xml:space="preserve"> We must discuss political solutions, rather than radical rejection, to explain contemporary racial dynamics.</w:t>
      </w:r>
    </w:p>
    <w:p w:rsidR="008C5FE7" w:rsidRDefault="008C5FE7" w:rsidP="008C5FE7"/>
    <w:p w:rsidR="008C5FE7" w:rsidRPr="005300F9" w:rsidRDefault="008C5FE7" w:rsidP="008C5FE7">
      <w:pPr>
        <w:rPr>
          <w:rStyle w:val="Style13ptBold"/>
        </w:rPr>
      </w:pPr>
      <w:r w:rsidRPr="005300F9">
        <w:rPr>
          <w:rStyle w:val="Style13ptBold"/>
        </w:rPr>
        <w:t>Winant 2006</w:t>
      </w:r>
    </w:p>
    <w:p w:rsidR="008C5FE7" w:rsidRDefault="008C5FE7" w:rsidP="008C5FE7">
      <w:r>
        <w:t>(Howard, Temple University, "Race and Racism: Towards a Global Future." Ethnic and Racial Studies. Vol.</w:t>
      </w:r>
      <w:r w:rsidRPr="005300F9">
        <w:rPr>
          <w:sz w:val="12"/>
        </w:rPr>
        <w:t xml:space="preserve">¶ </w:t>
      </w:r>
      <w:r>
        <w:t>29, no. 5 (September 2006), pp. 986-1003.</w:t>
      </w:r>
      <w:r w:rsidRPr="008738D1">
        <w:t xml:space="preserve"> http://www.tandf.co.uk/journals/routledge/01419870.html</w:t>
      </w:r>
      <w:r>
        <w:t>)</w:t>
      </w:r>
    </w:p>
    <w:p w:rsidR="008C5FE7" w:rsidRDefault="008C5FE7" w:rsidP="008C5FE7"/>
    <w:p w:rsidR="008C5FE7" w:rsidRPr="008738D1" w:rsidRDefault="008C5FE7" w:rsidP="008C5FE7">
      <w:r>
        <w:t xml:space="preserve">Question: </w:t>
      </w:r>
      <w:r w:rsidRPr="005C42B4">
        <w:rPr>
          <w:rStyle w:val="underline"/>
        </w:rPr>
        <w:t>what happened to the civil rights movement ideal of a colorblind society</w:t>
      </w:r>
      <w:r>
        <w:t xml:space="preserve">? Answer: </w:t>
      </w:r>
      <w:r w:rsidRPr="005C42B4">
        <w:rPr>
          <w:rStyle w:val="underline"/>
        </w:rPr>
        <w:t>it morphed under the pressure of neoconservative politics into an abstract concept</w:t>
      </w:r>
      <w:r>
        <w:t xml:space="preserve"> of equality, becoming available to the respectable racial right. Ironic, isn't it -- downright annoying in fact -- that the rearticulation of "colorblind" racial ideology served to shore up the inequality and structural racism 18 of US society. This was after all the same phenomenon that movement advocacy of nonracialism had originally aimed at overturning! </w:t>
      </w:r>
      <w:r w:rsidRPr="005C42B4">
        <w:rPr>
          <w:rStyle w:val="underline"/>
        </w:rPr>
        <w:t>Similar pitfalls awaited "nationalist" concepts of racial emancipation. Originally developed under conditions of colonial (or quasi-colonial) rule as the effort to restore democracy and "self-determination," nationalist movements have proved susceptible to autocracy and caudillismo of various types: plagued by corruption, religious authoritarianism, and sexism, dependent upon charismatic leaders, they are often incapable of fulfilling in practice the democratic and emancipatory ideals that originally inspired them</w:t>
      </w:r>
      <w:r>
        <w:t xml:space="preserve"> (Gilroy 2000). Such is post-civil rights, postcolonial, post-apartheid racial hegemony. </w:t>
      </w:r>
      <w:r w:rsidRPr="005C42B4">
        <w:rPr>
          <w:rStyle w:val="underline"/>
        </w:rPr>
        <w:t>But is that the end of the story? Is this the end of the trajectory of racial politics? After the emancipatory insights of a movement have been absorbed and reinterpreted, after its radicalism has been so to speak bleached away, then what happens?</w:t>
      </w:r>
      <w:r>
        <w:t xml:space="preserve"> What happens to a dream deferred? By way of answer -- for space here is limited -- it is worth noting how unstable and problematic the ideas of colorblindness, nonracialism, differentialism, and postcolonialism are proving to be. Of course </w:t>
      </w:r>
      <w:r w:rsidRPr="005C42B4">
        <w:rPr>
          <w:rStyle w:val="underline"/>
        </w:rPr>
        <w:t>there is a significant movement critique of these supposedly post-racial positions, one that insists on the fulfillment of the still-incomplete agenda of the earlier post-WWII decades</w:t>
      </w:r>
      <w:r>
        <w:t xml:space="preserve">; </w:t>
      </w:r>
      <w:r w:rsidRPr="005C42B4">
        <w:rPr>
          <w:rStyle w:val="underline"/>
        </w:rPr>
        <w:t>demonstrates the continuity and depth of US racial injustice</w:t>
      </w:r>
      <w:r>
        <w:t xml:space="preserve"> (Bonilla- Silva 2003; Brown et al 2003); </w:t>
      </w:r>
      <w:r w:rsidRPr="005C42B4">
        <w:rPr>
          <w:rStyle w:val="underline"/>
        </w:rPr>
        <w:t>and notes the links between globalization and racism</w:t>
      </w:r>
      <w:r>
        <w:t xml:space="preserve"> (Macedo and Gounari, eds. 2005). </w:t>
      </w:r>
      <w:r w:rsidRPr="005C42B4">
        <w:rPr>
          <w:rStyle w:val="underline"/>
        </w:rPr>
        <w:t>But this critique, for all its merits, has not yet developed a theoretical account capable of resolving the various</w:t>
      </w:r>
      <w:r>
        <w:t xml:space="preserve"> 19 </w:t>
      </w:r>
      <w:r w:rsidRPr="005C42B4">
        <w:rPr>
          <w:rStyle w:val="underline"/>
        </w:rPr>
        <w:t>contradictions of 21st-century racial dynamics -- nonracialism, intersectionality, etc. -- that are the central subjects here.</w:t>
      </w:r>
      <w:r>
        <w:t xml:space="preserve"> </w:t>
      </w:r>
    </w:p>
    <w:p w:rsidR="008C5FE7" w:rsidRDefault="008C5FE7" w:rsidP="008C5FE7"/>
    <w:p w:rsidR="008C5FE7" w:rsidRDefault="008C5FE7" w:rsidP="008C5FE7">
      <w:pPr>
        <w:pStyle w:val="Heading3"/>
      </w:pPr>
      <w:r>
        <w:t>Politics Good - Identity</w:t>
      </w:r>
    </w:p>
    <w:p w:rsidR="008C5FE7" w:rsidRDefault="008C5FE7" w:rsidP="008C5FE7">
      <w:pPr>
        <w:pStyle w:val="Heading4"/>
      </w:pPr>
      <w:r>
        <w:t>The state creates the conditions that influence identity and community, debates that ignore the political process are useless</w:t>
      </w:r>
    </w:p>
    <w:p w:rsidR="008C5FE7" w:rsidRDefault="008C5FE7" w:rsidP="008C5FE7"/>
    <w:p w:rsidR="008C5FE7" w:rsidRPr="005F6CB2" w:rsidRDefault="008C5FE7" w:rsidP="008C5FE7">
      <w:pPr>
        <w:rPr>
          <w:rStyle w:val="Style13ptBold"/>
        </w:rPr>
      </w:pPr>
      <w:r w:rsidRPr="005F6CB2">
        <w:rPr>
          <w:rStyle w:val="Style13ptBold"/>
        </w:rPr>
        <w:t>Meyer 2</w:t>
      </w:r>
    </w:p>
    <w:p w:rsidR="008C5FE7" w:rsidRPr="005F6CB2" w:rsidRDefault="008C5FE7" w:rsidP="008C5FE7">
      <w:pPr>
        <w:rPr>
          <w:i/>
        </w:rPr>
      </w:pPr>
      <w:r>
        <w:t xml:space="preserve">(David S. Meyer is associate professor of sociology at the University of California, Irvine, “Opportunities and Identities: Bridge-Building in the Study of Social Movements”, </w:t>
      </w:r>
      <w:r w:rsidRPr="005F6CB2">
        <w:rPr>
          <w:i/>
        </w:rPr>
        <w:t>Social Movements:</w:t>
      </w:r>
    </w:p>
    <w:p w:rsidR="008C5FE7" w:rsidRPr="005F6CB2" w:rsidRDefault="008C5FE7" w:rsidP="008C5FE7">
      <w:r w:rsidRPr="005F6CB2">
        <w:rPr>
          <w:i/>
        </w:rPr>
        <w:t>Identity, Culture, and the State</w:t>
      </w:r>
      <w:r>
        <w:t>, Oxford University Press, 2002)</w:t>
      </w:r>
    </w:p>
    <w:p w:rsidR="008C5FE7" w:rsidRDefault="008C5FE7" w:rsidP="008C5FE7"/>
    <w:p w:rsidR="008C5FE7" w:rsidRDefault="008C5FE7" w:rsidP="008C5FE7">
      <w:r>
        <w:t>2. Politics and Identity.</w:t>
      </w:r>
      <w:r w:rsidRPr="00993DBF">
        <w:rPr>
          <w:rStyle w:val="StyleUnderline"/>
        </w:rPr>
        <w:t>We need to link notions of identity to an analysis of the political process.</w:t>
      </w:r>
      <w:r>
        <w:t xml:space="preserve"> </w:t>
      </w:r>
      <w:r w:rsidRPr="00993DBF">
        <w:rPr>
          <w:rStyle w:val="StyleUnderline"/>
        </w:rPr>
        <w:t>This need is particularly evident in the apparently dichotomous character of paradigms emphasizing the political process and those emphasizing</w:t>
      </w:r>
      <w:r>
        <w:t xml:space="preserve"> “collective </w:t>
      </w:r>
      <w:r w:rsidRPr="00993DBF">
        <w:rPr>
          <w:rStyle w:val="StyleUnderline"/>
        </w:rPr>
        <w:t>identity” or “culture”</w:t>
      </w:r>
      <w:r>
        <w:t xml:space="preserve"> (Jasper and Goodwin 1999; Koopmans 1999; Rochon 1998). </w:t>
      </w:r>
      <w:r w:rsidRPr="00993DBF">
        <w:rPr>
          <w:rStyle w:val="StyleUnderline"/>
        </w:rPr>
        <w:t>Both deductive logic</w:t>
      </w:r>
      <w:r>
        <w:t xml:space="preserve">, however, </w:t>
      </w:r>
      <w:r w:rsidRPr="00993DBF">
        <w:rPr>
          <w:rStyle w:val="StyleUnderline"/>
        </w:rPr>
        <w:t>and close examination of cases point to the necessary relationship between identity and state processes</w:t>
      </w:r>
      <w:r>
        <w:t xml:space="preserve"> (Clemens 1997; Stevens 1999). </w:t>
      </w:r>
      <w:r w:rsidRPr="00993DBF">
        <w:rPr>
          <w:rStyle w:val="StyleUnderline"/>
        </w:rPr>
        <w:t>If we can move beyond the crudest biological determinism, we recognize that the process of turning physical features or social practices into “identities” is forged from the interaction between people and that state</w:t>
      </w:r>
      <w:r>
        <w:t xml:space="preserve">. </w:t>
      </w:r>
      <w:r w:rsidRPr="00993DBF">
        <w:rPr>
          <w:rStyle w:val="StyleUnderline"/>
        </w:rPr>
        <w:t>By forcing some people to sit in the back of the bus, wear a yellow star, or hide their sexual orientations, states create the conditions in which particular identities develop. States can create identities by endorsing or prohibiting</w:t>
      </w:r>
      <w:r>
        <w:t xml:space="preserve"> religious or sexual </w:t>
      </w:r>
      <w:r w:rsidRPr="00993DBF">
        <w:rPr>
          <w:rStyle w:val="StyleUnderline"/>
        </w:rPr>
        <w:t>practices, by regulating access to social goods, and by setting rules of interaction between groups and individuals. Within these parameters, activists choose how to define themselves, by alliances, claims, and tactics</w:t>
      </w:r>
      <w:r>
        <w:t>, as Mary Bernstein shows in her chapter about gay and lesbian politics in Vermont (also see Bernstein 1997).</w:t>
      </w:r>
    </w:p>
    <w:p w:rsidR="008C5FE7" w:rsidRDefault="008C5FE7" w:rsidP="008C5FE7"/>
    <w:p w:rsidR="008C5FE7" w:rsidRDefault="008C5FE7" w:rsidP="008C5FE7">
      <w:pPr>
        <w:pStyle w:val="Heading3"/>
      </w:pPr>
      <w:r>
        <w:t>Politics Good – Agency Impact</w:t>
      </w:r>
    </w:p>
    <w:p w:rsidR="008C5FE7" w:rsidRDefault="008C5FE7" w:rsidP="008C5FE7">
      <w:pPr>
        <w:pStyle w:val="Heading4"/>
      </w:pPr>
      <w:r>
        <w:t>Refusal to accept the capacity of demands on the state to be productive creates a passive view of activism that denies agency and prevents effective action</w:t>
      </w:r>
    </w:p>
    <w:p w:rsidR="008C5FE7" w:rsidRDefault="008C5FE7" w:rsidP="008C5FE7"/>
    <w:p w:rsidR="008C5FE7" w:rsidRPr="005F6CB2" w:rsidRDefault="008C5FE7" w:rsidP="008C5FE7">
      <w:pPr>
        <w:rPr>
          <w:rStyle w:val="Style13ptBold"/>
        </w:rPr>
      </w:pPr>
      <w:r w:rsidRPr="005F6CB2">
        <w:rPr>
          <w:rStyle w:val="Style13ptBold"/>
        </w:rPr>
        <w:t>Meyer 2</w:t>
      </w:r>
    </w:p>
    <w:p w:rsidR="008C5FE7" w:rsidRPr="005F6CB2" w:rsidRDefault="008C5FE7" w:rsidP="008C5FE7">
      <w:pPr>
        <w:rPr>
          <w:i/>
        </w:rPr>
      </w:pPr>
      <w:r>
        <w:t xml:space="preserve">(David S. Meyer is associate professor of sociology at the University of California, Irvine, “Opportunities and Identities: Bridge-Building in the Study of Social Movements”, </w:t>
      </w:r>
      <w:r w:rsidRPr="005F6CB2">
        <w:rPr>
          <w:i/>
        </w:rPr>
        <w:t>Social Movements:</w:t>
      </w:r>
    </w:p>
    <w:p w:rsidR="008C5FE7" w:rsidRDefault="008C5FE7" w:rsidP="008C5FE7">
      <w:r w:rsidRPr="005F6CB2">
        <w:rPr>
          <w:i/>
        </w:rPr>
        <w:t>Identity, Culture, and the State</w:t>
      </w:r>
      <w:r>
        <w:t>, Oxford University Press, 2002)</w:t>
      </w:r>
    </w:p>
    <w:p w:rsidR="008C5FE7" w:rsidRDefault="008C5FE7" w:rsidP="008C5FE7"/>
    <w:p w:rsidR="008C5FE7" w:rsidRPr="00625E2C" w:rsidRDefault="008C5FE7" w:rsidP="008C5FE7">
      <w:pPr>
        <w:rPr>
          <w:sz w:val="14"/>
        </w:rPr>
      </w:pPr>
      <w:r w:rsidRPr="00625E2C">
        <w:rPr>
          <w:sz w:val="14"/>
        </w:rPr>
        <w:t xml:space="preserve">As noted, of the scholars studying social protest, </w:t>
      </w:r>
      <w:r w:rsidRPr="009F4BDB">
        <w:rPr>
          <w:rStyle w:val="StyleUnderline"/>
        </w:rPr>
        <w:t>some look at movements from the outside in</w:t>
      </w:r>
      <w:r w:rsidRPr="00625E2C">
        <w:rPr>
          <w:sz w:val="14"/>
        </w:rPr>
        <w:t xml:space="preserve">, that is, </w:t>
      </w:r>
      <w:r w:rsidRPr="009F4BDB">
        <w:rPr>
          <w:rStyle w:val="StyleUnderline"/>
        </w:rPr>
        <w:t>starting with</w:t>
      </w:r>
      <w:r w:rsidRPr="00625E2C">
        <w:rPr>
          <w:sz w:val="14"/>
        </w:rPr>
        <w:t xml:space="preserve"> the grievances, resources, and opportunities provided by forces outside the social movement; </w:t>
      </w:r>
      <w:r w:rsidRPr="009F4BDB">
        <w:rPr>
          <w:rStyle w:val="StyleUnderline"/>
        </w:rPr>
        <w:t>and some</w:t>
      </w:r>
      <w:r w:rsidRPr="00625E2C">
        <w:rPr>
          <w:sz w:val="14"/>
        </w:rPr>
        <w:t xml:space="preserve"> look at movements </w:t>
      </w:r>
      <w:r w:rsidRPr="009F4BDB">
        <w:rPr>
          <w:rStyle w:val="StyleUnderline"/>
        </w:rPr>
        <w:t>from the inside out</w:t>
      </w:r>
      <w:r w:rsidRPr="00625E2C">
        <w:rPr>
          <w:sz w:val="14"/>
        </w:rPr>
        <w:t xml:space="preserve">, that is, starting with the self-conscious decisions and values of those within movements and their lives prior to and through social movement participation. </w:t>
      </w:r>
      <w:r w:rsidRPr="009F4BDB">
        <w:rPr>
          <w:rStyle w:val="StyleUnderline"/>
        </w:rPr>
        <w:t>A broader perspective</w:t>
      </w:r>
      <w:r w:rsidRPr="00625E2C">
        <w:rPr>
          <w:sz w:val="14"/>
        </w:rPr>
        <w:t xml:space="preserve"> will help us understand the process and politics of social protest and </w:t>
      </w:r>
      <w:r w:rsidRPr="009F4BDB">
        <w:rPr>
          <w:rStyle w:val="StyleUnderline"/>
        </w:rPr>
        <w:t>will reveal the meaningful realities of social protest</w:t>
      </w:r>
      <w:r w:rsidRPr="00625E2C">
        <w:rPr>
          <w:sz w:val="14"/>
        </w:rPr>
        <w:t xml:space="preserve">. </w:t>
      </w:r>
      <w:r w:rsidRPr="009F4BDB">
        <w:rPr>
          <w:rStyle w:val="StyleUnderline"/>
        </w:rPr>
        <w:t>You cannot understand the reality, genesis, and outcome of a movement without a broader picture</w:t>
      </w:r>
      <w:r w:rsidRPr="00625E2C">
        <w:rPr>
          <w:sz w:val="14"/>
        </w:rPr>
        <w:t xml:space="preserve">, and even if the focus is on one level, we need to fill in the background. </w:t>
      </w:r>
      <w:r w:rsidRPr="009F4BDB">
        <w:rPr>
          <w:rStyle w:val="StyleUnderline"/>
        </w:rPr>
        <w:t>We need to avoid false dichotomies of culture and structure to see the interaction of factors exogenous to a social movement and the choices made within it</w:t>
      </w:r>
      <w:r w:rsidRPr="00625E2C">
        <w:rPr>
          <w:sz w:val="14"/>
        </w:rPr>
        <w:t xml:space="preserve">. Activists choose issues, tactics, and allies, but not in the circumstances they please. They can subsequently be trapped in particular positions, wed to odd tactics, or caught in uncomfortable alliances. The issues they express reflect what they think is most promising, important, or urgent—given the constraints of how they see themselves. </w:t>
      </w:r>
      <w:r w:rsidRPr="009F4BDB">
        <w:rPr>
          <w:rStyle w:val="StyleUnderline"/>
        </w:rPr>
        <w:t>Unlike the pigeons in Skinner boxes, people who make movements are moral and instrumental actors, if not always narrowly “rational” calculators.</w:t>
      </w:r>
      <w:r w:rsidRPr="00625E2C">
        <w:rPr>
          <w:sz w:val="14"/>
        </w:rPr>
        <w:t xml:space="preserve"> </w:t>
      </w:r>
      <w:r w:rsidRPr="009F4BDB">
        <w:rPr>
          <w:rStyle w:val="StyleUnderline"/>
        </w:rPr>
        <w:t>They do what they think they can do. Claims are defined not only by what activists want but also by what they think is possible. The nature of the state and the content of public policy define both urgency and possibility</w:t>
      </w:r>
      <w:r w:rsidRPr="00625E2C">
        <w:rPr>
          <w:sz w:val="14"/>
        </w:rPr>
        <w:t xml:space="preserve">. In Eastern Europe during the cold war, for example, dissidents agreed to press for democratic rights of political participation as a foundation for making any other claims. This was true even for dissidents who were generally no friends of democracy. Now that the states they face are more open, we find they agree on much less. Now think about the state and identity. In this case, the state makes “dissidents,” creating common cause and thus an identity. </w:t>
      </w:r>
      <w:r w:rsidRPr="009F4BDB">
        <w:rPr>
          <w:rStyle w:val="StyleUnderline"/>
        </w:rPr>
        <w:t>To ignore government policy in creating causes and constituencies is to essentialize identity and ignore the importance of possibility and human agency</w:t>
      </w:r>
      <w:r w:rsidRPr="00625E2C">
        <w:rPr>
          <w:sz w:val="14"/>
        </w:rPr>
        <w:t xml:space="preserve">. </w:t>
      </w:r>
      <w:r w:rsidRPr="009F4BDB">
        <w:rPr>
          <w:rStyle w:val="StyleUnderline"/>
        </w:rPr>
        <w:t>Only by understanding structure and constraints can we have a meaningful—and ultimately empowering—understanding of agency</w:t>
      </w:r>
      <w:r w:rsidRPr="00625E2C">
        <w:rPr>
          <w:sz w:val="14"/>
        </w:rPr>
        <w:t>. In the case of East European dissidents, the state, by limiting democratic means of participation, turns everyone with a grievance into a democracy activist—at least for a time.</w:t>
      </w:r>
      <w:r w:rsidRPr="00625E2C">
        <w:rPr>
          <w:sz w:val="12"/>
        </w:rPr>
        <w:t>¶</w:t>
      </w:r>
      <w:r w:rsidRPr="00625E2C">
        <w:rPr>
          <w:sz w:val="14"/>
        </w:rPr>
        <w:t xml:space="preserve"> Conversely, </w:t>
      </w:r>
      <w:r w:rsidRPr="009F4BDB">
        <w:rPr>
          <w:rStyle w:val="StyleUnderline"/>
        </w:rPr>
        <w:t>states can create narrow constituencies and have done so in familiar ways</w:t>
      </w:r>
      <w:r w:rsidRPr="00625E2C">
        <w:rPr>
          <w:sz w:val="14"/>
        </w:rPr>
        <w:t xml:space="preserve">: </w:t>
      </w:r>
      <w:r w:rsidRPr="009F4BDB">
        <w:rPr>
          <w:rStyle w:val="StyleUnderline"/>
        </w:rPr>
        <w:t>by</w:t>
      </w:r>
      <w:r w:rsidRPr="00625E2C">
        <w:rPr>
          <w:sz w:val="14"/>
        </w:rPr>
        <w:t xml:space="preserve"> pinning yellow stars on some people; </w:t>
      </w:r>
      <w:r w:rsidRPr="009F4BDB">
        <w:rPr>
          <w:rStyle w:val="StyleUnderline"/>
        </w:rPr>
        <w:t>excluding some colors of people from full participation in social, political, or economic life, or finding some hue in skin tone that defines rights; by criminalizing some sexual behaviors. In other words, the action of the state creates these collective identities and sets the boundaries of a dissident collective</w:t>
      </w:r>
      <w:r w:rsidRPr="00625E2C">
        <w:rPr>
          <w:sz w:val="14"/>
        </w:rPr>
        <w:t xml:space="preserve">.  </w:t>
      </w:r>
      <w:r w:rsidRPr="00F54BCF">
        <w:rPr>
          <w:rStyle w:val="StyleUnderline"/>
        </w:rPr>
        <w:t>Movements</w:t>
      </w:r>
      <w:r w:rsidRPr="00625E2C">
        <w:rPr>
          <w:sz w:val="14"/>
        </w:rPr>
        <w:t xml:space="preserve"> are bound neither by narrow issues nor by particular tactics. Although some individuals or groups habitually use the same years to pursue their goals, for example, firebombing, demonstrations, boycotts, or electioneering, most </w:t>
      </w:r>
      <w:r w:rsidRPr="00F54BCF">
        <w:rPr>
          <w:rStyle w:val="StyleUnderline"/>
        </w:rPr>
        <w:t>choose strategies they think most likely to be effective, given their perceptions of resources, opportunities, and constraints, including organizational limits and self-imposed moral commitments</w:t>
      </w:r>
      <w:r w:rsidRPr="00625E2C">
        <w:rPr>
          <w:sz w:val="14"/>
        </w:rPr>
        <w:t>.</w:t>
      </w:r>
      <w:r w:rsidRPr="00625E2C">
        <w:rPr>
          <w:sz w:val="12"/>
        </w:rPr>
        <w:t>¶</w:t>
      </w:r>
      <w:r w:rsidRPr="00625E2C">
        <w:rPr>
          <w:sz w:val="14"/>
        </w:rPr>
        <w:t xml:space="preserve"> </w:t>
      </w:r>
      <w:r w:rsidRPr="00625E2C">
        <w:rPr>
          <w:rStyle w:val="StyleUnderline"/>
        </w:rPr>
        <w:t>The Women’s Pentagon Action provides a clear example of the mix of pragmatic calculations and moral imperatives that shapes collective action</w:t>
      </w:r>
      <w:r w:rsidRPr="00625E2C">
        <w:rPr>
          <w:sz w:val="14"/>
        </w:rPr>
        <w:t xml:space="preserve">. The WPA staged large demonstrations and civil disobedience actions outside the Pentagon in the early 1980s, linking the nuclear arms race to broader social injustices, including violence against women, poverty, and other violations of human rights (Epstein 1991). The Pentagon </w:t>
      </w:r>
      <w:r w:rsidRPr="00625E2C">
        <w:rPr>
          <w:rStyle w:val="StyleUnderline"/>
        </w:rPr>
        <w:t>actions included expressions of mourning for societal injustice</w:t>
      </w:r>
      <w:r w:rsidRPr="00625E2C">
        <w:rPr>
          <w:sz w:val="14"/>
        </w:rPr>
        <w:t xml:space="preserve">, </w:t>
      </w:r>
      <w:r w:rsidRPr="00625E2C">
        <w:rPr>
          <w:rStyle w:val="StyleUnderline"/>
        </w:rPr>
        <w:t>and</w:t>
      </w:r>
      <w:r w:rsidRPr="00625E2C">
        <w:rPr>
          <w:sz w:val="14"/>
        </w:rPr>
        <w:t xml:space="preserve"> anger at the perpetrators of injustice and </w:t>
      </w:r>
      <w:r w:rsidRPr="00625E2C">
        <w:rPr>
          <w:rStyle w:val="StyleUnderline"/>
        </w:rPr>
        <w:t>ended with participants symbolically “exorcising” the evil spirits of the Pentagon</w:t>
      </w:r>
      <w:r w:rsidRPr="00625E2C">
        <w:rPr>
          <w:sz w:val="14"/>
        </w:rPr>
        <w:t xml:space="preserve"> by weaving a “web of life” around the building, simultaneously trying to shut the building down. These symbols reprised decades-old, self-consciously dramatic tactics. </w:t>
      </w:r>
      <w:r w:rsidRPr="00625E2C">
        <w:rPr>
          <w:rStyle w:val="StyleUnderline"/>
        </w:rPr>
        <w:t>Activists combined direct political action with spiritual rituals</w:t>
      </w:r>
      <w:r w:rsidRPr="00625E2C">
        <w:rPr>
          <w:sz w:val="14"/>
        </w:rPr>
        <w:t xml:space="preserve"> they claimed drew on the strength of goddesses and other sources of women’s power (Spretnak 1982). We can’t begin to understand this, location and frame, without reference to the ideology of the group, the political culture it emerged from, and the political climate of the 1980s, which made the Pentagon a likely site for protest.</w:t>
      </w:r>
      <w:r w:rsidRPr="00625E2C">
        <w:rPr>
          <w:sz w:val="12"/>
        </w:rPr>
        <w:t>¶</w:t>
      </w:r>
      <w:r w:rsidRPr="00625E2C">
        <w:rPr>
          <w:sz w:val="14"/>
        </w:rPr>
        <w:t xml:space="preserve"> </w:t>
      </w:r>
      <w:r w:rsidRPr="00F54BCF">
        <w:rPr>
          <w:rStyle w:val="StyleUnderline"/>
        </w:rPr>
        <w:t>As the political landscape changes, activists reconsider their choices of issues and tactics</w:t>
      </w:r>
      <w:r w:rsidRPr="00625E2C">
        <w:rPr>
          <w:sz w:val="14"/>
        </w:rPr>
        <w:t xml:space="preserve">. After the United States and the Soviet Union negotiated the first strategic arms agreement (SALT) and the antiballistic missile treaty in 1972, there was no large and visible peace activism during the following decade (Meyer 1993). Activists, however, continued their efforts, choosing other challenges. Many women shifted their efforts to reproductive rights, either through advocacy or service provision (Staggenborg 1991). </w:t>
      </w:r>
      <w:r w:rsidRPr="00F54BCF">
        <w:rPr>
          <w:rStyle w:val="StyleUnderline"/>
        </w:rPr>
        <w:t>Women from the liberal wing of the feminist movement worked through more conventional political institutions, participating in party politics and electoral campaigns, and winning some victories</w:t>
      </w:r>
      <w:r w:rsidRPr="00625E2C">
        <w:rPr>
          <w:sz w:val="14"/>
        </w:rPr>
        <w:t xml:space="preserve">. Finally, women not ostensibly engaged with the feminist movement in the 1970s nonetheless carried its values through what Katzenstein (1998) calls “unobtrusive mobilization” within mainstream institutions and professions. </w:t>
      </w:r>
      <w:r w:rsidRPr="00F54BCF">
        <w:rPr>
          <w:rStyle w:val="StyleUnderline"/>
        </w:rPr>
        <w:t>The boundaries between movement activism and more conventional political and social engagement are easily blurred</w:t>
      </w:r>
      <w:r w:rsidRPr="00625E2C">
        <w:rPr>
          <w:sz w:val="14"/>
        </w:rPr>
        <w:t xml:space="preserve">. It might seem that one movement reemerged just as the other faded. Rather, </w:t>
      </w:r>
      <w:r w:rsidRPr="00F54BCF">
        <w:rPr>
          <w:rStyle w:val="StyleUnderline"/>
        </w:rPr>
        <w:t>the interplay between the collective identity asserted by dissident claimants and the authorities they challenge is expressed through claims, conduct, and coalitions</w:t>
      </w:r>
      <w:r w:rsidRPr="00625E2C">
        <w:rPr>
          <w:sz w:val="14"/>
        </w:rPr>
        <w:t xml:space="preserve">. </w:t>
      </w:r>
      <w:r w:rsidRPr="00F54BCF">
        <w:rPr>
          <w:rStyle w:val="StyleUnderline"/>
        </w:rPr>
        <w:t>The outside configuration of issues and alliances suggests certain claims and tactics as most promising or urgent to challengers at any given time. As states alter the costs and benefits of collective action</w:t>
      </w:r>
      <w:r w:rsidRPr="00625E2C">
        <w:rPr>
          <w:sz w:val="14"/>
        </w:rPr>
        <w:t xml:space="preserve"> and develop new techniques for controlling collective action, they allow, encourage, provoke, or discourage movements’ particular changing strategies of influence. </w:t>
      </w:r>
      <w:r w:rsidRPr="00F54BCF">
        <w:rPr>
          <w:rStyle w:val="StyleUnderline"/>
        </w:rPr>
        <w:t>A cyclic pattern emerges, as states respond to movement challenges and alter the opportunities available to contemporary and subsequent movements</w:t>
      </w:r>
      <w:r w:rsidRPr="00625E2C">
        <w:rPr>
          <w:sz w:val="14"/>
        </w:rPr>
        <w:t xml:space="preserve"> (Tarrow 1989a). </w:t>
      </w:r>
      <w:r w:rsidRPr="00F54BCF">
        <w:rPr>
          <w:rStyle w:val="StyleUnderline"/>
        </w:rPr>
        <w:t>The early 1980s</w:t>
      </w:r>
      <w:r w:rsidRPr="00625E2C">
        <w:rPr>
          <w:sz w:val="14"/>
        </w:rPr>
        <w:t xml:space="preserve">, for example, </w:t>
      </w:r>
      <w:r w:rsidRPr="00F54BCF">
        <w:rPr>
          <w:rStyle w:val="StyleUnderline"/>
        </w:rPr>
        <w:t>offered a resistant cultural and political climate for women’s rights activists</w:t>
      </w:r>
      <w:r w:rsidRPr="00625E2C">
        <w:rPr>
          <w:sz w:val="14"/>
        </w:rPr>
        <w:t xml:space="preserve"> (see Faludi 1991) </w:t>
      </w:r>
      <w:r w:rsidRPr="00F54BCF">
        <w:rPr>
          <w:rStyle w:val="StyleUnderline"/>
        </w:rPr>
        <w:t>just as dissenting elites encouraged and supported public mobilization on peace issues. No wonder</w:t>
      </w:r>
      <w:r w:rsidRPr="00625E2C">
        <w:rPr>
          <w:sz w:val="14"/>
        </w:rPr>
        <w:t xml:space="preserve">, then, that </w:t>
      </w:r>
      <w:r w:rsidRPr="00F54BCF">
        <w:rPr>
          <w:rStyle w:val="StyleUnderline"/>
        </w:rPr>
        <w:t>many women’s movement activists chose peace issues as the most promising means of advancing political claims</w:t>
      </w:r>
      <w:r w:rsidRPr="00625E2C">
        <w:rPr>
          <w:sz w:val="14"/>
        </w:rPr>
        <w:t xml:space="preserve"> (Meyer and Whittier 1994; Sawyers and Meyer 1999).</w:t>
      </w:r>
    </w:p>
    <w:p w:rsidR="008C5FE7" w:rsidRDefault="008C5FE7" w:rsidP="008C5FE7"/>
    <w:p w:rsidR="008C5FE7" w:rsidRPr="005C42B4" w:rsidRDefault="008C5FE7" w:rsidP="008C5FE7">
      <w:pPr>
        <w:pStyle w:val="Heading3"/>
      </w:pPr>
      <w:r>
        <w:t>Politics</w:t>
      </w:r>
      <w:r w:rsidRPr="005C42B4">
        <w:t xml:space="preserve"> Good </w:t>
      </w:r>
      <w:r>
        <w:t>–</w:t>
      </w:r>
      <w:r w:rsidRPr="005C42B4">
        <w:t xml:space="preserve"> Oppression</w:t>
      </w:r>
      <w:r>
        <w:t>/Intersectionality</w:t>
      </w:r>
    </w:p>
    <w:p w:rsidR="008C5FE7" w:rsidRPr="005300F9" w:rsidRDefault="008C5FE7" w:rsidP="008C5FE7">
      <w:pPr>
        <w:pStyle w:val="Heading4"/>
      </w:pPr>
      <w:r w:rsidRPr="005300F9">
        <w:t>Only a pragmatic focus on changing practices can unite intersectional opposition to oppression</w:t>
      </w:r>
    </w:p>
    <w:p w:rsidR="008C5FE7" w:rsidRDefault="008C5FE7" w:rsidP="008C5FE7">
      <w:pPr>
        <w:rPr>
          <w:rStyle w:val="cite"/>
        </w:rPr>
      </w:pPr>
    </w:p>
    <w:p w:rsidR="008C5FE7" w:rsidRPr="005300F9" w:rsidRDefault="008C5FE7" w:rsidP="008C5FE7">
      <w:pPr>
        <w:rPr>
          <w:rStyle w:val="Style13ptBold"/>
        </w:rPr>
      </w:pPr>
      <w:r w:rsidRPr="005300F9">
        <w:rPr>
          <w:rStyle w:val="Style13ptBold"/>
        </w:rPr>
        <w:t>Winant 2006</w:t>
      </w:r>
    </w:p>
    <w:p w:rsidR="008C5FE7" w:rsidRDefault="008C5FE7" w:rsidP="008C5FE7">
      <w:r>
        <w:t>(Howard, Temple University, "Race and Racism: Towards a Global Future." Ethnic and Racial Studies. Vol.</w:t>
      </w:r>
    </w:p>
    <w:p w:rsidR="008C5FE7" w:rsidRDefault="008C5FE7" w:rsidP="008C5FE7">
      <w:r>
        <w:t>29, no. 5 (September 2006), pp. 986-1003.</w:t>
      </w:r>
      <w:r w:rsidRPr="008738D1">
        <w:t xml:space="preserve"> http://www.tandf.co.uk/journals/routledge/01419870.html</w:t>
      </w:r>
      <w:r>
        <w:t>)</w:t>
      </w:r>
    </w:p>
    <w:p w:rsidR="008C5FE7" w:rsidRDefault="008C5FE7" w:rsidP="008C5FE7"/>
    <w:p w:rsidR="008C5FE7" w:rsidRDefault="008C5FE7" w:rsidP="008C5FE7">
      <w:r w:rsidRPr="005C42B4">
        <w:rPr>
          <w:rStyle w:val="underline"/>
        </w:rPr>
        <w:t>Race/gender/class "intersectionality"</w:t>
      </w:r>
      <w:r>
        <w:t xml:space="preserve"> (Crenshaw 1994; Collins 1998) </w:t>
      </w:r>
      <w:r w:rsidRPr="005C42B4">
        <w:rPr>
          <w:rStyle w:val="underline"/>
        </w:rPr>
        <w:t>is the name we now give to the complex of deep attachments and conflicts among anti-racist/anticolonial movements, women's movements, and labor-based/anti-poverty movements</w:t>
      </w:r>
      <w:r>
        <w:t xml:space="preserve">. In the US (Hine, ed. 2005; Zinn and Dill, eds., 1994; Davis 1981; Lerner, ed. 1972), in Britain (McClintock 1995; Ware 1992; Rowbotham 1992), France (Guillaumin 1995), and elsewhere </w:t>
      </w:r>
      <w:r w:rsidRPr="005C42B4">
        <w:rPr>
          <w:rStyle w:val="underline"/>
        </w:rPr>
        <w:t>these linkages have connected struggles for racial justice, women's rights, and labor rights for nearly two centuries. Today these intersections cross the whole racial spectrum</w:t>
      </w:r>
      <w:r>
        <w:t xml:space="preserve">. </w:t>
      </w:r>
      <w:r w:rsidRPr="005C42B4">
        <w:rPr>
          <w:rStyle w:val="underline"/>
        </w:rPr>
        <w:t>In postconiality approaches, notably in the "subaltern studies" school, feminism has come to play a central role</w:t>
      </w:r>
      <w:r>
        <w:t xml:space="preserve"> (Spivak 1987), not only in relation to colonial and postcolonial South Asia, but in regard to Latin America (Franco 12 2001; Beverley 1999) and Africa (Seidman 1993; Urdang 1989; Amadiume 2000). The explanatory framework for intersectionality studies, however, remains elusive. Unquestionably a general parallel exists between racial and genderbased oppressions and emancipatory claims. De Beauvoir explicitly modeled her pioneering account in feminist theory, The Second Sex (1989 [1953]) on workingclass and anticolonial struggles for emancipation. The key parallels she stressed, along with many others, included: rule through chattelization, the assignment of political status based on corporeal characteristics, "isolation effects" and alienation, and the internalization of domination. Numerous other common experiences link these axes of power and resistance. </w:t>
      </w:r>
      <w:r w:rsidRPr="005C42B4">
        <w:rPr>
          <w:rStyle w:val="underline"/>
        </w:rPr>
        <w:t>Yet race-based, gender-based, and labor-based movements have always teetered between convergence and divergence, both in the US and elsewhere. That's at the macro-social, institutional level</w:t>
      </w:r>
      <w:r>
        <w:t xml:space="preserve">. </w:t>
      </w:r>
      <w:r w:rsidRPr="005C42B4">
        <w:rPr>
          <w:rStyle w:val="underline"/>
        </w:rPr>
        <w:t>At the micro-social or experiential level a similar uncertainty operates: involvement in "multiple oppressions," for example, often forces women of color to "choose their battles." They confront competing demands for solidarity, often across race-, class-, or gender-lines</w:t>
      </w:r>
      <w:r>
        <w:t xml:space="preserve">. White women too, must often choose between gender, race , and class solidarity. </w:t>
      </w:r>
      <w:r w:rsidRPr="005C42B4">
        <w:rPr>
          <w:rStyle w:val="underline"/>
        </w:rPr>
        <w:t>Rather than lamenting these dilemmas, we should learn from them about pragmatism and the instability in practice of the race-concept</w:t>
      </w:r>
      <w:r>
        <w:t xml:space="preserve">. </w:t>
      </w:r>
      <w:r w:rsidRPr="005C42B4">
        <w:rPr>
          <w:rStyle w:val="underline"/>
        </w:rPr>
        <w:t>Theorizing intersectionality requires a hefty dose of pragmatism, a strong recognition that "self-reflective action" shapes the production and transformation of both individual and collective identities.</w:t>
      </w:r>
      <w:r>
        <w:t xml:space="preserve">7 </w:t>
      </w:r>
      <w:r w:rsidRPr="005C42B4">
        <w:rPr>
          <w:rStyle w:val="underline"/>
        </w:rPr>
        <w:t>This</w:t>
      </w:r>
      <w:r>
        <w:t xml:space="preserve"> 13 </w:t>
      </w:r>
      <w:r w:rsidRPr="005C42B4">
        <w:rPr>
          <w:rStyle w:val="underline"/>
        </w:rPr>
        <w:t>phenomenon</w:t>
      </w:r>
      <w:r>
        <w:t xml:space="preserve"> -- </w:t>
      </w:r>
      <w:r w:rsidRPr="005C42B4">
        <w:rPr>
          <w:rStyle w:val="underline"/>
        </w:rPr>
        <w:t>of</w:t>
      </w:r>
      <w:r>
        <w:t xml:space="preserve"> situatedness and strategic reflection in </w:t>
      </w:r>
      <w:r w:rsidRPr="005C42B4">
        <w:rPr>
          <w:rStyle w:val="underline"/>
        </w:rPr>
        <w:t>practice</w:t>
      </w:r>
      <w:r>
        <w:t xml:space="preserve"> -- </w:t>
      </w:r>
      <w:r w:rsidRPr="005C42B4">
        <w:rPr>
          <w:rStyle w:val="underline"/>
        </w:rPr>
        <w:t>is not necessarily problematic for emancipatory purposes; it may indeed be</w:t>
      </w:r>
      <w:r>
        <w:t xml:space="preserve"> unavoidable, </w:t>
      </w:r>
      <w:r w:rsidRPr="005C42B4">
        <w:rPr>
          <w:rStyle w:val="underline"/>
        </w:rPr>
        <w:t>a prerequisite, for all efforts (men's as well as women's) to create an emancipatory political framework.</w:t>
      </w:r>
      <w:r>
        <w:t xml:space="preserve"> </w:t>
      </w:r>
    </w:p>
    <w:p w:rsidR="008C5FE7" w:rsidRDefault="008C5FE7" w:rsidP="008C5FE7"/>
    <w:p w:rsidR="008C5FE7" w:rsidRDefault="008C5FE7" w:rsidP="008C5FE7">
      <w:r>
        <w:br w:type="page"/>
      </w:r>
    </w:p>
    <w:p w:rsidR="008C5FE7" w:rsidRDefault="008C5FE7" w:rsidP="008C5FE7"/>
    <w:p w:rsidR="008C5FE7" w:rsidRDefault="008C5FE7" w:rsidP="008C5FE7">
      <w:pPr>
        <w:pStyle w:val="Heading3"/>
      </w:pPr>
      <w:r>
        <w:t>State/Law/Politics Key</w:t>
      </w:r>
    </w:p>
    <w:p w:rsidR="008C5FE7" w:rsidRDefault="008C5FE7" w:rsidP="008C5FE7">
      <w:pPr>
        <w:pStyle w:val="Heading4"/>
      </w:pPr>
      <w:r>
        <w:t>Focusing on legal and political solutions is key to highlighting problems with the state and preventing a parochialized decentralization of issues of exclusion</w:t>
      </w:r>
    </w:p>
    <w:p w:rsidR="008C5FE7" w:rsidRDefault="008C5FE7" w:rsidP="008C5FE7"/>
    <w:p w:rsidR="008C5FE7" w:rsidRPr="004762C5" w:rsidRDefault="008C5FE7" w:rsidP="008C5FE7">
      <w:pPr>
        <w:rPr>
          <w:rStyle w:val="Style13ptBold"/>
        </w:rPr>
      </w:pPr>
      <w:r w:rsidRPr="004762C5">
        <w:rPr>
          <w:rStyle w:val="Style13ptBold"/>
        </w:rPr>
        <w:t>Varsanyi 2008</w:t>
      </w:r>
    </w:p>
    <w:p w:rsidR="008C5FE7" w:rsidRDefault="008C5FE7" w:rsidP="008C5FE7">
      <w:r>
        <w:t xml:space="preserve">(Monica W. Varsanyi is a professor of Government at John Jay College, City University of New York, “Rescaling the “Alien,” Rescaling Personhood: Neoliberalism, Immigration, and the State”, Annals of the Association of American Geographers, Volume 98, Number 1, March 2008, </w:t>
      </w:r>
      <w:hyperlink r:id="rId38" w:history="1">
        <w:r>
          <w:rPr>
            <w:rStyle w:val="Hyperlink"/>
          </w:rPr>
          <w:t>http://pdfserve.informaworld.com/853365_731200419_902164854.pdf</w:t>
        </w:r>
      </w:hyperlink>
      <w:r>
        <w:t xml:space="preserve"> )</w:t>
      </w:r>
    </w:p>
    <w:p w:rsidR="008C5FE7" w:rsidRDefault="008C5FE7" w:rsidP="008C5FE7"/>
    <w:p w:rsidR="008C5FE7" w:rsidRDefault="008C5FE7" w:rsidP="008C5FE7">
      <w:pPr>
        <w:pStyle w:val="card"/>
      </w:pPr>
      <w:r>
        <w:t xml:space="preserve">Through </w:t>
      </w:r>
      <w:r>
        <w:rPr>
          <w:rStyle w:val="underline"/>
        </w:rPr>
        <w:t xml:space="preserve">an analysis of relevant legislation and court cases </w:t>
      </w:r>
      <w:r>
        <w:t>(</w:t>
      </w:r>
      <w:r>
        <w:rPr>
          <w:rStyle w:val="underline"/>
        </w:rPr>
        <w:t>in other words, statutory and case law</w:t>
      </w:r>
      <w:r>
        <w:t xml:space="preserve">) this article </w:t>
      </w:r>
      <w:r>
        <w:rPr>
          <w:rStyle w:val="underline"/>
        </w:rPr>
        <w:t>brings attention to the legal production of scale and the way in which law plays a prominent role in the rescaling processes associated with neoliberalization</w:t>
      </w:r>
      <w:r>
        <w:t xml:space="preserve">. Contemporary </w:t>
      </w:r>
      <w:r>
        <w:rPr>
          <w:rStyle w:val="underline"/>
        </w:rPr>
        <w:t xml:space="preserve">critical </w:t>
      </w:r>
      <w:r>
        <w:t xml:space="preserve">geographic </w:t>
      </w:r>
      <w:r>
        <w:rPr>
          <w:rStyle w:val="underline"/>
        </w:rPr>
        <w:t xml:space="preserve">scholarship on scale </w:t>
      </w:r>
      <w:r>
        <w:t xml:space="preserve">productively </w:t>
      </w:r>
      <w:r>
        <w:rPr>
          <w:rStyle w:val="underline"/>
        </w:rPr>
        <w:t xml:space="preserve">highlights a politics and political economy of scale </w:t>
      </w:r>
      <w:r>
        <w:t xml:space="preserve">(Agnew 1993; Smith 1995; Delaney and Leitner 1997; Swyngedouw 1997a, 1997b; Marston 2000; Brenner 2001, 2004; Marston and Smith 2001; Peck 2002; Mansfield 2005), </w:t>
      </w:r>
      <w:r>
        <w:rPr>
          <w:rStyle w:val="underline"/>
        </w:rPr>
        <w:t xml:space="preserve">but geographers have given little attention to the ways in which law plays an important role in both the production of scale and neoliberal rescaling processes </w:t>
      </w:r>
      <w:r>
        <w:t xml:space="preserve">(although see Mitchell 2002). </w:t>
      </w:r>
      <w:r>
        <w:rPr>
          <w:rStyle w:val="underline"/>
        </w:rPr>
        <w:t>By engaging with law, this article admittedly remains focused on the realm of “politics with a capital P” and formal state structures, as opposed to exploring</w:t>
      </w:r>
      <w:r>
        <w:t xml:space="preserve">, for instance, the ways in which </w:t>
      </w:r>
      <w:r>
        <w:rPr>
          <w:rStyle w:val="underline"/>
        </w:rPr>
        <w:t xml:space="preserve">political contestation between different societal and political actors </w:t>
      </w:r>
      <w:r>
        <w:t xml:space="preserve">plays a role in producing scale (Agnew 1997; Delaney and Leitner 1997; Leitner 1997; Leitner, Peck, and Sheppard 2006). As Don Mitchell has forcefully argued, </w:t>
      </w:r>
      <w:r>
        <w:rPr>
          <w:rStyle w:val="underline"/>
        </w:rPr>
        <w:t xml:space="preserve">however, “law matters” </w:t>
      </w:r>
      <w:r>
        <w:t xml:space="preserve">(2003, 6), </w:t>
      </w:r>
      <w:r>
        <w:rPr>
          <w:rStyle w:val="underline"/>
        </w:rPr>
        <w:t xml:space="preserve">as laws have significant and real impacts on people’s lives. Legal geographic scholarship has played a crucial role in illuminating the ways in which law and legal processes produce sociospatial opportunities and limitations, particularly along the axes of race, gender, and social class </w:t>
      </w:r>
      <w:r>
        <w:t xml:space="preserve">(Kobayashi 1990; Blomley 1994; Mitchell 1994, 2003; Delaney 1998; Forest 2001). This article aims to contribute to that discussion by </w:t>
      </w:r>
      <w:r>
        <w:rPr>
          <w:rStyle w:val="underline"/>
        </w:rPr>
        <w:t>engaging legal geography with geographic research on scale and rescaling</w:t>
      </w:r>
      <w:r>
        <w:t>. In what follows, I first place this case study—the devolution of membership policy—</w:t>
      </w:r>
      <w:r>
        <w:rPr>
          <w:rStyle w:val="underline"/>
        </w:rPr>
        <w:t>into a broader theoretical context regarding neoliberalism and the process of neoliberalization, the changing relationship between the state and noncitizen, and the contemporary rescaling of national membership</w:t>
      </w:r>
      <w:r>
        <w:t xml:space="preserve">. I next trace the </w:t>
      </w:r>
      <w:r>
        <w:rPr>
          <w:rStyle w:val="underline"/>
        </w:rPr>
        <w:t xml:space="preserve">statutory and case law </w:t>
      </w:r>
      <w:r>
        <w:t xml:space="preserve">that </w:t>
      </w:r>
      <w:r>
        <w:rPr>
          <w:rStyle w:val="underline"/>
        </w:rPr>
        <w:t xml:space="preserve">“fixed” the relationship between scale and membership </w:t>
      </w:r>
      <w:r>
        <w:t xml:space="preserve">from the latter decades of the nineteenth century </w:t>
      </w:r>
      <w:r>
        <w:rPr>
          <w:rStyle w:val="underline"/>
        </w:rPr>
        <w:t>through the mid-1990s</w:t>
      </w:r>
      <w:r>
        <w:t xml:space="preserve">.2 I discuss </w:t>
      </w:r>
      <w:r>
        <w:rPr>
          <w:rStyle w:val="underline"/>
        </w:rPr>
        <w:t>the contemporary “scalar flux”</w:t>
      </w:r>
      <w:r>
        <w:t xml:space="preserve"> (Brenner 2000, 373) </w:t>
      </w:r>
      <w:r>
        <w:rPr>
          <w:rStyle w:val="underline"/>
        </w:rPr>
        <w:t>of membership policy that began in the mid-1990s</w:t>
      </w:r>
      <w:r>
        <w:t xml:space="preserve">, </w:t>
      </w:r>
      <w:r>
        <w:rPr>
          <w:rStyle w:val="underline"/>
        </w:rPr>
        <w:t>focusing</w:t>
      </w:r>
      <w:r>
        <w:t xml:space="preserve"> specifically </w:t>
      </w:r>
      <w:r>
        <w:rPr>
          <w:rStyle w:val="underline"/>
        </w:rPr>
        <w:t>on the partial devolution, from the federal government to cities and states</w:t>
      </w:r>
      <w:r>
        <w:t xml:space="preserve">, </w:t>
      </w:r>
      <w:r>
        <w:rPr>
          <w:rStyle w:val="underline"/>
        </w:rPr>
        <w:t xml:space="preserve">of </w:t>
      </w:r>
      <w:r>
        <w:t xml:space="preserve">welfare policy and </w:t>
      </w:r>
      <w:r>
        <w:rPr>
          <w:rStyle w:val="underline"/>
        </w:rPr>
        <w:t>immigration policing</w:t>
      </w:r>
      <w:r>
        <w:t xml:space="preserve">. I conclude by </w:t>
      </w:r>
      <w:r>
        <w:rPr>
          <w:rStyle w:val="underline"/>
        </w:rPr>
        <w:t>highlighting the instabilities and tensions emerging from these contemporary rescaling processes</w:t>
      </w:r>
      <w:r>
        <w:t xml:space="preserve">, which </w:t>
      </w:r>
      <w:r>
        <w:rPr>
          <w:rStyle w:val="underline"/>
        </w:rPr>
        <w:t>provides further evidence to support the idea that “all is not well with the neoliberal state</w:t>
      </w:r>
      <w:r>
        <w:t xml:space="preserve">” (Harvey 2005, 78). </w:t>
      </w:r>
    </w:p>
    <w:p w:rsidR="008C5FE7" w:rsidRDefault="008C5FE7" w:rsidP="008C5FE7">
      <w:pPr>
        <w:pStyle w:val="card"/>
      </w:pPr>
      <w:r>
        <w:br w:type="page"/>
      </w:r>
    </w:p>
    <w:p w:rsidR="008C5FE7" w:rsidRDefault="008C5FE7" w:rsidP="008C5FE7"/>
    <w:p w:rsidR="008C5FE7" w:rsidRDefault="008C5FE7" w:rsidP="008C5FE7"/>
    <w:p w:rsidR="008C5FE7" w:rsidRPr="00225DEB" w:rsidRDefault="008C5FE7" w:rsidP="008C5FE7">
      <w:pPr>
        <w:pStyle w:val="Heading3"/>
      </w:pPr>
      <w:r w:rsidRPr="00225DEB">
        <w:t>Incrementalism Good</w:t>
      </w:r>
      <w:r>
        <w:t xml:space="preserve"> - Race</w:t>
      </w:r>
    </w:p>
    <w:p w:rsidR="008C5FE7" w:rsidRDefault="008C5FE7" w:rsidP="008C5FE7">
      <w:pPr>
        <w:pStyle w:val="Heading4"/>
      </w:pPr>
      <w:r>
        <w:t>Incremental change is a necessary precondition to improving equality and citizenship, their criticism of our incrementalism removes a valuable tactical tool against inequality</w:t>
      </w:r>
    </w:p>
    <w:p w:rsidR="008C5FE7" w:rsidRDefault="008C5FE7" w:rsidP="008C5FE7"/>
    <w:p w:rsidR="008C5FE7" w:rsidRPr="00225DEB" w:rsidRDefault="008C5FE7" w:rsidP="008C5FE7">
      <w:pPr>
        <w:rPr>
          <w:rStyle w:val="Style13ptBold"/>
        </w:rPr>
      </w:pPr>
      <w:r w:rsidRPr="00225DEB">
        <w:rPr>
          <w:rStyle w:val="Style13ptBold"/>
        </w:rPr>
        <w:t>Lindberg 13</w:t>
      </w:r>
    </w:p>
    <w:p w:rsidR="008C5FE7" w:rsidRDefault="008C5FE7" w:rsidP="008C5FE7">
      <w:r>
        <w:t xml:space="preserve">(Tod Lindberg is a research fellow at the Hoover Institution and a member of its task force on the Virtues of a Free Society, “Left 3.0”, Policy Review, February 1, </w:t>
      </w:r>
      <w:hyperlink r:id="rId39" w:history="1">
        <w:r w:rsidRPr="002C7512">
          <w:rPr>
            <w:rStyle w:val="Hyperlink"/>
          </w:rPr>
          <w:t>http://www.hoover.org/publications/policy-review/article/139271</w:t>
        </w:r>
      </w:hyperlink>
      <w:r>
        <w:t>)</w:t>
      </w:r>
    </w:p>
    <w:p w:rsidR="008C5FE7" w:rsidRDefault="008C5FE7" w:rsidP="008C5FE7"/>
    <w:p w:rsidR="008C5FE7" w:rsidRPr="00D17C4E" w:rsidRDefault="008C5FE7" w:rsidP="008C5FE7">
      <w:r>
        <w:t xml:space="preserve">If classical liberalism emerged in part as a rebellion against hereditary privilege, modern American liberalism is foremost a rebellion against the privileges of wealth. The most important innovation of the Left, a principle held fast from the time of the French Revolution onward, has been its insistence that political rights could only be meaningful if accompanied by a degree of economic equality that systems based on political rights alone would not automatically create or protect. Thus, </w:t>
      </w:r>
      <w:r w:rsidRPr="00DA2EB0">
        <w:rPr>
          <w:rStyle w:val="StyleUnderline"/>
        </w:rPr>
        <w:t>the Left finds the most important element on its agenda: the achievement of a greater degree of</w:t>
      </w:r>
      <w:r>
        <w:t xml:space="preserve"> economic </w:t>
      </w:r>
      <w:r w:rsidRPr="00DA2EB0">
        <w:rPr>
          <w:rStyle w:val="StyleUnderline"/>
        </w:rPr>
        <w:t>equality by means of politics</w:t>
      </w:r>
      <w:r>
        <w:t xml:space="preserve">. </w:t>
      </w:r>
      <w:r w:rsidRPr="00DA2EB0">
        <w:rPr>
          <w:rStyle w:val="StyleUnderline"/>
        </w:rPr>
        <w:t>It’s an agenda that has proven adaptable over time to various levels of intensity in the passion for equality</w:t>
      </w:r>
      <w:r>
        <w:t>. Some have insisted that nothing less than a global proletarian revolution will suffice. Others have advocated socialism or social democracy. The mildest iteration (that of Left 3.0) centers on redistribution of wealth through higher taxes on the rich and the provision of public benefits for all, combined with the diminution of dynastic wealth through inheritance taxes.</w:t>
      </w:r>
      <w:r w:rsidRPr="0026180C">
        <w:rPr>
          <w:sz w:val="12"/>
        </w:rPr>
        <w:t xml:space="preserve">¶ </w:t>
      </w:r>
      <w:r w:rsidRPr="00DA2EB0">
        <w:rPr>
          <w:rStyle w:val="StyleUnderline"/>
        </w:rPr>
        <w:t>Implementation of the animating passion for equality requires the power of government.</w:t>
      </w:r>
      <w:r>
        <w:t xml:space="preserve"> The Left shares the suspicion of government power at the heart of classical liberalism, but only up to a point. </w:t>
      </w:r>
      <w:r w:rsidRPr="00DA2EB0">
        <w:rPr>
          <w:rStyle w:val="StyleUnderline"/>
        </w:rPr>
        <w:t>Individuals need rights to protect them from</w:t>
      </w:r>
      <w:r>
        <w:t xml:space="preserve"> overweening </w:t>
      </w:r>
      <w:r w:rsidRPr="00DA2EB0">
        <w:rPr>
          <w:rStyle w:val="StyleUnderline"/>
        </w:rPr>
        <w:t>government intrusion</w:t>
      </w:r>
      <w:r>
        <w:t xml:space="preserve">, true, </w:t>
      </w:r>
      <w:r w:rsidRPr="00DA2EB0">
        <w:rPr>
          <w:rStyle w:val="StyleUnderline"/>
        </w:rPr>
        <w:t>but government power in the proper hands can do good, and</w:t>
      </w:r>
      <w:r>
        <w:t xml:space="preserve"> indeed </w:t>
      </w:r>
      <w:r w:rsidRPr="00DA2EB0">
        <w:rPr>
          <w:rStyle w:val="StyleUnderline"/>
        </w:rPr>
        <w:t>the proper hands must wield the power of government in order to do the good of pursuing equality</w:t>
      </w:r>
      <w:r>
        <w:t>. The proper hands are the Left’s, it hardly needs saying.</w:t>
      </w:r>
      <w:r w:rsidRPr="0026180C">
        <w:rPr>
          <w:sz w:val="12"/>
        </w:rPr>
        <w:t xml:space="preserve">¶ </w:t>
      </w:r>
      <w:r>
        <w:t xml:space="preserve">Republicans sometimes complain that Democrats tolerate conduct by Democratic administrations that they would never tolerate from Republican administrations. This is true, but it assumes a neutral standard of judgment should apply. </w:t>
      </w:r>
      <w:r w:rsidRPr="00DA2EB0">
        <w:rPr>
          <w:rStyle w:val="StyleUnderline"/>
        </w:rPr>
        <w:t>The Left understands perfectly well that it must advance its agenda against resistance, often considerable.</w:t>
      </w:r>
      <w:r>
        <w:t xml:space="preserve"> It follows, therefore, that progress may be halting, or indeed impossible — beyond the control of the people pursuing it. What matters in that case is precisely the character of those people. They can and must and do prove their virtue in other ways.</w:t>
      </w:r>
      <w:r w:rsidRPr="0026180C">
        <w:rPr>
          <w:sz w:val="12"/>
        </w:rPr>
        <w:t xml:space="preserve">¶ </w:t>
      </w:r>
      <w:r>
        <w:t>One can, of course, be rich and Left: Once again, it’s a matter of attitude — what you are for and what you are against. In the view of the Left, rich conservatives are conservative because they want to defend the privileges of wealth; they are therefore solely self-interested. Rich men and women of the Left, on the other hand, want to ensure that all people have health insurance regardless of their means; once this and other basic egalitarian imperatives have been fulfilled through political action, the rich are free to use their money as they please (including by finding themselves the best doctors).</w:t>
      </w:r>
      <w:r w:rsidRPr="0026180C">
        <w:rPr>
          <w:sz w:val="12"/>
        </w:rPr>
        <w:t xml:space="preserve">¶ </w:t>
      </w:r>
      <w:r>
        <w:t xml:space="preserve">The Left’s passion for equality begins with the pursuit of greater economic equality, but it doesn’t end there. </w:t>
      </w:r>
      <w:r w:rsidRPr="00DA2EB0">
        <w:rPr>
          <w:rStyle w:val="StyleUnderline"/>
        </w:rPr>
        <w:t>The Left has also long been in pursuit of equality in the matter of identity. “Identity” is a concept that substantially modifies the principle that individuals have rights</w:t>
      </w:r>
      <w:r>
        <w:t xml:space="preserve">. An identity is something one has in common with others. </w:t>
      </w:r>
      <w:r w:rsidRPr="00DA2EB0">
        <w:rPr>
          <w:rStyle w:val="StyleUnderline"/>
        </w:rPr>
        <w:t>Identity puts people in groups, and societies have long assigned status on the basis of identity — in many instances</w:t>
      </w:r>
      <w:r>
        <w:t xml:space="preserve">, in the view of the Left, </w:t>
      </w:r>
      <w:r w:rsidRPr="00DA2EB0">
        <w:rPr>
          <w:rStyle w:val="StyleUnderline"/>
        </w:rPr>
        <w:t>improperly so</w:t>
      </w:r>
      <w:r>
        <w:t xml:space="preserve">. </w:t>
      </w:r>
      <w:r w:rsidRPr="00DA2EB0">
        <w:rPr>
          <w:rStyle w:val="StyleUnderline"/>
        </w:rPr>
        <w:t>Some statuses have been improperly privileged, for example, white males in racist and sexist societies</w:t>
      </w:r>
      <w:r>
        <w:t xml:space="preserve">. </w:t>
      </w:r>
      <w:r w:rsidRPr="00DA2EB0">
        <w:rPr>
          <w:rStyle w:val="StyleUnderline"/>
        </w:rPr>
        <w:t>And some statuses have been improperly denigrated, for example, gay men in homophobic societies</w:t>
      </w:r>
      <w:r>
        <w:t xml:space="preserve">. </w:t>
      </w:r>
      <w:r w:rsidRPr="00DA2EB0">
        <w:rPr>
          <w:rStyle w:val="StyleUnderline"/>
        </w:rPr>
        <w:t>The Left has long sought to bring down the status of the privileged and elevate the status of the denigrated. This, too, is the pursuit of equality</w:t>
      </w:r>
      <w:r>
        <w:t>.</w:t>
      </w:r>
      <w:r w:rsidRPr="0026180C">
        <w:rPr>
          <w:sz w:val="12"/>
        </w:rPr>
        <w:t xml:space="preserve">¶ </w:t>
      </w:r>
      <w:r w:rsidRPr="00DA2EB0">
        <w:rPr>
          <w:rStyle w:val="StyleUnderline"/>
        </w:rPr>
        <w:t>The pursuit of greater equality of identity is very much a matter of the particular circumstances of a society</w:t>
      </w:r>
      <w:r>
        <w:t xml:space="preserve">. </w:t>
      </w:r>
      <w:r w:rsidRPr="00DA2EB0">
        <w:rPr>
          <w:rStyle w:val="StyleUnderline"/>
        </w:rPr>
        <w:t>The Left</w:t>
      </w:r>
      <w:r>
        <w:t xml:space="preserve">, from its earliest days, </w:t>
      </w:r>
      <w:r w:rsidRPr="00DA2EB0">
        <w:rPr>
          <w:rStyle w:val="StyleUnderline"/>
        </w:rPr>
        <w:t>has had a knack for knowing where to press</w:t>
      </w:r>
      <w:r>
        <w:t xml:space="preserve">. </w:t>
      </w:r>
      <w:r w:rsidRPr="00DA2EB0">
        <w:rPr>
          <w:rStyle w:val="StyleUnderline"/>
        </w:rPr>
        <w:t>Suffrage in the United States was once limited</w:t>
      </w:r>
      <w:r>
        <w:t xml:space="preserve">, de facto and de jure, </w:t>
      </w:r>
      <w:r w:rsidRPr="00DA2EB0">
        <w:rPr>
          <w:rStyle w:val="StyleUnderline"/>
        </w:rPr>
        <w:t>to white adult male property owners. The requirement of property went first; then the franchise was extended formally to blacks; then to women; then in fact to blacks</w:t>
      </w:r>
      <w:r>
        <w:t xml:space="preserve">, with the civil rights movement; </w:t>
      </w:r>
      <w:r w:rsidRPr="00DA2EB0">
        <w:rPr>
          <w:rStyle w:val="StyleUnderline"/>
        </w:rPr>
        <w:t>then to eighteen year-olds.</w:t>
      </w:r>
      <w:r>
        <w:t xml:space="preserve"> In the United States, </w:t>
      </w:r>
      <w:r w:rsidRPr="00DA2EB0">
        <w:rPr>
          <w:rStyle w:val="StyleUnderline"/>
        </w:rPr>
        <w:t>it’s hard to see how that sequence could have been rearranged</w:t>
      </w:r>
      <w:r>
        <w:t xml:space="preserve">. Similarly, </w:t>
      </w:r>
      <w:r w:rsidRPr="00DA2EB0">
        <w:rPr>
          <w:rStyle w:val="StyleUnderline"/>
        </w:rPr>
        <w:t>for generations, gays remained closeted and underground to avoid persecution. Then came the successful demand for an end to</w:t>
      </w:r>
      <w:r>
        <w:t xml:space="preserve"> enforcement of and repeal of </w:t>
      </w:r>
      <w:r w:rsidRPr="00DA2EB0">
        <w:rPr>
          <w:rStyle w:val="StyleUnderline"/>
        </w:rPr>
        <w:t>laws prohibiting homosexual</w:t>
      </w:r>
      <w:r>
        <w:t xml:space="preserve"> (and certain heterosexual) </w:t>
      </w:r>
      <w:r w:rsidRPr="00DA2EB0">
        <w:rPr>
          <w:rStyle w:val="StyleUnderline"/>
        </w:rPr>
        <w:t>acts; then the</w:t>
      </w:r>
      <w:r>
        <w:t xml:space="preserve"> (largely) successful </w:t>
      </w:r>
      <w:r w:rsidRPr="00DA2EB0">
        <w:rPr>
          <w:rStyle w:val="StyleUnderline"/>
        </w:rPr>
        <w:t>demand for respect for uncloseted homosexuality</w:t>
      </w:r>
      <w:r>
        <w:t xml:space="preserve">; then the demand for “domestic partner” rights equivalent to those enjoyed by married couples; </w:t>
      </w:r>
      <w:r w:rsidRPr="00DA2EB0">
        <w:rPr>
          <w:rStyle w:val="StyleUnderline"/>
        </w:rPr>
        <w:t>then the demand for gay marriage</w:t>
      </w:r>
      <w:r>
        <w:t>, or marriage equality, per se.</w:t>
      </w:r>
      <w:r w:rsidRPr="0026180C">
        <w:rPr>
          <w:sz w:val="12"/>
        </w:rPr>
        <w:t xml:space="preserve">¶ </w:t>
      </w:r>
      <w:r w:rsidRPr="00DA2EB0">
        <w:rPr>
          <w:rStyle w:val="StyleUnderline"/>
        </w:rPr>
        <w:t>The Left has often styled itself as “progressive,” which implies not only improvement over time, but a progression: Correct the perceived injustice most immediately at hand, then move on to the next one. In some cases, the next injustice comes into focus only once a previous injustice has been removed</w:t>
      </w:r>
      <w:r>
        <w:t>. During the Stonewall riots in New York City in 1969, generally regarded as the birth of the gay rights movement, it seems doubtful that participants had the goal of marriage equality in mind. The community had more immediate needs that, once satisfied, would in turn reveal its next-most immediate needs.</w:t>
      </w:r>
      <w:r w:rsidRPr="0026180C">
        <w:rPr>
          <w:sz w:val="12"/>
        </w:rPr>
        <w:t xml:space="preserve">¶ </w:t>
      </w:r>
      <w:r>
        <w:t xml:space="preserve">It’s noteworthy just how “conservative” the statements of progressives of the past often sound today. </w:t>
      </w:r>
      <w:r w:rsidRPr="00DA2EB0">
        <w:rPr>
          <w:rStyle w:val="StyleUnderline"/>
        </w:rPr>
        <w:t>Sometimes the progressive cause has been served by progressives specifically repudiating in advance positions that progressive successor generations will openly embrace.</w:t>
      </w:r>
      <w:r>
        <w:t xml:space="preserve"> If a conservative critic of gay rights in the 1970s claimed that codifying protection for gays would one day lead to a demand that gays be allowed to marry, no doubt many gay rights advocates at the time would have scoffed at the alarmism and foresworn any such possibility.</w:t>
      </w:r>
    </w:p>
    <w:p w:rsidR="008C5FE7" w:rsidRPr="001730C4" w:rsidRDefault="008C5FE7" w:rsidP="008C5FE7">
      <w:pPr>
        <w:pStyle w:val="Heading2"/>
      </w:pPr>
      <w:r w:rsidRPr="001730C4">
        <w:t>Democracy</w:t>
      </w:r>
      <w:r>
        <w:t xml:space="preserve"> Good</w:t>
      </w:r>
    </w:p>
    <w:p w:rsidR="008C5FE7" w:rsidRDefault="008C5FE7" w:rsidP="008C5FE7">
      <w:pPr>
        <w:pStyle w:val="Heading3"/>
      </w:pPr>
      <w:r>
        <w:t>Democracy is Precondition</w:t>
      </w:r>
    </w:p>
    <w:p w:rsidR="008C5FE7" w:rsidRDefault="008C5FE7" w:rsidP="008C5FE7">
      <w:pPr>
        <w:pStyle w:val="Heading4"/>
      </w:pPr>
      <w:r>
        <w:t>Recognition of the value of a group as citizens is key to eliminating racist and sexist forms of exclusion</w:t>
      </w:r>
    </w:p>
    <w:p w:rsidR="008C5FE7" w:rsidRDefault="008C5FE7" w:rsidP="008C5FE7"/>
    <w:p w:rsidR="008C5FE7" w:rsidRPr="001730C4" w:rsidRDefault="008C5FE7" w:rsidP="008C5FE7">
      <w:pPr>
        <w:rPr>
          <w:rStyle w:val="Style13ptBold"/>
        </w:rPr>
      </w:pPr>
      <w:r w:rsidRPr="001730C4">
        <w:rPr>
          <w:rStyle w:val="Style13ptBold"/>
        </w:rPr>
        <w:t>Gould 2000</w:t>
      </w:r>
    </w:p>
    <w:p w:rsidR="008C5FE7" w:rsidRDefault="008C5FE7" w:rsidP="008C5FE7">
      <w:pPr>
        <w:rPr>
          <w:sz w:val="20"/>
        </w:rPr>
      </w:pPr>
      <w:r>
        <w:t>(Carol, Stevens Institute of Technology, “Racism and Democracy Reconsidered”, Social Identities, Volume 6, Number 4, 2000, http://www.temple.edu/cgep/gould/documents/racismanddemocracyreconsidered.pdf)</w:t>
      </w:r>
    </w:p>
    <w:p w:rsidR="008C5FE7" w:rsidRDefault="008C5FE7" w:rsidP="008C5FE7"/>
    <w:p w:rsidR="008C5FE7" w:rsidRDefault="008C5FE7" w:rsidP="008C5FE7">
      <w:r>
        <w:rPr>
          <w:rStyle w:val="underline"/>
        </w:rPr>
        <w:t>The inclusiveness required by this new conception arises</w:t>
      </w:r>
      <w:r>
        <w:t xml:space="preserve"> in the first place </w:t>
      </w:r>
      <w:r>
        <w:rPr>
          <w:rStyle w:val="underline"/>
        </w:rPr>
        <w:t>from the connection of democracy to citizenship</w:t>
      </w:r>
      <w:r>
        <w:t xml:space="preserve">. It has increasingly been recognised that </w:t>
      </w:r>
      <w:r>
        <w:rPr>
          <w:rStyle w:val="underline"/>
        </w:rPr>
        <w:t>the issue of who counts as a member of a political community is as central as their degree of participation in the governance of the resulting polity. The inclusiveness required here turns on the idea that all those resident in a given territory need to be recognised as citizens, with rights of democratic participation. Racist exclusions or denigrations are eliminated on this view</w:t>
      </w:r>
      <w:r>
        <w:t xml:space="preserve">. Certainly, full civil, social, and economic rights for immigrants are implied here, while for illegal immigrants a range of hard issues would centre on whether one could show them to be residents within the polity. Yet, the question of fully open borders is not touched by this account. It seems evident that the inclusiveness of the community does not necessarily entail a community with no borders or one that extends worldwide. The issue of the scope of political communities and of borders remains a real one; and we need also to accommodate the possibility of overlapping communities. But these questions go beyond the scope of this paper. </w:t>
      </w:r>
    </w:p>
    <w:p w:rsidR="008C5FE7" w:rsidRDefault="008C5FE7" w:rsidP="008C5FE7">
      <w:r>
        <w:br w:type="page"/>
      </w:r>
    </w:p>
    <w:p w:rsidR="008C5FE7" w:rsidRDefault="008C5FE7" w:rsidP="008C5FE7">
      <w:pPr>
        <w:pStyle w:val="Heading3"/>
      </w:pPr>
      <w:r>
        <w:t>Democracy is Precondition</w:t>
      </w:r>
    </w:p>
    <w:p w:rsidR="008C5FE7" w:rsidRPr="001730C4" w:rsidRDefault="008C5FE7" w:rsidP="008C5FE7">
      <w:pPr>
        <w:pStyle w:val="Heading4"/>
      </w:pPr>
      <w:r w:rsidRPr="001730C4">
        <w:t>Democracy is a precondition to the elimination of discrimination.  Joint participation produces reciprocity.</w:t>
      </w:r>
    </w:p>
    <w:p w:rsidR="008C5FE7" w:rsidRDefault="008C5FE7" w:rsidP="008C5FE7">
      <w:pPr>
        <w:rPr>
          <w:rStyle w:val="cite"/>
        </w:rPr>
      </w:pPr>
    </w:p>
    <w:p w:rsidR="008C5FE7" w:rsidRPr="001730C4" w:rsidRDefault="008C5FE7" w:rsidP="008C5FE7">
      <w:pPr>
        <w:rPr>
          <w:rStyle w:val="Style13ptBold"/>
        </w:rPr>
      </w:pPr>
      <w:r w:rsidRPr="001730C4">
        <w:rPr>
          <w:rStyle w:val="Style13ptBold"/>
        </w:rPr>
        <w:t>Gould 2000</w:t>
      </w:r>
    </w:p>
    <w:p w:rsidR="008C5FE7" w:rsidRDefault="008C5FE7" w:rsidP="008C5FE7">
      <w:pPr>
        <w:rPr>
          <w:sz w:val="20"/>
        </w:rPr>
      </w:pPr>
      <w:r>
        <w:t>(Carol, Stevens Institute of Technology, “Racism and Democracy Reconsidered”, Social Identities, Volume 6, Number 4, 2000, http://www.temple.edu/cgep/gould/documents/racismanddemocracyreconsidered.pdf)</w:t>
      </w:r>
    </w:p>
    <w:p w:rsidR="008C5FE7" w:rsidRDefault="008C5FE7" w:rsidP="008C5FE7"/>
    <w:p w:rsidR="008C5FE7" w:rsidRDefault="008C5FE7" w:rsidP="008C5FE7">
      <w:r>
        <w:t>A cautionary note in the appeal to economic democracy here is provided by the somewhat analogous critique that has been offered concerning reducing women’s is</w:t>
      </w:r>
      <w:r w:rsidRPr="001730C4">
        <w:t>s</w:t>
      </w:r>
      <w:r>
        <w:t xml:space="preserve">ues to economic ones — in this case, that there is an autonomy to racism (or sexism) that transcends merely economic factors and makes use of them. Thus </w:t>
      </w:r>
      <w:r>
        <w:rPr>
          <w:rStyle w:val="underline"/>
        </w:rPr>
        <w:t>it is clear that a commitment to equality in social relations and the elimination of racial discrimination remains central, including the development of</w:t>
      </w:r>
      <w:r>
        <w:t xml:space="preserve"> communication and other </w:t>
      </w:r>
      <w:r>
        <w:rPr>
          <w:rStyle w:val="underline"/>
        </w:rPr>
        <w:t>tools to overcome nefarious distinctions and the exertion of power by some over others</w:t>
      </w:r>
      <w:r>
        <w:t xml:space="preserve">. Yet, as suggested, </w:t>
      </w:r>
      <w:r>
        <w:rPr>
          <w:rStyle w:val="underline"/>
        </w:rPr>
        <w:t>if democracy is interpreted in a fuller sense</w:t>
      </w:r>
      <w:r>
        <w:t xml:space="preserve"> as not only majority vote but </w:t>
      </w:r>
      <w:r>
        <w:rPr>
          <w:rStyle w:val="underline"/>
        </w:rPr>
        <w:t>as involving opportunities for widespread participation</w:t>
      </w:r>
      <w:r>
        <w:t xml:space="preserve"> in spheres beyond the </w:t>
      </w:r>
      <w:r w:rsidRPr="001730C4">
        <w:t>p</w:t>
      </w:r>
      <w:r>
        <w:t xml:space="preserve">olitical, the hypothesis here is that </w:t>
      </w:r>
      <w:r>
        <w:rPr>
          <w:rStyle w:val="underline"/>
        </w:rPr>
        <w:t>it might well contribute to the melioration of this discrimination</w:t>
      </w:r>
      <w:r>
        <w:t xml:space="preserve">. </w:t>
      </w:r>
      <w:r>
        <w:rPr>
          <w:rStyle w:val="underline"/>
        </w:rPr>
        <w:t>Whereas it is usually claimed that the elimination of discrimination is a condition for democratic participation, here the reverse is also held to apply</w:t>
      </w:r>
      <w:r>
        <w:t xml:space="preserve">. In this process, </w:t>
      </w:r>
      <w:r>
        <w:rPr>
          <w:rStyle w:val="underline"/>
        </w:rPr>
        <w:t>the ‘democratic personality’</w:t>
      </w:r>
      <w:r>
        <w:t xml:space="preserve">, as discussed, </w:t>
      </w:r>
      <w:r>
        <w:rPr>
          <w:rStyle w:val="underline"/>
        </w:rPr>
        <w:t>with its qualities of agency, receptivity, flexibility, and openness to differences, would play a role</w:t>
      </w:r>
      <w:r>
        <w:t xml:space="preserve">, as would the greater degree of economic egalitarianism potentially entailed by certain systems of economic democratisation. Additionally, the fact that </w:t>
      </w:r>
      <w:r>
        <w:rPr>
          <w:rStyle w:val="underline"/>
        </w:rPr>
        <w:t>majority rule</w:t>
      </w:r>
      <w:r>
        <w:t xml:space="preserve"> does not necessarily protect minorities even when they are represented, as Guinier and others have pointed out (see Guinier, 1994, especially Chapters 3 and 4), </w:t>
      </w:r>
      <w:r>
        <w:rPr>
          <w:rStyle w:val="underline"/>
        </w:rPr>
        <w:t>points to the need for this conception of democracy to be interpreted along deliberative</w:t>
      </w:r>
      <w:r>
        <w:t xml:space="preserve"> and discussionbased </w:t>
      </w:r>
      <w:r>
        <w:rPr>
          <w:rStyle w:val="underline"/>
        </w:rPr>
        <w:t>lines</w:t>
      </w:r>
      <w:r>
        <w:t>.</w:t>
      </w:r>
      <w:r>
        <w:rPr>
          <w:rStyle w:val="underline"/>
        </w:rPr>
        <w:t xml:space="preserve"> In this way, developing common interests and building shared concerns in various contexts of social life take centre stage. Democracy beyond the political thus takes on new significance. In such an approach</w:t>
      </w:r>
      <w:r>
        <w:t xml:space="preserve">, which is clearly in need of considerably more theoretical attention, </w:t>
      </w:r>
      <w:r>
        <w:rPr>
          <w:rStyle w:val="underline"/>
        </w:rPr>
        <w:t>participation in democratic decision-making</w:t>
      </w:r>
      <w:r>
        <w:t xml:space="preserve"> in a variety of associations, including the relatively nonvoluntary but central context of firms and workplaces, </w:t>
      </w:r>
      <w:r>
        <w:rPr>
          <w:rStyle w:val="underline"/>
        </w:rPr>
        <w:t>can contribute to changing participants’ understandings and expectations of each other’s differences. Joint participation in decision-making fosters reciprocity.</w:t>
      </w:r>
      <w:r>
        <w:t xml:space="preserve"> </w:t>
      </w:r>
    </w:p>
    <w:p w:rsidR="008C5FE7" w:rsidRDefault="008C5FE7" w:rsidP="008C5FE7">
      <w:r>
        <w:br w:type="page"/>
      </w:r>
    </w:p>
    <w:p w:rsidR="008C5FE7" w:rsidRDefault="008C5FE7" w:rsidP="008C5FE7">
      <w:pPr>
        <w:pStyle w:val="Heading3"/>
      </w:pPr>
      <w:r>
        <w:t>Democracy Good - Inclusion</w:t>
      </w:r>
    </w:p>
    <w:p w:rsidR="008C5FE7" w:rsidRDefault="008C5FE7" w:rsidP="008C5FE7">
      <w:pPr>
        <w:pStyle w:val="Heading4"/>
      </w:pPr>
      <w:r>
        <w:t>Advocacy of democracy facilitates opposition to forms of exclusion like racism and sexism.  Democracy creates a position of positive freedom and equal access that exposes exclusion as unjust.</w:t>
      </w:r>
    </w:p>
    <w:p w:rsidR="008C5FE7" w:rsidRDefault="008C5FE7" w:rsidP="008C5FE7"/>
    <w:p w:rsidR="008C5FE7" w:rsidRPr="001730C4" w:rsidRDefault="008C5FE7" w:rsidP="008C5FE7">
      <w:pPr>
        <w:rPr>
          <w:rStyle w:val="Style13ptBold"/>
        </w:rPr>
      </w:pPr>
      <w:r w:rsidRPr="001730C4">
        <w:rPr>
          <w:rStyle w:val="Style13ptBold"/>
        </w:rPr>
        <w:t>Gould 2000</w:t>
      </w:r>
    </w:p>
    <w:p w:rsidR="008C5FE7" w:rsidRDefault="008C5FE7" w:rsidP="008C5FE7">
      <w:pPr>
        <w:rPr>
          <w:sz w:val="20"/>
        </w:rPr>
      </w:pPr>
      <w:r>
        <w:t>(Carol, Stevens Institute of Technology, “Racism and Democracy Reconsidered”, Social Identities, Volume 6, Number 4, 2000, http://www.temple.edu/cgep/gould/documents/racismanddemocracyreconsidered.pdf)</w:t>
      </w:r>
    </w:p>
    <w:p w:rsidR="008C5FE7" w:rsidRDefault="008C5FE7" w:rsidP="008C5FE7"/>
    <w:p w:rsidR="008C5FE7" w:rsidRDefault="008C5FE7" w:rsidP="008C5FE7">
      <w:r>
        <w:rPr>
          <w:rStyle w:val="underline"/>
        </w:rPr>
        <w:t>The first point</w:t>
      </w:r>
      <w:r>
        <w:t xml:space="preserve"> to note — </w:t>
      </w:r>
      <w:r>
        <w:rPr>
          <w:rStyle w:val="underline"/>
        </w:rPr>
        <w:t>of great importance, if perhaps obvious — is the intrinsic and deep connection between the critique of racism (and sexism) and the requirement for democracy</w:t>
      </w:r>
      <w:r>
        <w:t xml:space="preserve">. In my view, </w:t>
      </w:r>
      <w:r>
        <w:rPr>
          <w:rStyle w:val="underline"/>
        </w:rPr>
        <w:t>the idea of equal positive freedom, or more generally a conception of equal agency, is the basis for both the critique of discrimination and the justification of democratic participation</w:t>
      </w:r>
      <w:r>
        <w:t xml:space="preserve">. In the first case, equal </w:t>
      </w:r>
      <w:r>
        <w:rPr>
          <w:rStyle w:val="underline"/>
        </w:rPr>
        <w:t>positive freedom as prima facie equal rights to</w:t>
      </w:r>
      <w:r>
        <w:t xml:space="preserve"> the conditions for individuals’ </w:t>
      </w:r>
      <w:r>
        <w:rPr>
          <w:rStyle w:val="underline"/>
        </w:rPr>
        <w:t>self-development, entails (negative) freedom from discrimination and domination</w:t>
      </w:r>
      <w:r>
        <w:t xml:space="preserve"> — </w:t>
      </w:r>
      <w:r>
        <w:rPr>
          <w:rStyle w:val="underline"/>
        </w:rPr>
        <w:t>both institutional and personal</w:t>
      </w:r>
      <w:r>
        <w:t xml:space="preserve"> — inasmuch as these conditions limit or curtail such </w:t>
      </w:r>
      <w:r>
        <w:rPr>
          <w:rFonts w:ascii="Times New Roman" w:hAnsi="Times New Roman" w:cs="Times New Roman"/>
        </w:rPr>
        <w:t></w:t>
      </w:r>
      <w:r>
        <w:t xml:space="preserve">flourishing, as well as the (positive) availability of social and economic conditions for this self-development. </w:t>
      </w:r>
      <w:r>
        <w:rPr>
          <w:rStyle w:val="underline"/>
        </w:rPr>
        <w:t>Hence it excludes both racism and sexism</w:t>
      </w:r>
      <w:r>
        <w:t xml:space="preserve">, </w:t>
      </w:r>
      <w:r>
        <w:rPr>
          <w:rStyle w:val="underline"/>
        </w:rPr>
        <w:t>and entails</w:t>
      </w:r>
      <w:r>
        <w:t xml:space="preserve"> an affirmative requirement for </w:t>
      </w:r>
      <w:r>
        <w:rPr>
          <w:rStyle w:val="underline"/>
        </w:rPr>
        <w:t>reciprocal recognition</w:t>
      </w:r>
      <w:r>
        <w:t xml:space="preserve">, as well as some equalisation of social and economic resources. At the same time, </w:t>
      </w:r>
      <w:r>
        <w:rPr>
          <w:rStyle w:val="underline"/>
        </w:rPr>
        <w:t>this very principle of equal positive freedom serves as the justification for equal rights of democratic participation</w:t>
      </w:r>
      <w:r>
        <w:t xml:space="preserve"> in all contexts of what I have called common activity. Since participation in such common activities is among the conditions for self-development, and since in order to be an expression of agency these common activities need to be under the control of those engaged in them, it follows that individuals have equal rights to co-determine these activities or to participate in decision-making concerning them (the longer version of this argument is in Gould, 1988, Chapter 1). </w:t>
      </w:r>
      <w:r>
        <w:rPr>
          <w:rStyle w:val="underline"/>
        </w:rPr>
        <w:t>Democratic decision-making thus emerges as the institutional analogue to relations of reciprocity in face-to-face interactions</w:t>
      </w:r>
      <w:r>
        <w:t xml:space="preserve">. In particular, the connection is to that type of reciprocity that may be called social reciprocity, or reciprocity of respect, rather than to lesser forms such as instrumental reciprocity — colloquially, the reciprocity of ‘tit for tat’, or return for benefit given. </w:t>
      </w:r>
      <w:r>
        <w:rPr>
          <w:rStyle w:val="underline"/>
        </w:rPr>
        <w:t>The conceptual connection between the critique of racism and the requirement of democracy is</w:t>
      </w:r>
      <w:r>
        <w:t xml:space="preserve"> as follows, </w:t>
      </w:r>
      <w:r>
        <w:rPr>
          <w:rStyle w:val="underline"/>
        </w:rPr>
        <w:t>then, mediated through the principle of equal positive freedom: the critique of systemic discrimination entails an emphasis on equal access to conditions of self- development, which also implies the requirement for equal rights of participation in decision-making concerning common activities</w:t>
      </w:r>
      <w:r>
        <w:t xml:space="preserve">. On this view, </w:t>
      </w:r>
      <w:r>
        <w:rPr>
          <w:rStyle w:val="underline"/>
        </w:rPr>
        <w:t>the conception of self-development</w:t>
      </w:r>
      <w:r>
        <w:t xml:space="preserve">, originally presented by Marx and Mill, and subsequently by Macpherson and others, and which in turn </w:t>
      </w:r>
      <w:r>
        <w:rPr>
          <w:rStyle w:val="underline"/>
        </w:rPr>
        <w:t>is seen to support the requirement for democratic participation</w:t>
      </w:r>
      <w:r>
        <w:t xml:space="preserve">, is not so much to be opposed to consumerism and acquisitiveness, as it primarily was for Macpherson (1973),  although it does indeed contrast with that. Rather, the main opposition is with the control by some over the conditions needed by others for their self- development, i.e., domination, or in lesser modes, discrimination, and one of whose manifestations (though a unique one in various ways) is racism. </w:t>
      </w:r>
      <w:r>
        <w:rPr>
          <w:rStyle w:val="underline"/>
        </w:rPr>
        <w:t>Equal agency, in the</w:t>
      </w:r>
      <w:r>
        <w:t xml:space="preserve"> richer </w:t>
      </w:r>
      <w:r>
        <w:rPr>
          <w:rStyle w:val="underline"/>
        </w:rPr>
        <w:t>sense of the equal right of individuals to be free from domination and free to develop their capacities, gives rise both to an egalitarian critique of racism and other forms of oppression, and to the conception of widely equal rights of participation in democratic decisionmaking</w:t>
      </w:r>
      <w:r>
        <w:t xml:space="preserve">. Of course, the question of the scope of such decision-making, and correctly delimiting those who have rights to participate in varying contexts, remains a difficult and important question for democratic theory, which is not yet addressed by noting this conceptual connection. </w:t>
      </w:r>
    </w:p>
    <w:p w:rsidR="008C5FE7" w:rsidRDefault="008C5FE7" w:rsidP="008C5FE7">
      <w:pPr>
        <w:rPr>
          <w:rStyle w:val="underline"/>
        </w:rPr>
      </w:pPr>
      <w:r>
        <w:rPr>
          <w:rStyle w:val="underline"/>
        </w:rPr>
        <w:br w:type="page"/>
      </w:r>
    </w:p>
    <w:p w:rsidR="008C5FE7" w:rsidRDefault="008C5FE7" w:rsidP="008C5FE7">
      <w:pPr>
        <w:pStyle w:val="Heading3"/>
      </w:pPr>
      <w:r>
        <w:t>Democracy Good – Positive Rights</w:t>
      </w:r>
    </w:p>
    <w:p w:rsidR="008C5FE7" w:rsidRDefault="008C5FE7" w:rsidP="008C5FE7">
      <w:pPr>
        <w:pStyle w:val="Heading4"/>
        <w:rPr>
          <w:rStyle w:val="cite"/>
        </w:rPr>
      </w:pPr>
      <w:r w:rsidRPr="001730C4">
        <w:t>Affirmation of positive rights through democratic processes helps unite the struggle for democracy with the struggle against racism</w:t>
      </w:r>
      <w:r>
        <w:rPr>
          <w:rStyle w:val="cite"/>
        </w:rPr>
        <w:t>.</w:t>
      </w:r>
    </w:p>
    <w:p w:rsidR="008C5FE7" w:rsidRDefault="008C5FE7" w:rsidP="008C5FE7">
      <w:pPr>
        <w:rPr>
          <w:rStyle w:val="cite"/>
        </w:rPr>
      </w:pPr>
    </w:p>
    <w:p w:rsidR="008C5FE7" w:rsidRPr="001730C4" w:rsidRDefault="008C5FE7" w:rsidP="008C5FE7">
      <w:pPr>
        <w:rPr>
          <w:rStyle w:val="Style13ptBold"/>
        </w:rPr>
      </w:pPr>
      <w:r w:rsidRPr="001730C4">
        <w:rPr>
          <w:rStyle w:val="Style13ptBold"/>
        </w:rPr>
        <w:t>Gould 2000</w:t>
      </w:r>
    </w:p>
    <w:p w:rsidR="008C5FE7" w:rsidRDefault="008C5FE7" w:rsidP="008C5FE7">
      <w:pPr>
        <w:rPr>
          <w:sz w:val="20"/>
        </w:rPr>
      </w:pPr>
      <w:r>
        <w:t>(Carol, Stevens Institute of Technology, “Racism and Democracy Reconsidered”, Social Identities, Volume 6, Number 4, 2000, http://www.temple.edu/cgep/gould/documents/racismanddemocracyreconsidered.pdf)</w:t>
      </w:r>
    </w:p>
    <w:p w:rsidR="008C5FE7" w:rsidRDefault="008C5FE7" w:rsidP="008C5FE7">
      <w:pPr>
        <w:pStyle w:val="card"/>
      </w:pPr>
    </w:p>
    <w:p w:rsidR="008C5FE7" w:rsidRDefault="008C5FE7" w:rsidP="008C5FE7">
      <w:r>
        <w:t xml:space="preserve">Based on this analysis of socially constructed racial and cultural identities, we may return to the original set of issues and ask: </w:t>
      </w:r>
      <w:r>
        <w:rPr>
          <w:rStyle w:val="underline"/>
        </w:rPr>
        <w:t>if democracy</w:t>
      </w:r>
      <w:r>
        <w:t xml:space="preserve">, with its equal rights, </w:t>
      </w:r>
      <w:r>
        <w:rPr>
          <w:rStyle w:val="underline"/>
        </w:rPr>
        <w:t>is antithetical to racism, why does racism persist within it?</w:t>
      </w:r>
      <w:r>
        <w:t xml:space="preserve"> Abstracting from the central empirical issues here, and </w:t>
      </w:r>
      <w:r>
        <w:rPr>
          <w:rStyle w:val="underline"/>
        </w:rPr>
        <w:t>focussing on this</w:t>
      </w:r>
      <w:r>
        <w:t xml:space="preserve"> only </w:t>
      </w:r>
      <w:r>
        <w:rPr>
          <w:rStyle w:val="underline"/>
        </w:rPr>
        <w:t>from the side of the concept of democracy</w:t>
      </w:r>
      <w:r>
        <w:t xml:space="preserve">, we may answer that partly </w:t>
      </w:r>
      <w:r>
        <w:rPr>
          <w:rStyle w:val="underline"/>
        </w:rPr>
        <w:t>it is due to existing limitations in the understanding of democracy</w:t>
      </w:r>
      <w:r>
        <w:t xml:space="preserve">. I want to disagree, then, with Charles Mills’ normative approach, while appreciating his powerful critique of racism as a system of accumulated entrenched privilege, or differential racial privilege that is institutionalised and global (or practically so). </w:t>
      </w:r>
      <w:r>
        <w:rPr>
          <w:rStyle w:val="underline"/>
        </w:rPr>
        <w:t>Mills suggests that the normative requirement in dealing with this system of white supremacy is to base democratic political organisation on</w:t>
      </w:r>
      <w:r>
        <w:t xml:space="preserve"> a true understanding of </w:t>
      </w:r>
      <w:r>
        <w:rPr>
          <w:rStyle w:val="underline"/>
        </w:rPr>
        <w:t>social contract and natural or human rights</w:t>
      </w:r>
      <w:r>
        <w:t xml:space="preserve"> (see Mills, 1997, p. 129), </w:t>
      </w:r>
      <w:r>
        <w:rPr>
          <w:rStyle w:val="underline"/>
        </w:rPr>
        <w:t>and to bring</w:t>
      </w:r>
      <w:r>
        <w:t xml:space="preserve"> these </w:t>
      </w:r>
      <w:r>
        <w:rPr>
          <w:rStyle w:val="underline"/>
        </w:rPr>
        <w:t>Enlightenment ideals to full realisation</w:t>
      </w:r>
      <w:r>
        <w:t xml:space="preserve">. But I think that more is required, and specifically a rethinking of democracy along several dimensions. </w:t>
      </w:r>
      <w:r>
        <w:rPr>
          <w:rStyle w:val="underline"/>
        </w:rPr>
        <w:t>The problems with contemporary democracies have already been well analysed in terms of</w:t>
      </w:r>
      <w:r>
        <w:t xml:space="preserve"> their formality and proceduralism, and </w:t>
      </w:r>
      <w:r>
        <w:rPr>
          <w:rStyle w:val="underline"/>
        </w:rPr>
        <w:t>their disregard of social and economic inequalities that set limits to participation</w:t>
      </w:r>
      <w:r>
        <w:t xml:space="preserve">. I would add, too, the factor of their delimitation to the political realm alone. </w:t>
      </w:r>
      <w:r>
        <w:rPr>
          <w:rStyle w:val="underline"/>
        </w:rPr>
        <w:t>At the basis of this traditional understanding of democracy is a conception of</w:t>
      </w:r>
      <w:r>
        <w:t xml:space="preserve"> what I have called abstractly </w:t>
      </w:r>
      <w:r>
        <w:rPr>
          <w:rStyle w:val="underline"/>
        </w:rPr>
        <w:t>universal norms of negative freedom and formal equality, with a social ontology of individuals whose relations to each other are external</w:t>
      </w:r>
      <w:r>
        <w:t xml:space="preserve"> (see Gould, 1988, Chapters 1–3, and 1978, especially Chapters 1 and 2). </w:t>
      </w:r>
      <w:r>
        <w:rPr>
          <w:rStyle w:val="underline"/>
        </w:rPr>
        <w:t>An alternative view would adopt these very norms while reinterpreting them, and would also reconceive democracy in relation to a notion of concrete universality</w:t>
      </w:r>
      <w:r>
        <w:t xml:space="preserve">, understood as having both empirical and normative aspects. </w:t>
      </w:r>
    </w:p>
    <w:p w:rsidR="008C5FE7" w:rsidRDefault="008C5FE7" w:rsidP="008C5FE7">
      <w:r>
        <w:br w:type="page"/>
      </w:r>
    </w:p>
    <w:p w:rsidR="008C5FE7" w:rsidRDefault="008C5FE7" w:rsidP="008C5FE7">
      <w:pPr>
        <w:pStyle w:val="Heading3"/>
      </w:pPr>
      <w:r>
        <w:t>Democracy Good - Governmentality</w:t>
      </w:r>
    </w:p>
    <w:p w:rsidR="008C5FE7" w:rsidRDefault="008C5FE7" w:rsidP="008C5FE7">
      <w:pPr>
        <w:pStyle w:val="Heading4"/>
      </w:pPr>
      <w:r>
        <w:t>Institutional commitments and governmentality are essential to building a democracy that produces reciprocal ethical and political relationships.  Avoidance of politics and law can at best produce toleration, not empathy.</w:t>
      </w:r>
    </w:p>
    <w:p w:rsidR="008C5FE7" w:rsidRDefault="008C5FE7" w:rsidP="008C5FE7"/>
    <w:p w:rsidR="008C5FE7" w:rsidRPr="001730C4" w:rsidRDefault="008C5FE7" w:rsidP="008C5FE7">
      <w:pPr>
        <w:rPr>
          <w:rStyle w:val="Style13ptBold"/>
        </w:rPr>
      </w:pPr>
      <w:r w:rsidRPr="001730C4">
        <w:rPr>
          <w:rStyle w:val="Style13ptBold"/>
        </w:rPr>
        <w:t>Gould 2000</w:t>
      </w:r>
    </w:p>
    <w:p w:rsidR="008C5FE7" w:rsidRDefault="008C5FE7" w:rsidP="008C5FE7">
      <w:pPr>
        <w:rPr>
          <w:sz w:val="20"/>
        </w:rPr>
      </w:pPr>
      <w:r>
        <w:t>(Carol, Stevens Institute of Technology, “Racism and Democracy Reconsidered”, Social Identities, Volume 6, Number 4, 2000, http://www.temple.edu/cgep/gould/documents/racismanddemocracyreconsidered.pdf)</w:t>
      </w:r>
    </w:p>
    <w:p w:rsidR="008C5FE7" w:rsidRDefault="008C5FE7" w:rsidP="008C5FE7"/>
    <w:p w:rsidR="008C5FE7" w:rsidRDefault="008C5FE7" w:rsidP="008C5FE7">
      <w:r>
        <w:rPr>
          <w:rStyle w:val="underline"/>
        </w:rPr>
        <w:t>This redefinition of democracy sees</w:t>
      </w:r>
      <w:r>
        <w:rPr>
          <w:sz w:val="16"/>
        </w:rPr>
        <w:t xml:space="preserve"> such </w:t>
      </w:r>
      <w:r>
        <w:rPr>
          <w:rStyle w:val="underline"/>
        </w:rPr>
        <w:t>an inclusive democratic community as the framework for political life</w:t>
      </w:r>
      <w:r>
        <w:rPr>
          <w:sz w:val="16"/>
        </w:rPr>
        <w:t xml:space="preserve">. But what does the notion of such a community involve? Normatively, </w:t>
      </w:r>
      <w:r>
        <w:rPr>
          <w:rStyle w:val="underline"/>
        </w:rPr>
        <w:t>it connotes an openness to, and acceptance of, the whole person on the part of others</w:t>
      </w:r>
      <w:r>
        <w:rPr>
          <w:sz w:val="16"/>
        </w:rPr>
        <w:t xml:space="preserve">, where these persons are </w:t>
      </w:r>
      <w:r>
        <w:rPr>
          <w:rStyle w:val="underline"/>
        </w:rPr>
        <w:t>taken in their embodied and diverse complexity</w:t>
      </w:r>
      <w:r>
        <w:rPr>
          <w:sz w:val="16"/>
        </w:rPr>
        <w:t xml:space="preserve">. In this sense, </w:t>
      </w:r>
      <w:r>
        <w:rPr>
          <w:rStyle w:val="underline"/>
        </w:rPr>
        <w:t>it is a community of differentiated whole persons</w:t>
      </w:r>
      <w:r>
        <w:rPr>
          <w:sz w:val="16"/>
        </w:rPr>
        <w:t xml:space="preserve">. There is no exclusive concern with cognitivity in the constitution of this as a community, nor with any given criteria of ethnicity or objective bodily characteristics. There is also no requirement for agreement on some comprehensive doctrine — moral, religious, or philosophical — for there to be a community (contrast Rawls, 1993, p. 40, footnote 43). </w:t>
      </w:r>
      <w:r>
        <w:rPr>
          <w:rStyle w:val="underline"/>
        </w:rPr>
        <w:t>The</w:t>
      </w:r>
      <w:r>
        <w:rPr>
          <w:sz w:val="16"/>
        </w:rPr>
        <w:t xml:space="preserve"> existing </w:t>
      </w:r>
      <w:r>
        <w:rPr>
          <w:rStyle w:val="underline"/>
        </w:rPr>
        <w:t>community that serves as the basis for a political society can be considered democratic to the degree that it involves opportunities for participation in decision-making for all its members</w:t>
      </w:r>
      <w:r>
        <w:rPr>
          <w:sz w:val="16"/>
        </w:rPr>
        <w:t xml:space="preserve">. </w:t>
      </w:r>
      <w:r>
        <w:rPr>
          <w:rStyle w:val="underline"/>
        </w:rPr>
        <w:t>This entails engagement with other concrete individuals in face-to-face interactions</w:t>
      </w:r>
      <w:r>
        <w:rPr>
          <w:sz w:val="16"/>
        </w:rPr>
        <w:t xml:space="preserve"> (e.g., in committees, small groups, or the occasional community-wide meeting; or in interactions among individuals </w:t>
      </w:r>
      <w:r>
        <w:rPr>
          <w:rStyle w:val="underline"/>
        </w:rPr>
        <w:t>in governmental or deliberative bodies</w:t>
      </w:r>
      <w:r>
        <w:rPr>
          <w:sz w:val="16"/>
        </w:rPr>
        <w:t xml:space="preserve">); </w:t>
      </w:r>
      <w:r>
        <w:rPr>
          <w:rStyle w:val="underline"/>
        </w:rPr>
        <w:t>as well as mediated forms of representation</w:t>
      </w:r>
      <w:r>
        <w:rPr>
          <w:sz w:val="16"/>
        </w:rPr>
        <w:t xml:space="preserve">. </w:t>
      </w:r>
      <w:r>
        <w:rPr>
          <w:rStyle w:val="underline"/>
        </w:rPr>
        <w:t>The embodied political relations among persons in such a community are characterised by</w:t>
      </w:r>
      <w:r>
        <w:rPr>
          <w:sz w:val="16"/>
        </w:rPr>
        <w:t xml:space="preserve"> what we might call </w:t>
      </w:r>
      <w:r>
        <w:rPr>
          <w:rStyle w:val="underline"/>
        </w:rPr>
        <w:t>receptivity</w:t>
      </w:r>
      <w:r>
        <w:rPr>
          <w:sz w:val="16"/>
        </w:rPr>
        <w:t xml:space="preserve">. Ideally, this involves </w:t>
      </w:r>
      <w:r>
        <w:rPr>
          <w:rStyle w:val="underline"/>
        </w:rPr>
        <w:t>an openness and responsiveness to others in terms of their individual differences and needs, as well as their cultural differences</w:t>
      </w:r>
      <w:r>
        <w:rPr>
          <w:sz w:val="16"/>
        </w:rPr>
        <w:t xml:space="preserve">. It is an attunement to the whole person as this concrete embodied individual. Receptivity is therefore a felt understanding of otherness in its individuated modes, rather than in terms of types or general categories. </w:t>
      </w:r>
      <w:r>
        <w:rPr>
          <w:rStyle w:val="underline"/>
        </w:rPr>
        <w:t>This characteristic is familiar to us in personal terms as</w:t>
      </w:r>
      <w:r>
        <w:rPr>
          <w:sz w:val="16"/>
        </w:rPr>
        <w:t xml:space="preserve"> sensitivity to, and as </w:t>
      </w:r>
      <w:r>
        <w:rPr>
          <w:rStyle w:val="underline"/>
        </w:rPr>
        <w:t>empathy</w:t>
      </w:r>
      <w:r>
        <w:rPr>
          <w:sz w:val="16"/>
        </w:rPr>
        <w:t xml:space="preserve"> with, particular others. </w:t>
      </w:r>
      <w:r>
        <w:rPr>
          <w:rStyle w:val="underline"/>
        </w:rPr>
        <w:t>But what would be its import for politics?</w:t>
      </w:r>
      <w:r>
        <w:rPr>
          <w:sz w:val="16"/>
        </w:rPr>
        <w:t xml:space="preserve"> Here, </w:t>
      </w:r>
      <w:r>
        <w:rPr>
          <w:rStyle w:val="underline"/>
        </w:rPr>
        <w:t>receptivity cannot be taken to imply an absence of general principles or laws, which would render it inapplicable in a domain where fair treatment of large groups of people is central</w:t>
      </w:r>
      <w:r>
        <w:rPr>
          <w:sz w:val="16"/>
        </w:rPr>
        <w:t xml:space="preserve">. Rather, it would entail a competence in the application of laws and principles to particular cases, which is sensitive to differences in people’s needs and interests, such as those that may be associated with racial or gender identities. In this sense, it requires the casuistic art of interpreting the general for particular cases, and endorses a </w:t>
      </w:r>
      <w:r>
        <w:rPr>
          <w:rFonts w:ascii="Times New Roman" w:hAnsi="Times New Roman" w:cs="Times New Roman"/>
          <w:sz w:val="16"/>
        </w:rPr>
        <w:t></w:t>
      </w:r>
      <w:r>
        <w:rPr>
          <w:sz w:val="16"/>
        </w:rPr>
        <w:t xml:space="preserve">flexibility in dealing with special or exceptional circumstances, including ones relating to race or culture. </w:t>
      </w:r>
      <w:r>
        <w:rPr>
          <w:rStyle w:val="underline"/>
        </w:rPr>
        <w:t>Beyond the administration of law</w:t>
      </w:r>
      <w:r>
        <w:rPr>
          <w:sz w:val="16"/>
        </w:rPr>
        <w:t xml:space="preserve">, however, </w:t>
      </w:r>
      <w:r>
        <w:rPr>
          <w:rStyle w:val="underline"/>
        </w:rPr>
        <w:t>the quality of receptivity can also manifest itself in policy-making that anticipates the need for differential applications of policies to individuals in order to achieve equal treatment. The potential of this sort of policy-making for the elimination of residual racial discrimination is apparent</w:t>
      </w:r>
      <w:r>
        <w:rPr>
          <w:sz w:val="16"/>
        </w:rPr>
        <w:t xml:space="preserve">. As noted, </w:t>
      </w:r>
      <w:r>
        <w:rPr>
          <w:rStyle w:val="underline"/>
        </w:rPr>
        <w:t>such receptivity has application more widely in politics</w:t>
      </w:r>
      <w:r>
        <w:rPr>
          <w:sz w:val="16"/>
        </w:rPr>
        <w:t xml:space="preserve">, in the form of respect and tolerance for individual and group differences, </w:t>
      </w:r>
      <w:r>
        <w:rPr>
          <w:rStyle w:val="underline"/>
        </w:rPr>
        <w:t>as well as concrete forms of support for cultural ‘otherness’</w:t>
      </w:r>
      <w:r>
        <w:rPr>
          <w:sz w:val="16"/>
        </w:rPr>
        <w:t xml:space="preserve">. And, as feminist theory has recently emphasised, what is required in these various contexts, even at the relatively remote level of administration and policy, may be more than simply the cognitive or cerebral comprehension of differentiated needs, but sometimes an affective responsiveness to others’ pains and concerns. </w:t>
      </w:r>
      <w:r>
        <w:rPr>
          <w:rStyle w:val="underline"/>
        </w:rPr>
        <w:t>In this embodied politics, this quality of receptivity is an aspect of</w:t>
      </w:r>
      <w:r>
        <w:rPr>
          <w:sz w:val="16"/>
        </w:rPr>
        <w:t xml:space="preserve"> what I have elsewhere called </w:t>
      </w:r>
      <w:r>
        <w:rPr>
          <w:rStyle w:val="underline"/>
        </w:rPr>
        <w:t>the democratic personality</w:t>
      </w:r>
      <w:r>
        <w:rPr>
          <w:sz w:val="16"/>
        </w:rPr>
        <w:t xml:space="preserve"> (Gould, 1988, Chapter 11). </w:t>
      </w:r>
      <w:r>
        <w:rPr>
          <w:rStyle w:val="underline"/>
        </w:rPr>
        <w:t>It is the complement to initiative and agency in democratic processes</w:t>
      </w:r>
      <w:r>
        <w:rPr>
          <w:sz w:val="16"/>
        </w:rPr>
        <w:t xml:space="preserve">, but is not to be taken as a passive response to the other. Rather, </w:t>
      </w:r>
      <w:r>
        <w:rPr>
          <w:rStyle w:val="underline"/>
        </w:rPr>
        <w:t>it signifies an affective engagement with the other as an embodied whole person, which enjoins a reciprocal responsiveness</w:t>
      </w:r>
      <w:r>
        <w:rPr>
          <w:sz w:val="16"/>
        </w:rPr>
        <w:t xml:space="preserve"> on the part of the other. In the context under consideration here, it is expressed positively in openness to the variety of cultural group differences that characterise most contemporary societies, and to new cultural directions that may be introduced. As suggested, </w:t>
      </w:r>
      <w:r>
        <w:rPr>
          <w:rStyle w:val="underline"/>
        </w:rPr>
        <w:t>this does not mean mere toleration</w:t>
      </w:r>
      <w:r>
        <w:rPr>
          <w:sz w:val="16"/>
        </w:rPr>
        <w:t xml:space="preserve"> for diverse cultures, </w:t>
      </w:r>
      <w:r>
        <w:rPr>
          <w:rStyle w:val="underline"/>
        </w:rPr>
        <w:t>but efforts to support their selfinterpreted distinctiveness and their interaction with other cultures, including in the public domain</w:t>
      </w:r>
      <w:r>
        <w:rPr>
          <w:sz w:val="16"/>
        </w:rPr>
        <w:t xml:space="preserve">. In this way, </w:t>
      </w:r>
      <w:r>
        <w:rPr>
          <w:rStyle w:val="underline"/>
        </w:rPr>
        <w:t>the inclusive democratic community</w:t>
      </w:r>
      <w:r>
        <w:rPr>
          <w:sz w:val="16"/>
        </w:rPr>
        <w:t xml:space="preserve"> just sketched </w:t>
      </w:r>
      <w:r>
        <w:rPr>
          <w:rStyle w:val="underline"/>
        </w:rPr>
        <w:t>would also be multi- and inter-cultural</w:t>
      </w:r>
      <w:r>
        <w:rPr>
          <w:sz w:val="16"/>
        </w:rPr>
        <w:t xml:space="preserve">, in the sense discussed above. </w:t>
      </w:r>
    </w:p>
    <w:p w:rsidR="008C5FE7" w:rsidRDefault="008C5FE7" w:rsidP="008C5FE7">
      <w:r>
        <w:br w:type="page"/>
      </w:r>
    </w:p>
    <w:p w:rsidR="008C5FE7" w:rsidRPr="001730C4" w:rsidRDefault="008C5FE7" w:rsidP="008C5FE7">
      <w:pPr>
        <w:pStyle w:val="Heading3"/>
      </w:pPr>
      <w:r w:rsidRPr="001730C4">
        <w:t>Democracy Good – Solves Racism</w:t>
      </w:r>
    </w:p>
    <w:p w:rsidR="008C5FE7" w:rsidRPr="001730C4" w:rsidRDefault="008C5FE7" w:rsidP="008C5FE7">
      <w:pPr>
        <w:pStyle w:val="Heading4"/>
      </w:pPr>
      <w:r w:rsidRPr="001730C4">
        <w:t>We need to focus on our commonality in democratic processes to deal with racism.  The preoccupation with difference is divisive.</w:t>
      </w:r>
    </w:p>
    <w:p w:rsidR="008C5FE7" w:rsidRDefault="008C5FE7" w:rsidP="008C5FE7">
      <w:pPr>
        <w:rPr>
          <w:rStyle w:val="cite"/>
        </w:rPr>
      </w:pPr>
    </w:p>
    <w:p w:rsidR="008C5FE7" w:rsidRPr="001730C4" w:rsidRDefault="008C5FE7" w:rsidP="008C5FE7">
      <w:pPr>
        <w:rPr>
          <w:rStyle w:val="Style13ptBold"/>
        </w:rPr>
      </w:pPr>
      <w:r w:rsidRPr="001730C4">
        <w:rPr>
          <w:rStyle w:val="Style13ptBold"/>
        </w:rPr>
        <w:t>Gould 2000</w:t>
      </w:r>
    </w:p>
    <w:p w:rsidR="008C5FE7" w:rsidRDefault="008C5FE7" w:rsidP="008C5FE7">
      <w:pPr>
        <w:rPr>
          <w:sz w:val="20"/>
        </w:rPr>
      </w:pPr>
      <w:r>
        <w:t>(Carol, Stevens Institute of Technology, “Racism and Democracy Reconsidered”, Social Identities, Volume 6, Number 4, 2000, http://www.temple.edu/cgep/gould/documents/racismanddemocracyreconsidered.pdf)</w:t>
      </w:r>
    </w:p>
    <w:p w:rsidR="008C5FE7" w:rsidRDefault="008C5FE7" w:rsidP="008C5FE7">
      <w:pPr>
        <w:pStyle w:val="card"/>
      </w:pPr>
    </w:p>
    <w:p w:rsidR="008C5FE7" w:rsidRDefault="008C5FE7" w:rsidP="008C5FE7">
      <w:r>
        <w:t xml:space="preserve">In conclusion, it may be useful to observe that </w:t>
      </w:r>
      <w:r>
        <w:rPr>
          <w:rStyle w:val="underline"/>
        </w:rPr>
        <w:t>although recognition of differences — of individuals and cultural groups — and support for these differences is crucial</w:t>
      </w:r>
      <w:r>
        <w:t xml:space="preserve">, perhaps </w:t>
      </w:r>
      <w:r>
        <w:rPr>
          <w:rStyle w:val="underline"/>
        </w:rPr>
        <w:t>the pendulum has swung</w:t>
      </w:r>
      <w:r>
        <w:t xml:space="preserve"> a bit </w:t>
      </w:r>
      <w:r>
        <w:rPr>
          <w:rStyle w:val="underline"/>
        </w:rPr>
        <w:t>too far towards difference in democratic theory</w:t>
      </w:r>
      <w:r>
        <w:t xml:space="preserve">. </w:t>
      </w:r>
      <w:r>
        <w:rPr>
          <w:rStyle w:val="underline"/>
        </w:rPr>
        <w:t>There is a need to discern shared commonalities and experiences, and set common goals, in addition to drawing on others’ different cultural experiences, appropriating them in new ways</w:t>
      </w:r>
      <w:r>
        <w:t xml:space="preserve">. Here, </w:t>
      </w:r>
      <w:r>
        <w:rPr>
          <w:rStyle w:val="underline"/>
        </w:rPr>
        <w:t>it is not the imposition of common goals but the mutual determination and choosing of them through deliberation that</w:t>
      </w:r>
      <w:r>
        <w:t xml:space="preserve"> may in turn </w:t>
      </w:r>
      <w:r>
        <w:rPr>
          <w:rStyle w:val="underline"/>
        </w:rPr>
        <w:t>help to diminish racial divisiveness</w:t>
      </w:r>
      <w:r>
        <w:t xml:space="preserve">. In a variety of ways, then, </w:t>
      </w:r>
      <w:r>
        <w:rPr>
          <w:rStyle w:val="underline"/>
        </w:rPr>
        <w:t>democratic participation in a wide array of contexts presents itself as a significant part of an approach to dealing with racism</w:t>
      </w:r>
      <w:r>
        <w:t xml:space="preserve">. </w:t>
      </w:r>
    </w:p>
    <w:p w:rsidR="008C5FE7" w:rsidRDefault="008C5FE7" w:rsidP="008C5FE7"/>
    <w:p w:rsidR="008C5FE7" w:rsidRDefault="008C5FE7" w:rsidP="008C5FE7">
      <w:pPr>
        <w:pStyle w:val="Heading3"/>
      </w:pPr>
      <w:r>
        <w:t>Perm Solves</w:t>
      </w:r>
    </w:p>
    <w:p w:rsidR="008C5FE7" w:rsidRPr="001730C4" w:rsidRDefault="008C5FE7" w:rsidP="008C5FE7">
      <w:pPr>
        <w:pStyle w:val="Heading4"/>
      </w:pPr>
      <w:r w:rsidRPr="001730C4">
        <w:t>The concept of democracy combines with antiracism to produce a truly inclusive model of civil society, the permutation solves the link to the racial kritik of democracy.</w:t>
      </w:r>
    </w:p>
    <w:p w:rsidR="008C5FE7" w:rsidRDefault="008C5FE7" w:rsidP="008C5FE7">
      <w:pPr>
        <w:rPr>
          <w:rStyle w:val="cite"/>
        </w:rPr>
      </w:pPr>
    </w:p>
    <w:p w:rsidR="008C5FE7" w:rsidRPr="001730C4" w:rsidRDefault="008C5FE7" w:rsidP="008C5FE7">
      <w:pPr>
        <w:rPr>
          <w:rStyle w:val="Style13ptBold"/>
        </w:rPr>
      </w:pPr>
      <w:r w:rsidRPr="001730C4">
        <w:rPr>
          <w:rStyle w:val="Style13ptBold"/>
        </w:rPr>
        <w:t>Gould 2000</w:t>
      </w:r>
    </w:p>
    <w:p w:rsidR="008C5FE7" w:rsidRDefault="008C5FE7" w:rsidP="008C5FE7">
      <w:pPr>
        <w:rPr>
          <w:sz w:val="20"/>
        </w:rPr>
      </w:pPr>
      <w:r>
        <w:t>(Carol, Stevens Institute of Technology, “Racism and Democracy Reconsidered”, Social Identities, Volume 6, Number 4, 2000, http://www.temple.edu/cgep/gould/documents/racismanddemocracyreconsidered.pdf)</w:t>
      </w:r>
    </w:p>
    <w:p w:rsidR="008C5FE7" w:rsidRDefault="008C5FE7" w:rsidP="008C5FE7"/>
    <w:p w:rsidR="008C5FE7" w:rsidRDefault="008C5FE7" w:rsidP="008C5FE7">
      <w:r>
        <w:rPr>
          <w:rStyle w:val="underline"/>
        </w:rPr>
        <w:t>When conceived in relation to the idea of</w:t>
      </w:r>
      <w:r>
        <w:rPr>
          <w:sz w:val="16"/>
        </w:rPr>
        <w:t xml:space="preserve"> multiple and </w:t>
      </w:r>
      <w:r>
        <w:rPr>
          <w:rStyle w:val="underline"/>
        </w:rPr>
        <w:t>interactive cultural identities</w:t>
      </w:r>
      <w:r>
        <w:rPr>
          <w:sz w:val="16"/>
        </w:rPr>
        <w:t xml:space="preserve"> that I posed </w:t>
      </w:r>
      <w:r>
        <w:rPr>
          <w:rStyle w:val="underline"/>
        </w:rPr>
        <w:t>as the</w:t>
      </w:r>
      <w:r>
        <w:rPr>
          <w:sz w:val="16"/>
        </w:rPr>
        <w:t xml:space="preserve"> prospective </w:t>
      </w:r>
      <w:r>
        <w:rPr>
          <w:rStyle w:val="underline"/>
        </w:rPr>
        <w:t>counterpart to historically developed racial identities, what</w:t>
      </w:r>
      <w:r>
        <w:rPr>
          <w:sz w:val="16"/>
        </w:rPr>
        <w:t xml:space="preserve"> then </w:t>
      </w:r>
      <w:r>
        <w:rPr>
          <w:rStyle w:val="underline"/>
        </w:rPr>
        <w:t>does such a conception of concrete universality entail? The answer is</w:t>
      </w:r>
      <w:r>
        <w:rPr>
          <w:sz w:val="16"/>
        </w:rPr>
        <w:t xml:space="preserve"> threefold, I think: </w:t>
      </w:r>
      <w:r>
        <w:rPr>
          <w:rStyle w:val="underline"/>
        </w:rPr>
        <w:t>democracy</w:t>
      </w:r>
      <w:r>
        <w:rPr>
          <w:sz w:val="16"/>
        </w:rPr>
        <w:t xml:space="preserve"> needs to be </w:t>
      </w:r>
      <w:r>
        <w:rPr>
          <w:rStyle w:val="underline"/>
        </w:rPr>
        <w:t>understood as multicultural in a specific sense</w:t>
      </w:r>
      <w:r>
        <w:rPr>
          <w:sz w:val="16"/>
        </w:rPr>
        <w:t xml:space="preserve">, it has to be </w:t>
      </w:r>
      <w:r>
        <w:rPr>
          <w:rStyle w:val="underline"/>
        </w:rPr>
        <w:t>connected to citizenship</w:t>
      </w:r>
      <w:r>
        <w:rPr>
          <w:sz w:val="16"/>
        </w:rPr>
        <w:t xml:space="preserve"> on a certain interpretation, </w:t>
      </w:r>
      <w:r>
        <w:rPr>
          <w:rStyle w:val="underline"/>
        </w:rPr>
        <w:t>and</w:t>
      </w:r>
      <w:r>
        <w:rPr>
          <w:sz w:val="16"/>
        </w:rPr>
        <w:t xml:space="preserve"> it requires </w:t>
      </w:r>
      <w:r>
        <w:rPr>
          <w:rStyle w:val="underline"/>
        </w:rPr>
        <w:t>a substantive interpretation in terms of democratic community</w:t>
      </w:r>
      <w:r>
        <w:rPr>
          <w:sz w:val="16"/>
        </w:rPr>
        <w:t xml:space="preserve">. </w:t>
      </w:r>
      <w:r>
        <w:rPr>
          <w:rStyle w:val="underline"/>
        </w:rPr>
        <w:t>These</w:t>
      </w:r>
      <w:r>
        <w:rPr>
          <w:sz w:val="16"/>
        </w:rPr>
        <w:t xml:space="preserve"> admittedly rather </w:t>
      </w:r>
      <w:r>
        <w:rPr>
          <w:rStyle w:val="underline"/>
        </w:rPr>
        <w:t>demanding requirements can be summed up in the idea of an inclusive multicultural democracy</w:t>
      </w:r>
      <w:r>
        <w:rPr>
          <w:sz w:val="16"/>
        </w:rPr>
        <w:t xml:space="preserve">. It seems to me that </w:t>
      </w:r>
      <w:r>
        <w:rPr>
          <w:rStyle w:val="underline"/>
        </w:rPr>
        <w:t>democracy can make its own contribution to countering racism when it is reconceived in this way, providing</w:t>
      </w:r>
      <w:r>
        <w:rPr>
          <w:sz w:val="16"/>
        </w:rPr>
        <w:t xml:space="preserve"> certain </w:t>
      </w:r>
      <w:r>
        <w:rPr>
          <w:rStyle w:val="underline"/>
        </w:rPr>
        <w:t>suggestions for practical changes along these lines</w:t>
      </w:r>
      <w:r>
        <w:rPr>
          <w:sz w:val="16"/>
        </w:rPr>
        <w:t xml:space="preserve">. The additional impact of economic democratisation for counteracting racism will be considered later, in the final part. It may be helpful to analyse </w:t>
      </w:r>
      <w:r>
        <w:rPr>
          <w:rStyle w:val="underline"/>
        </w:rPr>
        <w:t>the ingredients for this reinterpretation of democracy, namely</w:t>
      </w:r>
      <w:r>
        <w:rPr>
          <w:sz w:val="16"/>
        </w:rPr>
        <w:t xml:space="preserve">, multiculturalism, </w:t>
      </w:r>
      <w:r>
        <w:rPr>
          <w:rStyle w:val="underline"/>
        </w:rPr>
        <w:t>inclusiveness, and democratic community</w:t>
      </w:r>
      <w:r>
        <w:rPr>
          <w:sz w:val="16"/>
        </w:rPr>
        <w:t>, before attempting a summary characterisation of the overall idea. The term multiculturalism has been used in importantly ambiguous ways, meaning different things to different people; and by now it has some unfortunate connotations. Still, the word itself, suggesting the multiplicity of cultures, retains its utility. (‘Pluriculturalism’ would capture the same notion, but it too has been used in very different contexts.) We may in fact distinguish between two uses of the term: in one use, multiculturalism designates an aggregate or collection of different and relatively separate cultures, together with an awareness within an older dominant culture of these differences and of the contributions of the cultures of oppressed groups — paradigmatically, the recognition of the contributions of African-American, Latino, and other minority cultures in the United States —or an awareness of non-Western cultures beyond the dominant Eurocentric canon. In this aggregative sense, too, it has sometimes come to be unfortunately used in a denigrating and racist way to refer to generalised, unspecified racial demands by African-Americans and other racial minorities on white people. The term multiculturalism can also be used, in a second sense, to designate a newer interactive model of culture, where cultural (and racial) identity itself is open to plural definition and where there may be cultural creation through the appropriation of diverse cultural influences. Here, the concept becomes more one of being multi-cultured or multiply-cultured (and analogously, perhaps, multi- racial). A noteworthy and often-cited example of this interactive cultural creation is American jazz. There have been more recent forms of this as well, for example, in graffiti art, in the influence of various sorts of ethnic dance on the forms of modern dance, in hip-hop music, and more generally in the phenomenon of ‘fusion’ styles of art, music and even cuisine. Yet, t</w:t>
      </w:r>
      <w:r>
        <w:rPr>
          <w:rStyle w:val="underline"/>
        </w:rPr>
        <w:t>his does not</w:t>
      </w:r>
      <w:r>
        <w:rPr>
          <w:sz w:val="16"/>
        </w:rPr>
        <w:t xml:space="preserve"> necessarily </w:t>
      </w:r>
      <w:r>
        <w:rPr>
          <w:rStyle w:val="underline"/>
        </w:rPr>
        <w:t>entail a homogenisation of cultural strains and</w:t>
      </w:r>
      <w:r>
        <w:rPr>
          <w:sz w:val="16"/>
        </w:rPr>
        <w:t xml:space="preserve"> it </w:t>
      </w:r>
      <w:r>
        <w:rPr>
          <w:rStyle w:val="underline"/>
        </w:rPr>
        <w:t>is</w:t>
      </w:r>
      <w:r>
        <w:rPr>
          <w:sz w:val="16"/>
        </w:rPr>
        <w:t xml:space="preserve"> also </w:t>
      </w:r>
      <w:r>
        <w:rPr>
          <w:rStyle w:val="underline"/>
        </w:rPr>
        <w:t>a continuation of the historically common phenomenon of cultural diffusion</w:t>
      </w:r>
      <w:r>
        <w:rPr>
          <w:sz w:val="16"/>
        </w:rPr>
        <w:t xml:space="preserve">. But we may say that such multi- cultural creation has become a more intensely dynamic phenomenon than it was in the past, due in part to the powerful contemporary technologies of global communication. On the normative side, </w:t>
      </w:r>
      <w:r>
        <w:rPr>
          <w:rStyle w:val="underline"/>
        </w:rPr>
        <w:t>such developments contribute to the possibilities of cultural choice and change</w:t>
      </w:r>
      <w:r>
        <w:rPr>
          <w:sz w:val="16"/>
        </w:rPr>
        <w:t xml:space="preserve">, and accord with the social constructivist conception of racial/ cultural identity presented earlier. It is evident that this conception of multiculturalism adds an important element not only of self- definition but also the appropriation of diverse cultures to the more passive traditional characterisation of races, and of cultures too, as matters of birth or ascription. </w:t>
      </w:r>
      <w:r>
        <w:rPr>
          <w:rStyle w:val="underline"/>
        </w:rPr>
        <w:t>When connected to democracy, the requirement of multiculturalism implies that the political community not only tolerate diverse cultural groups, but find ways of supporting them</w:t>
      </w:r>
      <w:r>
        <w:rPr>
          <w:sz w:val="16"/>
        </w:rPr>
        <w:t xml:space="preserve">, compatible with basic principles of equal treatment. </w:t>
      </w:r>
      <w:r>
        <w:rPr>
          <w:rStyle w:val="underline"/>
        </w:rPr>
        <w:t>It would</w:t>
      </w:r>
      <w:r>
        <w:rPr>
          <w:sz w:val="16"/>
        </w:rPr>
        <w:t xml:space="preserve"> need to </w:t>
      </w:r>
      <w:r>
        <w:rPr>
          <w:rStyle w:val="underline"/>
        </w:rPr>
        <w:t>eliminate the favouritism of civic life toward one leading set of cultural characteristics — that of the majority</w:t>
      </w:r>
      <w:r>
        <w:rPr>
          <w:sz w:val="16"/>
        </w:rPr>
        <w:t xml:space="preserve"> (in the US, still white Protestant), </w:t>
      </w:r>
      <w:r>
        <w:rPr>
          <w:rStyle w:val="underline"/>
        </w:rPr>
        <w:t>and permit the development of new forms of such civic life reflective of the polity’s fuller cultural variety</w:t>
      </w:r>
      <w:r>
        <w:rPr>
          <w:sz w:val="16"/>
        </w:rPr>
        <w:t xml:space="preserve">. Some degree of public support of diverse cultures is possible, with the proviso that individuals must be understood to be capable of belonging to more than one culture. And particularly </w:t>
      </w:r>
      <w:r>
        <w:rPr>
          <w:rStyle w:val="underline"/>
        </w:rPr>
        <w:t>where there is a dominant majority and a clearly articulated set of minority cultures, certain group rights for these cultural minorities may also need to be protected</w:t>
      </w:r>
      <w:r>
        <w:rPr>
          <w:sz w:val="16"/>
        </w:rPr>
        <w:t xml:space="preserve"> (for some of the dif</w:t>
      </w:r>
      <w:r>
        <w:rPr>
          <w:rFonts w:ascii="Times New Roman" w:hAnsi="Times New Roman" w:cs="Times New Roman"/>
          <w:sz w:val="16"/>
        </w:rPr>
        <w:t></w:t>
      </w:r>
      <w:r>
        <w:rPr>
          <w:sz w:val="16"/>
        </w:rPr>
        <w:t xml:space="preserve">culties here, see Kymlicka, 1995). </w:t>
      </w:r>
      <w:r>
        <w:rPr>
          <w:rStyle w:val="underline"/>
        </w:rPr>
        <w:t>Such a multicultural democracy attempts to go beyond the model of a neutral and universalist public sphere, where all particularity is supposedly relegated to a private domain</w:t>
      </w:r>
      <w:r>
        <w:rPr>
          <w:sz w:val="16"/>
        </w:rPr>
        <w:t xml:space="preserve"> in which particular cultural identities are allowed to </w:t>
      </w:r>
      <w:r>
        <w:rPr>
          <w:rFonts w:ascii="Times New Roman" w:hAnsi="Times New Roman" w:cs="Times New Roman"/>
          <w:sz w:val="16"/>
        </w:rPr>
        <w:t></w:t>
      </w:r>
      <w:r>
        <w:rPr>
          <w:sz w:val="16"/>
        </w:rPr>
        <w:t xml:space="preserve">flourish. Rather, this view suggests that some </w:t>
      </w:r>
      <w:r>
        <w:rPr>
          <w:rStyle w:val="underline"/>
        </w:rPr>
        <w:t>cultural diversification can actually be supported within the public sphere itself, compatible with fairness and human rights, and where there is</w:t>
      </w:r>
      <w:r>
        <w:rPr>
          <w:sz w:val="16"/>
        </w:rPr>
        <w:t xml:space="preserve"> an ongoing and open </w:t>
      </w:r>
      <w:r>
        <w:rPr>
          <w:rStyle w:val="underline"/>
        </w:rPr>
        <w:t>dialogue about emergent civic traditions</w:t>
      </w:r>
      <w:r>
        <w:rPr>
          <w:sz w:val="16"/>
        </w:rPr>
        <w:t>.</w:t>
      </w:r>
    </w:p>
    <w:p w:rsidR="008C5FE7" w:rsidRDefault="008C5FE7" w:rsidP="008C5FE7">
      <w:r>
        <w:br w:type="page"/>
      </w:r>
    </w:p>
    <w:p w:rsidR="008C5FE7" w:rsidRPr="00966143" w:rsidRDefault="008C5FE7" w:rsidP="008C5FE7">
      <w:pPr>
        <w:pStyle w:val="Heading2"/>
      </w:pPr>
      <w:r w:rsidRPr="00966143">
        <w:t>Liberalism/Englightenment Good</w:t>
      </w:r>
    </w:p>
    <w:p w:rsidR="008C5FE7" w:rsidRDefault="008C5FE7" w:rsidP="008C5FE7">
      <w:pPr>
        <w:pStyle w:val="Heading3"/>
      </w:pPr>
      <w:r>
        <w:t>Enlightenment Good - Racism</w:t>
      </w:r>
    </w:p>
    <w:p w:rsidR="008C5FE7" w:rsidRDefault="008C5FE7" w:rsidP="008C5FE7">
      <w:pPr>
        <w:pStyle w:val="Heading4"/>
      </w:pPr>
      <w:r>
        <w:t>Enlightenment values key to challenging racist assumptions – the link turn outweighs the link</w:t>
      </w:r>
    </w:p>
    <w:p w:rsidR="008C5FE7" w:rsidRDefault="008C5FE7" w:rsidP="008C5FE7"/>
    <w:p w:rsidR="008C5FE7" w:rsidRPr="005D54F7" w:rsidRDefault="008C5FE7" w:rsidP="008C5FE7">
      <w:pPr>
        <w:rPr>
          <w:rStyle w:val="Style13ptBold"/>
        </w:rPr>
      </w:pPr>
      <w:r w:rsidRPr="005D54F7">
        <w:rPr>
          <w:rStyle w:val="Style13ptBold"/>
        </w:rPr>
        <w:t>Bronner 4</w:t>
      </w:r>
    </w:p>
    <w:p w:rsidR="008C5FE7" w:rsidRPr="00470FE3" w:rsidRDefault="008C5FE7" w:rsidP="008C5FE7">
      <w:r>
        <w:t>(Stephen Eric Bronner is a Professor of Political Science, Comparative Literature, and German Studies at Rutgers, Reclaiming the Enlightenment: Toward a Politics of Radical Engagement, Columbia University Press, 2004, pp. 33-4)</w:t>
      </w:r>
    </w:p>
    <w:p w:rsidR="008C5FE7" w:rsidRDefault="008C5FE7" w:rsidP="008C5FE7"/>
    <w:p w:rsidR="008C5FE7" w:rsidRDefault="008C5FE7" w:rsidP="008C5FE7">
      <w:r w:rsidRPr="00240CED">
        <w:rPr>
          <w:rStyle w:val="StyleUnderline"/>
        </w:rPr>
        <w:t>Enlightenment thinkers could not jump out of their historical skin</w:t>
      </w:r>
      <w:r>
        <w:t>.</w:t>
      </w:r>
      <w:r>
        <w:rPr>
          <w:sz w:val="12"/>
        </w:rPr>
        <w:t xml:space="preserve"> </w:t>
      </w:r>
      <w:r w:rsidRPr="00E804D0">
        <w:rPr>
          <w:sz w:val="12"/>
        </w:rPr>
        <w:t xml:space="preserve"> </w:t>
      </w:r>
      <w:r w:rsidRPr="00240CED">
        <w:rPr>
          <w:rStyle w:val="StyleUnderline"/>
        </w:rPr>
        <w:t>Many of them exhibited elitist and racist traits</w:t>
      </w:r>
      <w:r>
        <w:t>: Africa was given little respect</w:t>
      </w:r>
      <w:r>
        <w:rPr>
          <w:sz w:val="12"/>
        </w:rPr>
        <w:t xml:space="preserve"> </w:t>
      </w:r>
      <w:r w:rsidRPr="00E804D0">
        <w:rPr>
          <w:sz w:val="12"/>
        </w:rPr>
        <w:t xml:space="preserve"> </w:t>
      </w:r>
      <w:r>
        <w:t xml:space="preserve">and </w:t>
      </w:r>
      <w:r w:rsidRPr="00240CED">
        <w:rPr>
          <w:rStyle w:val="StyleUnderline"/>
        </w:rPr>
        <w:t>anti-Semitism was common. But such prejudices were contradicted</w:t>
      </w:r>
      <w:r>
        <w:rPr>
          <w:rStyle w:val="StyleUnderline"/>
        </w:rPr>
        <w:t xml:space="preserve"> </w:t>
      </w:r>
      <w:r w:rsidRPr="00240CED">
        <w:rPr>
          <w:rStyle w:val="StyleUnderline"/>
        </w:rPr>
        <w:t xml:space="preserve"> by the universal principles predicated on reciprocity</w:t>
      </w:r>
      <w:r>
        <w:t>—and the view</w:t>
      </w:r>
      <w:r>
        <w:rPr>
          <w:sz w:val="12"/>
        </w:rPr>
        <w:t xml:space="preserve"> </w:t>
      </w:r>
      <w:r w:rsidRPr="00E804D0">
        <w:rPr>
          <w:sz w:val="12"/>
        </w:rPr>
        <w:t xml:space="preserve"> </w:t>
      </w:r>
      <w:r>
        <w:t>of nature—</w:t>
      </w:r>
      <w:r w:rsidRPr="00240CED">
        <w:rPr>
          <w:rStyle w:val="StyleUnderline"/>
        </w:rPr>
        <w:t>in which the philosophes believed. Eurocentrism did not define</w:t>
      </w:r>
      <w:r>
        <w:rPr>
          <w:rStyle w:val="StyleUnderline"/>
        </w:rPr>
        <w:t xml:space="preserve"> </w:t>
      </w:r>
      <w:r w:rsidRPr="00240CED">
        <w:rPr>
          <w:rStyle w:val="StyleUnderline"/>
        </w:rPr>
        <w:t xml:space="preserve"> the Enlightenment. Its sensibility was not that of the later imperialists or</w:t>
      </w:r>
      <w:r>
        <w:rPr>
          <w:rStyle w:val="StyleUnderline"/>
        </w:rPr>
        <w:t xml:space="preserve"> </w:t>
      </w:r>
      <w:r w:rsidRPr="00240CED">
        <w:rPr>
          <w:rStyle w:val="StyleUnderline"/>
        </w:rPr>
        <w:t xml:space="preserve"> the conquistadors</w:t>
      </w:r>
      <w:r>
        <w:t>, supported by the Catholic Church, who slaughtered the</w:t>
      </w:r>
      <w:r>
        <w:rPr>
          <w:sz w:val="12"/>
        </w:rPr>
        <w:t xml:space="preserve"> </w:t>
      </w:r>
      <w:r w:rsidRPr="00E804D0">
        <w:rPr>
          <w:sz w:val="12"/>
        </w:rPr>
        <w:t xml:space="preserve"> </w:t>
      </w:r>
      <w:r>
        <w:t xml:space="preserve">Aztecs and the Incas. </w:t>
      </w:r>
      <w:r w:rsidRPr="00240CED">
        <w:rPr>
          <w:rStyle w:val="StyleUnderline"/>
        </w:rPr>
        <w:t>Its new global vision instead challenged</w:t>
      </w:r>
      <w:r>
        <w:t xml:space="preserve"> both existing</w:t>
      </w:r>
      <w:r>
        <w:rPr>
          <w:sz w:val="12"/>
        </w:rPr>
        <w:t xml:space="preserve"> </w:t>
      </w:r>
      <w:r w:rsidRPr="00E804D0">
        <w:rPr>
          <w:sz w:val="12"/>
        </w:rPr>
        <w:t xml:space="preserve"> </w:t>
      </w:r>
      <w:r>
        <w:t xml:space="preserve">religious beliefs and, ironically, </w:t>
      </w:r>
      <w:r w:rsidRPr="00240CED">
        <w:rPr>
          <w:rStyle w:val="StyleUnderline"/>
        </w:rPr>
        <w:t>what might now be termed “western” prejudices</w:t>
      </w:r>
      <w:r>
        <w:t>.</w:t>
      </w:r>
      <w:r>
        <w:rPr>
          <w:sz w:val="12"/>
        </w:rPr>
        <w:t xml:space="preserve"> </w:t>
      </w:r>
      <w:r w:rsidRPr="00E804D0">
        <w:rPr>
          <w:sz w:val="12"/>
        </w:rPr>
        <w:t xml:space="preserve"> </w:t>
      </w:r>
      <w:r w:rsidRPr="00240CED">
        <w:rPr>
          <w:rStyle w:val="StyleUnderline"/>
        </w:rPr>
        <w:t>Enlightenment thinkers knew that history evidenced a plurality of</w:t>
      </w:r>
      <w:r>
        <w:rPr>
          <w:rStyle w:val="StyleUnderline"/>
        </w:rPr>
        <w:t xml:space="preserve"> </w:t>
      </w:r>
      <w:r w:rsidRPr="00240CED">
        <w:rPr>
          <w:rStyle w:val="StyleUnderline"/>
        </w:rPr>
        <w:t xml:space="preserve"> sophisticated exotic cultures and their ideal presentations of them provided</w:t>
      </w:r>
      <w:r>
        <w:rPr>
          <w:rStyle w:val="StyleUnderline"/>
        </w:rPr>
        <w:t xml:space="preserve"> </w:t>
      </w:r>
      <w:r w:rsidRPr="00240CED">
        <w:rPr>
          <w:rStyle w:val="StyleUnderline"/>
        </w:rPr>
        <w:t xml:space="preserve"> utopian images with which to criticize the status quo</w:t>
      </w:r>
      <w:r>
        <w:t>: China was idolized</w:t>
      </w:r>
      <w:r>
        <w:rPr>
          <w:sz w:val="12"/>
        </w:rPr>
        <w:t xml:space="preserve"> </w:t>
      </w:r>
      <w:r w:rsidRPr="00E804D0">
        <w:rPr>
          <w:sz w:val="12"/>
        </w:rPr>
        <w:t xml:space="preserve"> </w:t>
      </w:r>
      <w:r>
        <w:t>during the Enlightenment, its repressive characteristics ignored by Voltaire</w:t>
      </w:r>
      <w:r>
        <w:rPr>
          <w:sz w:val="12"/>
        </w:rPr>
        <w:t xml:space="preserve"> </w:t>
      </w:r>
      <w:r w:rsidRPr="00E804D0">
        <w:rPr>
          <w:sz w:val="12"/>
        </w:rPr>
        <w:t xml:space="preserve"> </w:t>
      </w:r>
      <w:r>
        <w:t>and his friends, while the image of the Persian and the American Indian and</w:t>
      </w:r>
      <w:r>
        <w:rPr>
          <w:sz w:val="12"/>
        </w:rPr>
        <w:t xml:space="preserve"> </w:t>
      </w:r>
      <w:r w:rsidRPr="00E804D0">
        <w:rPr>
          <w:sz w:val="12"/>
        </w:rPr>
        <w:t xml:space="preserve"> </w:t>
      </w:r>
      <w:r>
        <w:t>the Tropical Islander—unspoiled by western religion and “civilization”—</w:t>
      </w:r>
      <w:r>
        <w:rPr>
          <w:sz w:val="12"/>
        </w:rPr>
        <w:t xml:space="preserve"> </w:t>
      </w:r>
      <w:r w:rsidRPr="00E804D0">
        <w:rPr>
          <w:sz w:val="12"/>
        </w:rPr>
        <w:t xml:space="preserve"> </w:t>
      </w:r>
      <w:r>
        <w:t>achieved enormous popularity through the writings of various philosophes.</w:t>
      </w:r>
      <w:r>
        <w:rPr>
          <w:sz w:val="12"/>
        </w:rPr>
        <w:t xml:space="preserve"> </w:t>
      </w:r>
      <w:r w:rsidRPr="00240CED">
        <w:rPr>
          <w:rStyle w:val="StyleUnderline"/>
        </w:rPr>
        <w:t xml:space="preserve"> Less revealing</w:t>
      </w:r>
      <w:r>
        <w:t xml:space="preserve"> indeed </w:t>
      </w:r>
      <w:r w:rsidRPr="00240CED">
        <w:rPr>
          <w:rStyle w:val="StyleUnderline"/>
        </w:rPr>
        <w:t>is the knowledge of these cultures than the interest</w:t>
      </w:r>
      <w:r>
        <w:rPr>
          <w:rStyle w:val="StyleUnderline"/>
        </w:rPr>
        <w:t xml:space="preserve"> </w:t>
      </w:r>
      <w:r w:rsidRPr="00240CED">
        <w:rPr>
          <w:rStyle w:val="StyleUnderline"/>
        </w:rPr>
        <w:t xml:space="preserve"> they aroused and the good will extended to them</w:t>
      </w:r>
      <w:r>
        <w:t xml:space="preserve"> by Diderot, Leibniz,</w:t>
      </w:r>
      <w:r>
        <w:rPr>
          <w:sz w:val="12"/>
        </w:rPr>
        <w:t xml:space="preserve"> </w:t>
      </w:r>
      <w:r w:rsidRPr="00E804D0">
        <w:rPr>
          <w:sz w:val="12"/>
        </w:rPr>
        <w:t xml:space="preserve"> </w:t>
      </w:r>
      <w:r>
        <w:t>Voltaire, and the rest: it was assumed that “simplicity, honesty, generosity,</w:t>
      </w:r>
      <w:r>
        <w:rPr>
          <w:sz w:val="12"/>
        </w:rPr>
        <w:t xml:space="preserve"> </w:t>
      </w:r>
      <w:r w:rsidRPr="00E804D0">
        <w:rPr>
          <w:sz w:val="12"/>
        </w:rPr>
        <w:t xml:space="preserve"> </w:t>
      </w:r>
      <w:r>
        <w:t>and natural morality seemed to be the general character of all the extra-</w:t>
      </w:r>
      <w:r>
        <w:rPr>
          <w:sz w:val="12"/>
        </w:rPr>
        <w:t xml:space="preserve"> </w:t>
      </w:r>
      <w:r w:rsidRPr="00E804D0">
        <w:rPr>
          <w:sz w:val="12"/>
        </w:rPr>
        <w:t xml:space="preserve"> </w:t>
      </w:r>
      <w:r>
        <w:t>European and non-Christian peoples.”45</w:t>
      </w:r>
      <w:r>
        <w:rPr>
          <w:sz w:val="12"/>
        </w:rPr>
        <w:t xml:space="preserve"> </w:t>
      </w:r>
      <w:r w:rsidRPr="00E804D0">
        <w:rPr>
          <w:sz w:val="12"/>
        </w:rPr>
        <w:t xml:space="preserve"> </w:t>
      </w:r>
      <w:r w:rsidRPr="00240CED">
        <w:rPr>
          <w:rStyle w:val="StyleUnderline"/>
        </w:rPr>
        <w:t>Just as new geographic explorations and scientific investigations contested</w:t>
      </w:r>
      <w:r>
        <w:rPr>
          <w:rStyle w:val="StyleUnderline"/>
        </w:rPr>
        <w:t xml:space="preserve"> </w:t>
      </w:r>
      <w:r w:rsidRPr="00240CED">
        <w:rPr>
          <w:rStyle w:val="StyleUnderline"/>
        </w:rPr>
        <w:t xml:space="preserve"> the prevalent understanding of space, the new interest awakened in nonwestern</w:t>
      </w:r>
      <w:r>
        <w:rPr>
          <w:rStyle w:val="StyleUnderline"/>
        </w:rPr>
        <w:t xml:space="preserve"> </w:t>
      </w:r>
      <w:r w:rsidRPr="00240CED">
        <w:rPr>
          <w:rStyle w:val="StyleUnderline"/>
        </w:rPr>
        <w:t xml:space="preserve"> cultures transformed the sense of time</w:t>
      </w:r>
      <w:r>
        <w:t>. The archaeological discoveries</w:t>
      </w:r>
      <w:r>
        <w:rPr>
          <w:sz w:val="12"/>
        </w:rPr>
        <w:t xml:space="preserve"> </w:t>
      </w:r>
      <w:r w:rsidRPr="00E804D0">
        <w:rPr>
          <w:sz w:val="12"/>
        </w:rPr>
        <w:t xml:space="preserve"> </w:t>
      </w:r>
      <w:r>
        <w:t>concerning classical antiquity by figures like Johann Winckelmann helped</w:t>
      </w:r>
      <w:r>
        <w:rPr>
          <w:sz w:val="12"/>
        </w:rPr>
        <w:t xml:space="preserve"> </w:t>
      </w:r>
      <w:r w:rsidRPr="00E804D0">
        <w:rPr>
          <w:sz w:val="12"/>
        </w:rPr>
        <w:t xml:space="preserve"> </w:t>
      </w:r>
      <w:r>
        <w:t>place feudalism in historical perspective. It fostered both a sense of decline regarding</w:t>
      </w:r>
      <w:r>
        <w:rPr>
          <w:sz w:val="12"/>
        </w:rPr>
        <w:t xml:space="preserve"> </w:t>
      </w:r>
      <w:r w:rsidRPr="00E804D0">
        <w:rPr>
          <w:sz w:val="12"/>
        </w:rPr>
        <w:t xml:space="preserve"> </w:t>
      </w:r>
      <w:r>
        <w:t>the ancient regime and a desire for rebirth—a feeling for progress—</w:t>
      </w:r>
      <w:r>
        <w:rPr>
          <w:sz w:val="12"/>
        </w:rPr>
        <w:t xml:space="preserve"> </w:t>
      </w:r>
      <w:r w:rsidRPr="00E804D0">
        <w:rPr>
          <w:sz w:val="12"/>
        </w:rPr>
        <w:t xml:space="preserve"> </w:t>
      </w:r>
      <w:r>
        <w:t>that would prove of ideological significance for the European interest in the</w:t>
      </w:r>
      <w:r>
        <w:rPr>
          <w:sz w:val="12"/>
        </w:rPr>
        <w:t xml:space="preserve"> </w:t>
      </w:r>
      <w:r w:rsidRPr="00E804D0">
        <w:rPr>
          <w:sz w:val="12"/>
        </w:rPr>
        <w:t xml:space="preserve"> </w:t>
      </w:r>
      <w:r>
        <w:t xml:space="preserve">American Colonies and their War of Independence. </w:t>
      </w:r>
      <w:r w:rsidRPr="00240CED">
        <w:rPr>
          <w:rStyle w:val="StyleUnderline"/>
        </w:rPr>
        <w:t>The delight in the discovery</w:t>
      </w:r>
      <w:r>
        <w:rPr>
          <w:rStyle w:val="StyleUnderline"/>
        </w:rPr>
        <w:t xml:space="preserve"> </w:t>
      </w:r>
      <w:r w:rsidRPr="00240CED">
        <w:rPr>
          <w:rStyle w:val="StyleUnderline"/>
        </w:rPr>
        <w:t xml:space="preserve"> of diverse cultures helped create a feeling that things could be different</w:t>
      </w:r>
      <w:r>
        <w:rPr>
          <w:rStyle w:val="StyleUnderline"/>
        </w:rPr>
        <w:t xml:space="preserve"> </w:t>
      </w:r>
      <w:r w:rsidRPr="00240CED">
        <w:rPr>
          <w:rStyle w:val="StyleUnderline"/>
        </w:rPr>
        <w:t xml:space="preserve"> and, in turn, this undermined</w:t>
      </w:r>
      <w:r>
        <w:t xml:space="preserve"> belief in the divine right of kings and </w:t>
      </w:r>
      <w:r w:rsidRPr="00240CED">
        <w:rPr>
          <w:rStyle w:val="StyleUnderline"/>
        </w:rPr>
        <w:t>a static</w:t>
      </w:r>
      <w:r>
        <w:rPr>
          <w:rStyle w:val="StyleUnderline"/>
        </w:rPr>
        <w:t xml:space="preserve"> </w:t>
      </w:r>
      <w:r w:rsidRPr="00240CED">
        <w:rPr>
          <w:rStyle w:val="StyleUnderline"/>
        </w:rPr>
        <w:t xml:space="preserve"> aristocratic order</w:t>
      </w:r>
      <w:r>
        <w:t xml:space="preserve"> whose origins were shrouded in the mists of time. </w:t>
      </w:r>
      <w:r w:rsidRPr="00240CED">
        <w:rPr>
          <w:rStyle w:val="StyleUnderline"/>
        </w:rPr>
        <w:t>That the</w:t>
      </w:r>
      <w:r>
        <w:rPr>
          <w:rStyle w:val="StyleUnderline"/>
        </w:rPr>
        <w:t xml:space="preserve"> </w:t>
      </w:r>
      <w:r w:rsidRPr="00240CED">
        <w:rPr>
          <w:rStyle w:val="StyleUnderline"/>
        </w:rPr>
        <w:t xml:space="preserve"> world can be changed</w:t>
      </w:r>
      <w:r>
        <w:t xml:space="preserve">, and that individuals have the right to change it, </w:t>
      </w:r>
      <w:r w:rsidRPr="00240CED">
        <w:rPr>
          <w:rStyle w:val="StyleUnderline"/>
        </w:rPr>
        <w:t>is the</w:t>
      </w:r>
      <w:r>
        <w:rPr>
          <w:rStyle w:val="StyleUnderline"/>
        </w:rPr>
        <w:t xml:space="preserve"> </w:t>
      </w:r>
      <w:r w:rsidRPr="00240CED">
        <w:rPr>
          <w:rStyle w:val="StyleUnderline"/>
        </w:rPr>
        <w:t xml:space="preserve"> challenge posed by the idea of progress. It is the minimal prerequisite for any</w:t>
      </w:r>
      <w:r>
        <w:rPr>
          <w:rStyle w:val="StyleUnderline"/>
        </w:rPr>
        <w:t xml:space="preserve"> </w:t>
      </w:r>
      <w:r w:rsidRPr="00240CED">
        <w:rPr>
          <w:rStyle w:val="StyleUnderline"/>
        </w:rPr>
        <w:t xml:space="preserve"> attempt by the victims of modernity—women, religious minorities, people of</w:t>
      </w:r>
      <w:r>
        <w:rPr>
          <w:rStyle w:val="StyleUnderline"/>
        </w:rPr>
        <w:t xml:space="preserve"> </w:t>
      </w:r>
      <w:r w:rsidRPr="00240CED">
        <w:rPr>
          <w:rStyle w:val="StyleUnderline"/>
        </w:rPr>
        <w:t xml:space="preserve"> color, and other oppressed groups—to challenge the restrictions placed upon</w:t>
      </w:r>
      <w:r>
        <w:rPr>
          <w:rStyle w:val="StyleUnderline"/>
        </w:rPr>
        <w:t xml:space="preserve"> </w:t>
      </w:r>
      <w:r w:rsidRPr="00240CED">
        <w:rPr>
          <w:rStyle w:val="StyleUnderline"/>
        </w:rPr>
        <w:t xml:space="preserve"> them. This new perspective on transformation, on progress, is an essential part</w:t>
      </w:r>
      <w:r>
        <w:rPr>
          <w:rStyle w:val="StyleUnderline"/>
        </w:rPr>
        <w:t xml:space="preserve"> </w:t>
      </w:r>
      <w:r w:rsidRPr="00240CED">
        <w:rPr>
          <w:rStyle w:val="StyleUnderline"/>
        </w:rPr>
        <w:t xml:space="preserve"> of the Enlightenment heritage.</w:t>
      </w:r>
    </w:p>
    <w:p w:rsidR="008C5FE7" w:rsidRDefault="008C5FE7" w:rsidP="008C5FE7"/>
    <w:p w:rsidR="008C5FE7" w:rsidRDefault="008C5FE7" w:rsidP="008C5FE7"/>
    <w:p w:rsidR="008C5FE7" w:rsidRDefault="008C5FE7" w:rsidP="008C5FE7"/>
    <w:p w:rsidR="008C5FE7" w:rsidRDefault="008C5FE7" w:rsidP="008C5FE7">
      <w:pPr>
        <w:pStyle w:val="Heading3"/>
      </w:pPr>
      <w:r>
        <w:t>Enlightenment Good - Inclusion</w:t>
      </w:r>
    </w:p>
    <w:p w:rsidR="008C5FE7" w:rsidRDefault="008C5FE7" w:rsidP="008C5FE7">
      <w:pPr>
        <w:pStyle w:val="Heading4"/>
      </w:pPr>
      <w:r>
        <w:t>Enlightenment values key to challenging exclusion and prejudice</w:t>
      </w:r>
    </w:p>
    <w:p w:rsidR="008C5FE7" w:rsidRDefault="008C5FE7" w:rsidP="008C5FE7"/>
    <w:p w:rsidR="008C5FE7" w:rsidRPr="005D54F7" w:rsidRDefault="008C5FE7" w:rsidP="008C5FE7">
      <w:pPr>
        <w:rPr>
          <w:rStyle w:val="Style13ptBold"/>
        </w:rPr>
      </w:pPr>
      <w:r w:rsidRPr="005D54F7">
        <w:rPr>
          <w:rStyle w:val="Style13ptBold"/>
        </w:rPr>
        <w:t>Bronner 4</w:t>
      </w:r>
    </w:p>
    <w:p w:rsidR="008C5FE7" w:rsidRDefault="008C5FE7" w:rsidP="008C5FE7">
      <w:r>
        <w:t>(Stephen Eric Bronner is a Professor of Political Science, Comparative Literature, and German Studies at Rutgers, Reclaiming the Enlightenment: Toward a Politics of Radical Engagement, Columbia University Press, 2004, pp. 34-5)</w:t>
      </w:r>
    </w:p>
    <w:p w:rsidR="008C5FE7" w:rsidRDefault="008C5FE7" w:rsidP="008C5FE7"/>
    <w:p w:rsidR="008C5FE7" w:rsidRDefault="008C5FE7" w:rsidP="008C5FE7">
      <w:r w:rsidRPr="00240CED">
        <w:rPr>
          <w:rStyle w:val="StyleUnderline"/>
        </w:rPr>
        <w:t>Innovation and change became words of praise</w:t>
      </w:r>
      <w:r>
        <w:t xml:space="preserve"> rather than abuse </w:t>
      </w:r>
      <w:r w:rsidRPr="00240CED">
        <w:rPr>
          <w:rStyle w:val="StyleUnderline"/>
        </w:rPr>
        <w:t>during</w:t>
      </w:r>
      <w:r>
        <w:rPr>
          <w:rStyle w:val="StyleUnderline"/>
        </w:rPr>
        <w:t xml:space="preserve"> </w:t>
      </w:r>
      <w:r w:rsidRPr="00240CED">
        <w:rPr>
          <w:rStyle w:val="StyleUnderline"/>
        </w:rPr>
        <w:t xml:space="preserve"> the Enlightenment.</w:t>
      </w:r>
      <w:r>
        <w:t xml:space="preserve">46 </w:t>
      </w:r>
      <w:r w:rsidRPr="00240CED">
        <w:rPr>
          <w:rStyle w:val="StyleUnderline"/>
        </w:rPr>
        <w:t>Their advocates</w:t>
      </w:r>
      <w:r>
        <w:t xml:space="preserve"> freed history from theological presup-</w:t>
      </w:r>
      <w:r>
        <w:rPr>
          <w:sz w:val="12"/>
        </w:rPr>
        <w:t xml:space="preserve"> </w:t>
      </w:r>
      <w:r w:rsidRPr="00240CED">
        <w:rPr>
          <w:sz w:val="12"/>
        </w:rPr>
        <w:t xml:space="preserve"> </w:t>
      </w:r>
      <w:r>
        <w:t xml:space="preserve">positions, secularized the notion of causation, and </w:t>
      </w:r>
      <w:r w:rsidRPr="00240CED">
        <w:rPr>
          <w:rStyle w:val="StyleUnderline"/>
        </w:rPr>
        <w:t>opened new territories of</w:t>
      </w:r>
      <w:r>
        <w:rPr>
          <w:rStyle w:val="StyleUnderline"/>
        </w:rPr>
        <w:t xml:space="preserve"> </w:t>
      </w:r>
      <w:r w:rsidRPr="00240CED">
        <w:rPr>
          <w:rStyle w:val="StyleUnderline"/>
        </w:rPr>
        <w:t xml:space="preserve"> inquiry</w:t>
      </w:r>
      <w:r>
        <w:t>.47 Partisans of these ideas may not have been able to reconcile the</w:t>
      </w:r>
      <w:r>
        <w:rPr>
          <w:sz w:val="12"/>
        </w:rPr>
        <w:t xml:space="preserve"> </w:t>
      </w:r>
      <w:r w:rsidRPr="00240CED">
        <w:rPr>
          <w:sz w:val="12"/>
        </w:rPr>
        <w:t xml:space="preserve"> </w:t>
      </w:r>
      <w:r>
        <w:t>citizen and the bourgeois in their honest attempt to realize “the good life on</w:t>
      </w:r>
      <w:r>
        <w:rPr>
          <w:sz w:val="12"/>
        </w:rPr>
        <w:t xml:space="preserve"> </w:t>
      </w:r>
      <w:r w:rsidRPr="00240CED">
        <w:rPr>
          <w:sz w:val="12"/>
        </w:rPr>
        <w:t xml:space="preserve"> </w:t>
      </w:r>
      <w:r>
        <w:t xml:space="preserve">earth.”48 But </w:t>
      </w:r>
      <w:r w:rsidRPr="00240CED">
        <w:rPr>
          <w:rStyle w:val="StyleUnderline"/>
        </w:rPr>
        <w:t>their belief in progress enabled</w:t>
      </w:r>
      <w:r>
        <w:t xml:space="preserve"> the philosophes to view themselves</w:t>
      </w:r>
      <w:r>
        <w:rPr>
          <w:sz w:val="12"/>
        </w:rPr>
        <w:t xml:space="preserve"> </w:t>
      </w:r>
      <w:r w:rsidRPr="00240CED">
        <w:rPr>
          <w:sz w:val="12"/>
        </w:rPr>
        <w:t xml:space="preserve"> </w:t>
      </w:r>
      <w:r>
        <w:t xml:space="preserve">as reformers intent upon furthering education, fostering </w:t>
      </w:r>
      <w:r w:rsidRPr="00240CED">
        <w:rPr>
          <w:rStyle w:val="StyleUnderline"/>
        </w:rPr>
        <w:t>a cosmopolitan</w:t>
      </w:r>
      <w:r>
        <w:rPr>
          <w:rStyle w:val="StyleUnderline"/>
        </w:rPr>
        <w:t xml:space="preserve"> </w:t>
      </w:r>
      <w:r w:rsidRPr="00240CED">
        <w:rPr>
          <w:rStyle w:val="StyleUnderline"/>
        </w:rPr>
        <w:t xml:space="preserve"> spirit</w:t>
      </w:r>
      <w:r>
        <w:t xml:space="preserve"> of civility and toleration, </w:t>
      </w:r>
      <w:r w:rsidRPr="00240CED">
        <w:rPr>
          <w:rStyle w:val="StyleUnderline"/>
        </w:rPr>
        <w:t>while abolishing censorship, the debtor’s</w:t>
      </w:r>
      <w:r>
        <w:rPr>
          <w:rStyle w:val="StyleUnderline"/>
        </w:rPr>
        <w:t xml:space="preserve"> </w:t>
      </w:r>
      <w:r w:rsidRPr="00240CED">
        <w:rPr>
          <w:rStyle w:val="StyleUnderline"/>
        </w:rPr>
        <w:t xml:space="preserve"> prison, the galley, the stake, slavery, torture, and the Inquisition. Wealth,</w:t>
      </w:r>
      <w:r>
        <w:rPr>
          <w:rStyle w:val="StyleUnderline"/>
        </w:rPr>
        <w:t xml:space="preserve"> </w:t>
      </w:r>
      <w:r w:rsidRPr="00240CED">
        <w:rPr>
          <w:rStyle w:val="StyleUnderline"/>
        </w:rPr>
        <w:t xml:space="preserve"> gender, race, and birth might continue to play a role in social life. But the</w:t>
      </w:r>
      <w:r>
        <w:rPr>
          <w:rStyle w:val="StyleUnderline"/>
        </w:rPr>
        <w:t xml:space="preserve"> </w:t>
      </w:r>
      <w:r w:rsidRPr="00240CED">
        <w:rPr>
          <w:rStyle w:val="StyleUnderline"/>
        </w:rPr>
        <w:t xml:space="preserve"> Enlightenment provided a new political framework for attacking these expressions</w:t>
      </w:r>
      <w:r>
        <w:rPr>
          <w:rStyle w:val="StyleUnderline"/>
        </w:rPr>
        <w:t xml:space="preserve"> </w:t>
      </w:r>
      <w:r w:rsidRPr="00240CED">
        <w:rPr>
          <w:rStyle w:val="StyleUnderline"/>
        </w:rPr>
        <w:t xml:space="preserve"> of prejudice and privilege</w:t>
      </w:r>
      <w:r>
        <w:t xml:space="preserve">. </w:t>
      </w:r>
      <w:r w:rsidRPr="00240CED">
        <w:rPr>
          <w:rStyle w:val="StyleUnderline"/>
        </w:rPr>
        <w:t>The constitutions introduced in the</w:t>
      </w:r>
      <w:r>
        <w:rPr>
          <w:rStyle w:val="StyleUnderline"/>
        </w:rPr>
        <w:t xml:space="preserve"> </w:t>
      </w:r>
      <w:r w:rsidRPr="00240CED">
        <w:rPr>
          <w:rStyle w:val="StyleUnderline"/>
        </w:rPr>
        <w:t xml:space="preserve"> United States and elsewhere during the age of democratic revolution—</w:t>
      </w:r>
      <w:r>
        <w:rPr>
          <w:rStyle w:val="StyleUnderline"/>
        </w:rPr>
        <w:t xml:space="preserve"> </w:t>
      </w:r>
      <w:r w:rsidRPr="00240CED">
        <w:rPr>
          <w:rStyle w:val="StyleUnderline"/>
        </w:rPr>
        <w:t xml:space="preserve"> whatever their limitations—left room for revision</w:t>
      </w:r>
      <w:r>
        <w:t>, for reform, for progress.</w:t>
      </w:r>
      <w:r>
        <w:rPr>
          <w:sz w:val="12"/>
        </w:rPr>
        <w:t xml:space="preserve"> </w:t>
      </w:r>
      <w:r w:rsidRPr="00240CED">
        <w:rPr>
          <w:sz w:val="12"/>
        </w:rPr>
        <w:t xml:space="preserve"> </w:t>
      </w:r>
      <w:r>
        <w:t xml:space="preserve">And that was no small achievement. </w:t>
      </w:r>
      <w:r w:rsidRPr="00240CED">
        <w:rPr>
          <w:rStyle w:val="StyleUnderline"/>
        </w:rPr>
        <w:t>The Enlightenment generated an ideal</w:t>
      </w:r>
      <w:r>
        <w:rPr>
          <w:rStyle w:val="StyleUnderline"/>
        </w:rPr>
        <w:t xml:space="preserve"> </w:t>
      </w:r>
      <w:r w:rsidRPr="00240CED">
        <w:rPr>
          <w:rStyle w:val="StyleUnderline"/>
        </w:rPr>
        <w:t xml:space="preserve"> of social justice and citizenship that already spoke to an international civil</w:t>
      </w:r>
      <w:r>
        <w:rPr>
          <w:rStyle w:val="StyleUnderline"/>
        </w:rPr>
        <w:t xml:space="preserve"> </w:t>
      </w:r>
      <w:r w:rsidRPr="00240CED">
        <w:rPr>
          <w:rStyle w:val="StyleUnderline"/>
        </w:rPr>
        <w:t xml:space="preserve"> society, contested national prejudices, and the political concerns of exploited</w:t>
      </w:r>
      <w:r>
        <w:rPr>
          <w:rStyle w:val="StyleUnderline"/>
        </w:rPr>
        <w:t xml:space="preserve"> </w:t>
      </w:r>
      <w:r w:rsidRPr="00240CED">
        <w:rPr>
          <w:rStyle w:val="StyleUnderline"/>
        </w:rPr>
        <w:t xml:space="preserve"> classes and groups. Its thinkers basically agreed that the “natural” capacities</w:t>
      </w:r>
      <w:r>
        <w:rPr>
          <w:rStyle w:val="StyleUnderline"/>
        </w:rPr>
        <w:t xml:space="preserve"> </w:t>
      </w:r>
      <w:r w:rsidRPr="00240CED">
        <w:rPr>
          <w:rStyle w:val="StyleUnderline"/>
        </w:rPr>
        <w:t xml:space="preserve"> of the individual were capable of realization only in society. Once differences</w:t>
      </w:r>
      <w:r>
        <w:rPr>
          <w:rStyle w:val="StyleUnderline"/>
        </w:rPr>
        <w:t xml:space="preserve"> </w:t>
      </w:r>
      <w:r w:rsidRPr="00240CED">
        <w:rPr>
          <w:rStyle w:val="StyleUnderline"/>
        </w:rPr>
        <w:t xml:space="preserve"> were understood in sociological rather than religious or racial</w:t>
      </w:r>
      <w:r>
        <w:rPr>
          <w:rStyle w:val="StyleUnderline"/>
        </w:rPr>
        <w:t xml:space="preserve"> </w:t>
      </w:r>
      <w:r w:rsidRPr="00240CED">
        <w:rPr>
          <w:rStyle w:val="StyleUnderline"/>
        </w:rPr>
        <w:t xml:space="preserve"> terms</w:t>
      </w:r>
      <w:r>
        <w:t xml:space="preserve">, moreover, </w:t>
      </w:r>
      <w:r w:rsidRPr="00240CED">
        <w:rPr>
          <w:rStyle w:val="StyleUnderline"/>
        </w:rPr>
        <w:t>they believed it possible to better the lot of the most victimized</w:t>
      </w:r>
      <w:r>
        <w:t>.</w:t>
      </w:r>
    </w:p>
    <w:p w:rsidR="008C5FE7" w:rsidRDefault="008C5FE7" w:rsidP="008C5FE7"/>
    <w:p w:rsidR="008C5FE7" w:rsidRDefault="008C5FE7" w:rsidP="008C5FE7"/>
    <w:p w:rsidR="008C5FE7" w:rsidRDefault="008C5FE7" w:rsidP="008C5FE7"/>
    <w:p w:rsidR="008C5FE7" w:rsidRPr="005A1EFD" w:rsidRDefault="008C5FE7" w:rsidP="008C5FE7">
      <w:pPr>
        <w:pStyle w:val="Heading3"/>
      </w:pPr>
      <w:r w:rsidRPr="005A1EFD">
        <w:t>Key to Agency</w:t>
      </w:r>
    </w:p>
    <w:p w:rsidR="008C5FE7" w:rsidRPr="006442A8" w:rsidRDefault="008C5FE7" w:rsidP="008C5FE7">
      <w:pPr>
        <w:pStyle w:val="Heading4"/>
      </w:pPr>
      <w:r w:rsidRPr="006442A8">
        <w:t>Anti-Rationalist claims destroy agency, lead to a demobilizing fatalism, and guarantee reactionary and conservative politics.</w:t>
      </w:r>
    </w:p>
    <w:p w:rsidR="008C5FE7" w:rsidRPr="006442A8" w:rsidRDefault="008C5FE7" w:rsidP="008C5FE7">
      <w:pPr>
        <w:rPr>
          <w:rStyle w:val="Style13ptBold"/>
        </w:rPr>
      </w:pPr>
      <w:r w:rsidRPr="006442A8">
        <w:rPr>
          <w:rStyle w:val="Style13ptBold"/>
        </w:rPr>
        <w:t>Furedi 2009 (Frank Furedi is Professor of Sociology at the University of Kent in Canterbury, “What Happened to Radical Humanism?”, What is Radical Politics Today?, Edited by Jonathan Pugh,  pp. 30-32)</w:t>
      </w:r>
    </w:p>
    <w:p w:rsidR="008C5FE7" w:rsidRDefault="008C5FE7" w:rsidP="008C5FE7">
      <w:pPr>
        <w:jc w:val="both"/>
      </w:pPr>
    </w:p>
    <w:p w:rsidR="008C5FE7" w:rsidRDefault="008C5FE7" w:rsidP="008C5FE7">
      <w:pPr>
        <w:pStyle w:val="card"/>
        <w:ind w:left="0"/>
        <w:jc w:val="both"/>
      </w:pPr>
      <w:r>
        <w:t xml:space="preserve">We need to retrace our steps to the time before there was a Left and Right – to recover the progressive legacy of the past. We do this not because we want to escape from politics but because we live in pre-political times that require the recovery of ideas through which a challenge to fatalism can be mounted. They demand that we let go of the categories that helped illuminate political life in the last century. The line of division that matters today is between those who subscribe to the conformist embrace of the present and those who want to mobilise the past experience of humanity to influence the future. In particular we need to challenge the prevailing interpretation of change that assigns human beings a passive role in the making of history. Human beings are viewed as extraneous to the process of change and therefore are seen to exercise little influence over their destiny. Back in the eighteenth century, the German philosopher Immanuel Kant recognised that it was the emergence of the condition where individuals could pursue their destiny unimpeded that constituted the point of departure of the Enlightenment. Experimentation and the pursuit of knowledge are not simply good in and of themselves, they give freedom and democracy real content. Kant (1784) claimed that the ‘enlightenment is man’s emergence from his self-imposed immaturity’. By immaturity he meant ‘the inability to use one’s understanding without guidance from another’. According to Kant this immaturity was self-imposed and its ‘cause lies not in lack of understanding, but in lack of resolve and courage to use it without guidance from another’. And confronting his reader with what he characterised as the motto of the Enlightenment – Sapere Aude or Dare to Know – he challenged them to use their understanding. Today, when the Precautionary Principle constantly communicates the prejudice that science threatens to run ahead of society and that those mounting experiments are ‘playing God’, daring to know is often represented as an act of irresponsibility. Kant would have been perplexed by contemporary society’s uneasy relation with science and knowledge. Of course our ambiguous relationship with knowledge and reason is not due to the failure of individual character but the outcome of a more deep-seated process of cultural disorientation. Unfortunately What Happened to Radical Humanism? 31 Kant’s diagnosis of self-imposed immaturity is more pertinent to contemporary times than to the circumstances he faced. At a time when the claims of knowledge and science are regarded with mistrust and cynicism the motto Sapere Aude goes against the grain of contemporary cultural sensibility. Contemporary cultural norms even in their radical form are highly sceptical of the ideal of individual autonomy. To be sure, even at the best of times, individual autonomy is an ideal that can at best be realised inconsistently. People live in a world not of their own making and in circumstances that often elude their aspiration to determine their affairs. The exercise of autonomy has always come up against external constraints – natural obstacles, economic exigencies, wars and conflict and social dislocation. Today it also faces a cultural climate that is deeply suspicious of the aspiration for autonomous behaviour. It also has few friends among those who call themselves radical. Human action often results in unexpected outcomes, some of which are uncomfortable to live with. Nevertheless the pursuit of the ideal of autonomy offers people the promise of choices and frequently results in progress. It is precisely because some individuals have taken this ideal seriously that they successfully challenged repressive institutions and the use of arbitrary powers that sought to thwart their ambition. An enlightened society needs to harness the ideal of individual autonomy to create the optimum conditions for human development. Societies that fail to valorise this ideal end up dominated by a culture of fatalism and risk collapsing into a state of stasis. The Enlightenment ideal of individual autonomy insists that society and the state must recognise the independence of each individual. As Bronner (2004: 136) argues, ‘autonomy originally implied the right for each to have his or her faith’. Such a perspective puts into question the right of the state to promote a particular faith – be it in the form of a traditional religion or the lifestyle crusades associated with the current policy of behaviour modification. Recognition of the ideal of individual autonomy – an important component of the legacy of the Enlightenment – represents the foundation for choice-making, moral and political decision-making and political action. Popular suspicion towards the exercise of human agency means that the ideal of individual autonomy is frequently dismissed as an illusion fostered by apologists for the free market. It is argued that in a society which is dominated by the media, big corporations and forces unleashed by globalisation, individuals lack the capacity for autonomous action. Moreover, as diminished or vulnerable subjects, people do not so much 32 Frank Furedi choose their faith as have it foisted on them. That is why the Enlightenment model of the autonomous and responsible citizen is displaced by a more passive disoriented individual who requires the ‘support’ of public institutions. What we are left with is a regression to the condition of the immature self of the pre-Enlightenment era. The mood of cultural pessimism does not leave society untouched. It has a profound impact on how people see themselves. It is difficult to Dare to Know when our culture continually transmits the signal that risk-taking is irresponsible and that caution and safety are the principal virtues of our time. Such signals serve as an invitation to people to constrain their aspirations and limit their actions. If people are repeatedly told that not much is expected of them and that indeed they are vulnerable individuals in need of support – they will frequently begin to play the part that is assigned to them. Today the promise of individual autonomy is contradicted by the reality of a culture that is uncomfortable with its exercise. As a result, individual existence is experienced not so much through the prism of autonomy but through that of isolation. The lack of validation accorded to the ideal of autonomy goes hand in hand with a lack of respect for democracy. Powerful anti-democratic sentiments have been institutionalised by public bodies that are devoted to treating adults like children. Public policy is frequently inspired by the belief that the electorate cannot be relied on to figure out what is in its best interest. The politics of fear provides one instrument for ‘raising the awareness’ of people about what’s good for them. In the twenty-first century it is not politically correct to refer to people as ‘mentally children or barbarians’. Nevertheless the representation of grown-up citizens as ‘vulnerable’ people fuels the profound anti-democratic ethos that we discussed previously. Their orientation interacts and reinforces the feeble sense of personhood that prevails today. It is this pre-Enlightenment story of personhood that constitutes the first and arguably principal obstacle to the restoration of political life. </w:t>
      </w:r>
    </w:p>
    <w:p w:rsidR="008C5FE7" w:rsidRDefault="008C5FE7" w:rsidP="008C5FE7">
      <w:pPr>
        <w:jc w:val="both"/>
      </w:pPr>
      <w:r>
        <w:br w:type="page"/>
      </w:r>
    </w:p>
    <w:p w:rsidR="008C5FE7" w:rsidRPr="006442A8" w:rsidRDefault="008C5FE7" w:rsidP="008C5FE7">
      <w:pPr>
        <w:pStyle w:val="Heading4"/>
      </w:pPr>
      <w:r w:rsidRPr="006442A8">
        <w:t>Key to agency, a humane sense of personhood, and progressive politics.</w:t>
      </w:r>
    </w:p>
    <w:p w:rsidR="008C5FE7" w:rsidRPr="006442A8" w:rsidRDefault="008C5FE7" w:rsidP="008C5FE7">
      <w:pPr>
        <w:rPr>
          <w:rStyle w:val="Style13ptBold"/>
        </w:rPr>
      </w:pPr>
      <w:r w:rsidRPr="006442A8">
        <w:rPr>
          <w:rStyle w:val="Style13ptBold"/>
        </w:rPr>
        <w:t>Furedi 2009 (Frank Furedi is Professor of Sociology at the University of Kent in Canterbury, “What Happened to Radical Humanism?”, What is Radical Politics Today?, Edited by Jonathan Pugh,  pp. 32-4)</w:t>
      </w:r>
    </w:p>
    <w:p w:rsidR="008C5FE7" w:rsidRDefault="008C5FE7" w:rsidP="008C5FE7">
      <w:pPr>
        <w:jc w:val="both"/>
      </w:pPr>
    </w:p>
    <w:p w:rsidR="008C5FE7" w:rsidRDefault="008C5FE7" w:rsidP="008C5FE7">
      <w:pPr>
        <w:pStyle w:val="card"/>
        <w:ind w:left="0"/>
        <w:jc w:val="both"/>
      </w:pPr>
      <w:r>
        <w:t xml:space="preserve">The version of personhood that is most consistent with the ideals of autonomy, the exercise of choice and history-making, is that given by the legacy of the Enlightenment. Risk-taking, experimentation, the exercise of critical judgement and reason are some of the important attributes of historical thinking and agency. The exercise of these attributes is the precondition for the reconstitution of public life. Through such human activities people develop an understanding of how purposeful public activity may lead to positive results in the future. Without a sense of agency personhood lacks the imagination one associates with political engagement. Humanising personhood requires challenging the prevailing paradigm of vulnerability and gaining acceptance for the humanist concept of personhood. The humanist and vulnerability paradigms of personhood (Figure 2.1) never exist in a pure form. Since the rise of the modern era every culture has internalised elements of both. But nevertheless cultures discriminate when they communicate stories about which forms of behaviour they value and which ones they don’t. For example, throughout most of the nineteenth and twentieth centuries the ideals of self-help and self-sufficiency enjoyed cultural affirmation. Today, it is help-seeking that benefits from cultural validation. In contrast to the celebration of the risk-taking in former times, society today has turned safety into a veritable religion. The ideal of experimentation has been displaced by the conformist embrace of caution, which has been institutionalised through the precautionary principle. The values associated with the humanist paradigm of personhood are not entirely absent, but they have become subordinate to ones that promote the sensibility of vulnerability. Fortunately, human society can never entirely accept the fatalistic dogma of ‘There is No Alternative’. Nor can it frame its ideal of personhood entirely based on the paradigm of vulnerability. That is why sections of society continue to look for a more positive version of personhood. Conflicting ideas about the paradigm of personhood are today the equivalent of past clashes of ideologies and political alternatives.1 They touch upon such fundamental questions as what it means to be human, the meaning of human nature and the relationship between the individual and public institutions. Ideas about the paradigm of personhood constitute the point of departure for the formulation of policy and the creation of norms – informal and formal – that regulate people’s relationship and individual behaviour. The meaning of personhood has important implications for how we view the relationship of people to history and the potential for changing and altering circumstances. Our attitude towards personhood informs how we make sense of the exercise of choice and of individual responsibility, our capacity to know, to reason and gain insights into the truth. Ultimately different ideas about personhood lead to conflicting ideas about public life. Whether people are perceived as the problem, or as the solvers of problems, depends on which paradigm one subscribes to. In our era of political exhaustion the challenges that face us are characteristically pre-political ones. It makes little sense to develop an ambitious political philosophy when the sense of human subjectivity exists in a diminished form. Politics represents the negation of fate and its existence depends on the prevalence of the belief that what people do can make a difference. That is why today the challenge facing those interested in the reconstitution of public life is not the discovery of a Big Idea or the invention of a new political doctrine or philosophy. In the absence of a more robust sense of human agency that can act on such ideas, such doctrine would have a formal and platitudinous character. Does that not mean abandoning any hope of re-engaging with political life? Not at all. For the most immediate task facing those interested in the recovery of the Enlightenment sensibility towards the future is to contribute to the promotion of the humanist version of personhood. Before politics can be reconstituted we need to foster an intellectual climate that is hospitable to sentiments that directly challenge the prevailing paradigm of vulnerability. Humanising personhood is the most pressing issue and practical question facing those concerned with challenging the prevailing culture of fatalism. </w:t>
      </w:r>
    </w:p>
    <w:p w:rsidR="008C5FE7" w:rsidRDefault="008C5FE7" w:rsidP="008C5FE7">
      <w:pPr>
        <w:jc w:val="both"/>
      </w:pPr>
    </w:p>
    <w:p w:rsidR="008C5FE7" w:rsidRDefault="008C5FE7" w:rsidP="008C5FE7">
      <w:pPr>
        <w:jc w:val="both"/>
      </w:pPr>
    </w:p>
    <w:p w:rsidR="008C5FE7" w:rsidRPr="005D54F7" w:rsidRDefault="008C5FE7" w:rsidP="008C5FE7">
      <w:pPr>
        <w:pStyle w:val="Heading3"/>
      </w:pPr>
      <w:r w:rsidRPr="005D54F7">
        <w:t>AT – Dead White Guys</w:t>
      </w:r>
    </w:p>
    <w:p w:rsidR="008C5FE7" w:rsidRDefault="008C5FE7" w:rsidP="008C5FE7">
      <w:pPr>
        <w:pStyle w:val="Heading4"/>
      </w:pPr>
      <w:r>
        <w:t>No kidding, old Europeans were racist.  Judge the Enlightenment by the content of its ideas and their application in the current context.</w:t>
      </w:r>
    </w:p>
    <w:p w:rsidR="008C5FE7" w:rsidRDefault="008C5FE7" w:rsidP="008C5FE7"/>
    <w:p w:rsidR="008C5FE7" w:rsidRPr="005D54F7" w:rsidRDefault="008C5FE7" w:rsidP="008C5FE7">
      <w:pPr>
        <w:rPr>
          <w:rStyle w:val="Style13ptBold"/>
        </w:rPr>
      </w:pPr>
      <w:r w:rsidRPr="005D54F7">
        <w:rPr>
          <w:rStyle w:val="Style13ptBold"/>
        </w:rPr>
        <w:t>Bronner 4</w:t>
      </w:r>
    </w:p>
    <w:p w:rsidR="008C5FE7" w:rsidRPr="00C25ACC" w:rsidRDefault="008C5FE7" w:rsidP="008C5FE7">
      <w:r>
        <w:t>(Stephen Eric Bronner is a Professor of Political Science, Comparative Literature, and German Studies at Rutgers, Reclaiming the Enlightenment: Toward a Politics of Radical Engagement, Columbia University Press, 2004, pp. 12-13)</w:t>
      </w:r>
    </w:p>
    <w:p w:rsidR="008C5FE7" w:rsidRDefault="008C5FE7" w:rsidP="008C5FE7"/>
    <w:p w:rsidR="008C5FE7" w:rsidRDefault="008C5FE7" w:rsidP="008C5FE7">
      <w:r>
        <w:t>There weren’t many saints among the philosophes. Even the most anticipatory</w:t>
      </w:r>
      <w:r>
        <w:rPr>
          <w:sz w:val="12"/>
        </w:rPr>
        <w:t xml:space="preserve"> </w:t>
      </w:r>
      <w:r w:rsidRPr="00D431E9">
        <w:rPr>
          <w:sz w:val="12"/>
        </w:rPr>
        <w:t xml:space="preserve"> </w:t>
      </w:r>
      <w:r>
        <w:t>form of philosophy retains residues, reactionary assumptions, and</w:t>
      </w:r>
      <w:r>
        <w:rPr>
          <w:sz w:val="12"/>
        </w:rPr>
        <w:t xml:space="preserve"> </w:t>
      </w:r>
      <w:r w:rsidRPr="00D431E9">
        <w:rPr>
          <w:sz w:val="12"/>
        </w:rPr>
        <w:t xml:space="preserve"> </w:t>
      </w:r>
      <w:r>
        <w:t>prejudices, from its historical context. Some figures of the Enlightenment</w:t>
      </w:r>
      <w:r>
        <w:rPr>
          <w:sz w:val="12"/>
        </w:rPr>
        <w:t xml:space="preserve"> </w:t>
      </w:r>
      <w:r w:rsidRPr="00D431E9">
        <w:rPr>
          <w:sz w:val="12"/>
        </w:rPr>
        <w:t xml:space="preserve"> </w:t>
      </w:r>
      <w:r>
        <w:t>look better than others with references to the stupidities of their time. But</w:t>
      </w:r>
      <w:r>
        <w:rPr>
          <w:sz w:val="12"/>
        </w:rPr>
        <w:t xml:space="preserve"> </w:t>
      </w:r>
      <w:r w:rsidRPr="00D431E9">
        <w:rPr>
          <w:sz w:val="12"/>
        </w:rPr>
        <w:t xml:space="preserve"> </w:t>
      </w:r>
      <w:r>
        <w:t>there is no comparing the views on women, religious minorities, and civil</w:t>
      </w:r>
      <w:r>
        <w:rPr>
          <w:sz w:val="12"/>
        </w:rPr>
        <w:t xml:space="preserve"> </w:t>
      </w:r>
      <w:r w:rsidRPr="00D431E9">
        <w:rPr>
          <w:sz w:val="12"/>
        </w:rPr>
        <w:t xml:space="preserve"> </w:t>
      </w:r>
      <w:r>
        <w:t>liberties of the philosophes with representatives of the Counter-</w:t>
      </w:r>
      <w:r>
        <w:rPr>
          <w:sz w:val="12"/>
        </w:rPr>
        <w:t xml:space="preserve"> </w:t>
      </w:r>
      <w:r w:rsidRPr="00D431E9">
        <w:rPr>
          <w:sz w:val="12"/>
        </w:rPr>
        <w:t xml:space="preserve"> </w:t>
      </w:r>
      <w:r>
        <w:t>Enlightenment who opposed every progressive measure to improve the condition</w:t>
      </w:r>
      <w:r>
        <w:rPr>
          <w:sz w:val="12"/>
        </w:rPr>
        <w:t xml:space="preserve"> </w:t>
      </w:r>
      <w:r w:rsidRPr="00D431E9">
        <w:rPr>
          <w:sz w:val="12"/>
        </w:rPr>
        <w:t xml:space="preserve"> </w:t>
      </w:r>
      <w:r>
        <w:t>of women, sought to keep Jews in the ghetto, and feared democracy</w:t>
      </w:r>
      <w:r>
        <w:rPr>
          <w:sz w:val="12"/>
        </w:rPr>
        <w:t xml:space="preserve"> </w:t>
      </w:r>
      <w:r w:rsidRPr="00D431E9">
        <w:rPr>
          <w:sz w:val="12"/>
        </w:rPr>
        <w:t xml:space="preserve"> </w:t>
      </w:r>
      <w:r>
        <w:t>and social reform like the plague. Usually ignored is the question concerning</w:t>
      </w:r>
      <w:r>
        <w:rPr>
          <w:sz w:val="12"/>
        </w:rPr>
        <w:t xml:space="preserve"> </w:t>
      </w:r>
      <w:r w:rsidRPr="00D431E9">
        <w:rPr>
          <w:sz w:val="12"/>
        </w:rPr>
        <w:t xml:space="preserve"> </w:t>
      </w:r>
      <w:r>
        <w:t>what it was reasonable to expect from these intellectuals in their own historical</w:t>
      </w:r>
      <w:r>
        <w:rPr>
          <w:sz w:val="12"/>
        </w:rPr>
        <w:t xml:space="preserve"> </w:t>
      </w:r>
      <w:r w:rsidRPr="00D431E9">
        <w:rPr>
          <w:sz w:val="12"/>
        </w:rPr>
        <w:t xml:space="preserve"> </w:t>
      </w:r>
      <w:r>
        <w:t>context. It is impossible to excuse Voltaire for his anti-Semitism, but that</w:t>
      </w:r>
      <w:r>
        <w:rPr>
          <w:sz w:val="12"/>
        </w:rPr>
        <w:t xml:space="preserve"> </w:t>
      </w:r>
      <w:r w:rsidRPr="00D431E9">
        <w:rPr>
          <w:sz w:val="12"/>
        </w:rPr>
        <w:t xml:space="preserve"> </w:t>
      </w:r>
      <w:r>
        <w:t>is because other of his contemporaries, like Lessing or Montesquieu, held</w:t>
      </w:r>
      <w:r>
        <w:rPr>
          <w:sz w:val="12"/>
        </w:rPr>
        <w:t xml:space="preserve"> </w:t>
      </w:r>
      <w:r w:rsidRPr="00D431E9">
        <w:rPr>
          <w:sz w:val="12"/>
        </w:rPr>
        <w:t xml:space="preserve"> </w:t>
      </w:r>
      <w:r>
        <w:t>more egalitarian and sophisticated views. Rousseau and Kant can be condemned</w:t>
      </w:r>
      <w:r>
        <w:rPr>
          <w:sz w:val="12"/>
        </w:rPr>
        <w:t xml:space="preserve"> </w:t>
      </w:r>
      <w:r w:rsidRPr="00D431E9">
        <w:rPr>
          <w:sz w:val="12"/>
        </w:rPr>
        <w:t xml:space="preserve"> </w:t>
      </w:r>
      <w:r>
        <w:t>for their support of the death penalty precisely because others like</w:t>
      </w:r>
      <w:r>
        <w:rPr>
          <w:sz w:val="12"/>
        </w:rPr>
        <w:t xml:space="preserve"> </w:t>
      </w:r>
      <w:r w:rsidRPr="00D431E9">
        <w:rPr>
          <w:sz w:val="12"/>
        </w:rPr>
        <w:t xml:space="preserve"> </w:t>
      </w:r>
      <w:r>
        <w:t>Beccaria and Voltaire understood its barbarity. But it is foolish simply to introduce</w:t>
      </w:r>
      <w:r>
        <w:rPr>
          <w:sz w:val="12"/>
        </w:rPr>
        <w:t xml:space="preserve"> </w:t>
      </w:r>
      <w:r w:rsidRPr="00D431E9">
        <w:rPr>
          <w:sz w:val="12"/>
        </w:rPr>
        <w:t xml:space="preserve"> </w:t>
      </w:r>
      <w:r>
        <w:t>an abstract standard of what is currently considered politically correct.</w:t>
      </w:r>
      <w:r>
        <w:rPr>
          <w:sz w:val="12"/>
        </w:rPr>
        <w:t xml:space="preserve"> </w:t>
      </w:r>
      <w:r w:rsidRPr="00D431E9">
        <w:rPr>
          <w:sz w:val="12"/>
        </w:rPr>
        <w:t xml:space="preserve"> </w:t>
      </w:r>
      <w:r>
        <w:t>Indeed, by reducing ideas to the prejudices of their usually white, male,</w:t>
      </w:r>
      <w:r>
        <w:rPr>
          <w:sz w:val="12"/>
        </w:rPr>
        <w:t xml:space="preserve"> </w:t>
      </w:r>
      <w:r w:rsidRPr="00D431E9">
        <w:rPr>
          <w:sz w:val="12"/>
        </w:rPr>
        <w:t xml:space="preserve"> </w:t>
      </w:r>
      <w:r>
        <w:t>and western authors, many supposedly progressive historical interrogations</w:t>
      </w:r>
      <w:r>
        <w:rPr>
          <w:sz w:val="12"/>
        </w:rPr>
        <w:t xml:space="preserve"> </w:t>
      </w:r>
      <w:r w:rsidRPr="00D431E9">
        <w:rPr>
          <w:sz w:val="12"/>
        </w:rPr>
        <w:t xml:space="preserve"> </w:t>
      </w:r>
      <w:r>
        <w:t>of the past actually wind up tossing the historical context by the wayside.</w:t>
      </w:r>
      <w:r>
        <w:rPr>
          <w:sz w:val="12"/>
        </w:rPr>
        <w:t xml:space="preserve"> </w:t>
      </w:r>
      <w:r w:rsidRPr="00D431E9">
        <w:rPr>
          <w:sz w:val="12"/>
        </w:rPr>
        <w:t xml:space="preserve"> </w:t>
      </w:r>
      <w:r>
        <w:t>Confronting such biases in progressive terms is furthermore possible</w:t>
      </w:r>
      <w:r>
        <w:rPr>
          <w:sz w:val="12"/>
        </w:rPr>
        <w:t xml:space="preserve"> </w:t>
      </w:r>
      <w:r w:rsidRPr="00D431E9">
        <w:rPr>
          <w:sz w:val="12"/>
        </w:rPr>
        <w:t xml:space="preserve"> </w:t>
      </w:r>
      <w:r>
        <w:t>only from the standpoint of the Enlightenment with its liberal and socialist</w:t>
      </w:r>
      <w:r>
        <w:rPr>
          <w:sz w:val="12"/>
        </w:rPr>
        <w:t xml:space="preserve"> </w:t>
      </w:r>
      <w:r w:rsidRPr="00D431E9">
        <w:rPr>
          <w:sz w:val="12"/>
        </w:rPr>
        <w:t xml:space="preserve"> </w:t>
      </w:r>
      <w:r>
        <w:t>inheritance. There is little of organizational or ethical importance that the</w:t>
      </w:r>
      <w:r>
        <w:rPr>
          <w:sz w:val="12"/>
        </w:rPr>
        <w:t xml:space="preserve"> </w:t>
      </w:r>
      <w:r w:rsidRPr="00D431E9">
        <w:rPr>
          <w:sz w:val="12"/>
        </w:rPr>
        <w:t xml:space="preserve"> </w:t>
      </w:r>
      <w:r>
        <w:t>Counter-Enlightenment or the present assortment of “post-enlightenment”</w:t>
      </w:r>
      <w:r>
        <w:rPr>
          <w:sz w:val="12"/>
        </w:rPr>
        <w:t xml:space="preserve"> </w:t>
      </w:r>
      <w:r w:rsidRPr="00D431E9">
        <w:rPr>
          <w:sz w:val="12"/>
        </w:rPr>
        <w:t xml:space="preserve"> </w:t>
      </w:r>
      <w:r>
        <w:t>philosophies has to offer the struggle of the excluded and exploited. Viewing</w:t>
      </w:r>
      <w:r>
        <w:rPr>
          <w:sz w:val="12"/>
        </w:rPr>
        <w:t xml:space="preserve"> </w:t>
      </w:r>
      <w:r w:rsidRPr="00D431E9">
        <w:rPr>
          <w:sz w:val="12"/>
        </w:rPr>
        <w:t xml:space="preserve"> </w:t>
      </w:r>
      <w:r>
        <w:t>the Enlightenment as irremediably tainted by anachronistic prejudices only</w:t>
      </w:r>
      <w:r>
        <w:rPr>
          <w:sz w:val="12"/>
        </w:rPr>
        <w:t xml:space="preserve"> </w:t>
      </w:r>
      <w:r w:rsidRPr="00D431E9">
        <w:rPr>
          <w:sz w:val="12"/>
        </w:rPr>
        <w:t xml:space="preserve"> </w:t>
      </w:r>
      <w:r>
        <w:t>casts a plague on all houses. No need exists to compare the views of the</w:t>
      </w:r>
      <w:r>
        <w:rPr>
          <w:sz w:val="12"/>
        </w:rPr>
        <w:t xml:space="preserve"> </w:t>
      </w:r>
      <w:r w:rsidRPr="00D431E9">
        <w:rPr>
          <w:sz w:val="12"/>
        </w:rPr>
        <w:t xml:space="preserve"> </w:t>
      </w:r>
      <w:r>
        <w:t>philosophes and the fanatics: both are prejudiced with regard to race or sex</w:t>
      </w:r>
      <w:r>
        <w:rPr>
          <w:sz w:val="12"/>
        </w:rPr>
        <w:t xml:space="preserve"> </w:t>
      </w:r>
      <w:r w:rsidRPr="00D431E9">
        <w:rPr>
          <w:sz w:val="12"/>
        </w:rPr>
        <w:t xml:space="preserve"> </w:t>
      </w:r>
      <w:r>
        <w:t>or sexual practice and that is that. Forgotten is that the former can be held to</w:t>
      </w:r>
      <w:r>
        <w:rPr>
          <w:sz w:val="12"/>
        </w:rPr>
        <w:t xml:space="preserve"> </w:t>
      </w:r>
      <w:r w:rsidRPr="00D431E9">
        <w:rPr>
          <w:sz w:val="12"/>
        </w:rPr>
        <w:t xml:space="preserve"> </w:t>
      </w:r>
      <w:r>
        <w:t>their own ethical standards of progress while the latter cannot because they</w:t>
      </w:r>
      <w:r>
        <w:rPr>
          <w:sz w:val="12"/>
        </w:rPr>
        <w:t xml:space="preserve"> </w:t>
      </w:r>
      <w:r w:rsidRPr="00D431E9">
        <w:rPr>
          <w:sz w:val="12"/>
        </w:rPr>
        <w:t xml:space="preserve"> </w:t>
      </w:r>
      <w:r>
        <w:t>rejected those standards in the first place. This little volume seeks to illuminate</w:t>
      </w:r>
      <w:r>
        <w:rPr>
          <w:sz w:val="12"/>
        </w:rPr>
        <w:t xml:space="preserve"> </w:t>
      </w:r>
      <w:r w:rsidRPr="00D431E9">
        <w:rPr>
          <w:sz w:val="12"/>
        </w:rPr>
        <w:t xml:space="preserve"> </w:t>
      </w:r>
      <w:r>
        <w:t>not simply the “differences,” but the qualitative differences between essentially</w:t>
      </w:r>
      <w:r>
        <w:rPr>
          <w:sz w:val="12"/>
        </w:rPr>
        <w:t xml:space="preserve"> </w:t>
      </w:r>
      <w:r w:rsidRPr="00D431E9">
        <w:rPr>
          <w:sz w:val="12"/>
        </w:rPr>
        <w:t xml:space="preserve"> </w:t>
      </w:r>
      <w:r>
        <w:t>progressive movements that embraced the political implications of</w:t>
      </w:r>
      <w:r>
        <w:rPr>
          <w:sz w:val="12"/>
        </w:rPr>
        <w:t xml:space="preserve"> </w:t>
      </w:r>
      <w:r w:rsidRPr="00D431E9">
        <w:rPr>
          <w:sz w:val="12"/>
        </w:rPr>
        <w:t xml:space="preserve"> </w:t>
      </w:r>
      <w:r>
        <w:t>the Enlightenment and essentially reactionary movements that resisted it.</w:t>
      </w:r>
    </w:p>
    <w:p w:rsidR="008C5FE7" w:rsidRDefault="008C5FE7" w:rsidP="008C5FE7"/>
    <w:p w:rsidR="008C5FE7" w:rsidRDefault="008C5FE7" w:rsidP="008C5FE7"/>
    <w:p w:rsidR="008C5FE7" w:rsidRDefault="008C5FE7" w:rsidP="008C5FE7"/>
    <w:p w:rsidR="008C5FE7" w:rsidRDefault="008C5FE7" w:rsidP="008C5FE7">
      <w:pPr>
        <w:pStyle w:val="Heading3"/>
      </w:pPr>
      <w:r>
        <w:t>AT – Modernity Bad</w:t>
      </w:r>
    </w:p>
    <w:p w:rsidR="008C5FE7" w:rsidRDefault="008C5FE7" w:rsidP="008C5FE7">
      <w:pPr>
        <w:pStyle w:val="Heading4"/>
      </w:pPr>
      <w:r>
        <w:t xml:space="preserve">The criticism of modernity is self-contradictory and counter-productive, and engages in a massive overgeneralization.  Only embracing modernity and its commitment to competing ideas can make critique liberatory.  </w:t>
      </w:r>
    </w:p>
    <w:p w:rsidR="008C5FE7" w:rsidRDefault="008C5FE7" w:rsidP="008C5FE7"/>
    <w:p w:rsidR="008C5FE7" w:rsidRPr="005D54F7" w:rsidRDefault="008C5FE7" w:rsidP="008C5FE7">
      <w:pPr>
        <w:rPr>
          <w:rStyle w:val="Style13ptBold"/>
        </w:rPr>
      </w:pPr>
      <w:r w:rsidRPr="005D54F7">
        <w:rPr>
          <w:rStyle w:val="Style13ptBold"/>
        </w:rPr>
        <w:t>Bronner 4</w:t>
      </w:r>
    </w:p>
    <w:p w:rsidR="008C5FE7" w:rsidRDefault="008C5FE7" w:rsidP="008C5FE7">
      <w:r>
        <w:t>(Stephen Eric Bronner is a Professor of Political Science, Comparative Literature, and German Studies at Rutgers, Reclaiming the Enlightenment: Toward a Politics of Radical Engagement, Columbia University Press, 2004, pp. 26-8)</w:t>
      </w:r>
    </w:p>
    <w:p w:rsidR="008C5FE7" w:rsidRDefault="008C5FE7" w:rsidP="008C5FE7"/>
    <w:p w:rsidR="008C5FE7" w:rsidRDefault="008C5FE7" w:rsidP="008C5FE7">
      <w:r>
        <w:t xml:space="preserve">Many on </w:t>
      </w:r>
      <w:r w:rsidRPr="007D013C">
        <w:rPr>
          <w:rStyle w:val="StyleUnderline"/>
        </w:rPr>
        <w:t>the radical left</w:t>
      </w:r>
      <w:r>
        <w:t xml:space="preserve"> were </w:t>
      </w:r>
      <w:r w:rsidRPr="007D013C">
        <w:rPr>
          <w:rStyle w:val="StyleUnderline"/>
        </w:rPr>
        <w:t>thus</w:t>
      </w:r>
      <w:r>
        <w:t xml:space="preserve"> led to </w:t>
      </w:r>
      <w:r w:rsidRPr="007D013C">
        <w:rPr>
          <w:rStyle w:val="StyleUnderline"/>
        </w:rPr>
        <w:t>conclude that the “revolution”  should no longer be directed merely against capitalism or an authoritarian  form of government but rather against an “alienated” totality and a “reified”  set of social relations</w:t>
      </w:r>
      <w:r>
        <w:t>. It was no longer a question of instituting a more humane</w:t>
      </w:r>
      <w:r>
        <w:rPr>
          <w:sz w:val="12"/>
        </w:rPr>
        <w:t xml:space="preserve"> </w:t>
      </w:r>
      <w:r w:rsidRPr="007D013C">
        <w:rPr>
          <w:sz w:val="12"/>
        </w:rPr>
        <w:t xml:space="preserve"> </w:t>
      </w:r>
      <w:r>
        <w:t>economic system with a republican regime and new secular modes of thinking.</w:t>
      </w:r>
      <w:r>
        <w:rPr>
          <w:sz w:val="12"/>
        </w:rPr>
        <w:t xml:space="preserve"> </w:t>
      </w:r>
      <w:r w:rsidRPr="007D013C">
        <w:rPr>
          <w:rStyle w:val="StyleUnderline"/>
        </w:rPr>
        <w:t xml:space="preserve"> It was</w:t>
      </w:r>
      <w:r>
        <w:t xml:space="preserve"> instead </w:t>
      </w:r>
      <w:r w:rsidRPr="007D013C">
        <w:rPr>
          <w:rStyle w:val="StyleUnderline"/>
        </w:rPr>
        <w:t>a matter of turning the historical “revolution into an anthropological  apocalypse</w:t>
      </w:r>
      <w:r>
        <w:t>. The transformative act thereby became burdened</w:t>
      </w:r>
      <w:r>
        <w:rPr>
          <w:sz w:val="12"/>
        </w:rPr>
        <w:t xml:space="preserve"> </w:t>
      </w:r>
      <w:r w:rsidRPr="007D013C">
        <w:rPr>
          <w:sz w:val="12"/>
        </w:rPr>
        <w:t xml:space="preserve"> </w:t>
      </w:r>
      <w:r>
        <w:t>with ever more utopian goals ranging from the abolition of money and the division</w:t>
      </w:r>
      <w:r>
        <w:rPr>
          <w:sz w:val="12"/>
        </w:rPr>
        <w:t xml:space="preserve"> </w:t>
      </w:r>
      <w:r w:rsidRPr="007D013C">
        <w:rPr>
          <w:sz w:val="12"/>
        </w:rPr>
        <w:t xml:space="preserve"> </w:t>
      </w:r>
      <w:r>
        <w:t>of labor to the elimination of the family and the creation of democratic</w:t>
      </w:r>
      <w:r>
        <w:rPr>
          <w:sz w:val="12"/>
        </w:rPr>
        <w:t xml:space="preserve"> </w:t>
      </w:r>
      <w:r w:rsidRPr="007D013C">
        <w:rPr>
          <w:sz w:val="12"/>
        </w:rPr>
        <w:t xml:space="preserve"> </w:t>
      </w:r>
      <w:r>
        <w:t>“soviets” or workers’ councils. Such utopian hopes were raised during the</w:t>
      </w:r>
      <w:r>
        <w:rPr>
          <w:sz w:val="12"/>
        </w:rPr>
        <w:t xml:space="preserve"> </w:t>
      </w:r>
      <w:r w:rsidRPr="007D013C">
        <w:rPr>
          <w:sz w:val="12"/>
        </w:rPr>
        <w:t xml:space="preserve"> </w:t>
      </w:r>
      <w:r>
        <w:t>“heroic period” of the Russian Revolution from 1918–23. With its passing,</w:t>
      </w:r>
      <w:r>
        <w:rPr>
          <w:sz w:val="12"/>
        </w:rPr>
        <w:t xml:space="preserve"> </w:t>
      </w:r>
      <w:r w:rsidRPr="007D013C">
        <w:rPr>
          <w:sz w:val="12"/>
        </w:rPr>
        <w:t xml:space="preserve"> </w:t>
      </w:r>
      <w:r>
        <w:t xml:space="preserve">however, they were dashed. </w:t>
      </w:r>
      <w:r w:rsidRPr="007D013C">
        <w:rPr>
          <w:rStyle w:val="StyleUnderline"/>
        </w:rPr>
        <w:t>Exaggerated optimism made way for an equally  exaggerated pessimism. Progress seemed invalidated by Auschwitz and Hiroshima</w:t>
      </w:r>
      <w:r>
        <w:t>,</w:t>
      </w:r>
      <w:r>
        <w:rPr>
          <w:sz w:val="12"/>
        </w:rPr>
        <w:t xml:space="preserve"> </w:t>
      </w:r>
      <w:r w:rsidRPr="007D013C">
        <w:rPr>
          <w:sz w:val="12"/>
        </w:rPr>
        <w:t xml:space="preserve"> </w:t>
      </w:r>
      <w:r>
        <w:t xml:space="preserve">the costs of </w:t>
      </w:r>
      <w:r w:rsidRPr="007D013C">
        <w:rPr>
          <w:rStyle w:val="StyleUnderline"/>
        </w:rPr>
        <w:t>two world wars, and a failed revolution</w:t>
      </w:r>
      <w:r>
        <w:t>. It made sense to</w:t>
      </w:r>
      <w:r>
        <w:rPr>
          <w:sz w:val="12"/>
        </w:rPr>
        <w:t xml:space="preserve"> </w:t>
      </w:r>
      <w:r w:rsidRPr="007D013C">
        <w:rPr>
          <w:sz w:val="12"/>
        </w:rPr>
        <w:t xml:space="preserve"> </w:t>
      </w:r>
      <w:r>
        <w:t>suggest that: “the curse of irresistible progress is irresistible regression.”25</w:t>
      </w:r>
      <w:r>
        <w:rPr>
          <w:sz w:val="12"/>
        </w:rPr>
        <w:t xml:space="preserve"> </w:t>
      </w:r>
      <w:r w:rsidRPr="007D013C">
        <w:rPr>
          <w:sz w:val="12"/>
        </w:rPr>
        <w:t xml:space="preserve"> </w:t>
      </w:r>
      <w:r w:rsidRPr="007D013C">
        <w:rPr>
          <w:rStyle w:val="StyleUnderline"/>
        </w:rPr>
        <w:t>No longer would the idea of progress be understood from the material  standpoint of policies, movements, and institutions. It would instead speak  to securing the individuality threatened by mass society and a notion of freedom  now seen only in the tension between subjectivity and the system</w:t>
      </w:r>
      <w:r>
        <w:t xml:space="preserve"> intent</w:t>
      </w:r>
      <w:r>
        <w:rPr>
          <w:sz w:val="12"/>
        </w:rPr>
        <w:t xml:space="preserve"> </w:t>
      </w:r>
      <w:r w:rsidRPr="007D013C">
        <w:rPr>
          <w:sz w:val="12"/>
        </w:rPr>
        <w:t xml:space="preserve"> </w:t>
      </w:r>
      <w:r>
        <w:t xml:space="preserve">upon eliminating it.26 </w:t>
      </w:r>
      <w:r w:rsidRPr="007D013C">
        <w:rPr>
          <w:rStyle w:val="StyleUnderline"/>
        </w:rPr>
        <w:t>The point</w:t>
      </w:r>
      <w:r>
        <w:t xml:space="preserve"> of progress for the new radicals </w:t>
      </w:r>
      <w:r w:rsidRPr="007D013C">
        <w:rPr>
          <w:rStyle w:val="StyleUnderline"/>
        </w:rPr>
        <w:t>was to  foster “resistance” with no purpose other than the existential affirmation of  subjectivity in terms of aesthetic experience, metaphysical speculation, or  the utopian “longing for the totally other</w:t>
      </w:r>
      <w:r>
        <w:t xml:space="preserve">.”27 </w:t>
      </w:r>
      <w:r w:rsidRPr="007D013C">
        <w:rPr>
          <w:rStyle w:val="StyleUnderline"/>
        </w:rPr>
        <w:t>Increasing the choices available  to individuals now meant nothing more than reinforcing a “totally administered  society</w:t>
      </w:r>
      <w:r>
        <w:t xml:space="preserve">;”28 insisting upon </w:t>
      </w:r>
      <w:r w:rsidRPr="007D013C">
        <w:rPr>
          <w:rStyle w:val="StyleUnderline"/>
        </w:rPr>
        <w:t>“tolerance” would produce only a false  sense of autonomy; mass education could</w:t>
      </w:r>
      <w:r>
        <w:t xml:space="preserve">, by definition, </w:t>
      </w:r>
      <w:r w:rsidRPr="007D013C">
        <w:rPr>
          <w:rStyle w:val="StyleUnderline"/>
        </w:rPr>
        <w:t>only prove “mass  deception</w:t>
      </w:r>
      <w:r>
        <w:t>;” while greater affluence merely strengthened the “happy consciousness.”</w:t>
      </w:r>
      <w:r>
        <w:rPr>
          <w:sz w:val="12"/>
        </w:rPr>
        <w:t xml:space="preserve"> </w:t>
      </w:r>
      <w:r w:rsidRPr="007D013C">
        <w:rPr>
          <w:sz w:val="12"/>
        </w:rPr>
        <w:t xml:space="preserve"> </w:t>
      </w:r>
      <w:r>
        <w:t xml:space="preserve">The positive manifestation of </w:t>
      </w:r>
      <w:r w:rsidRPr="007D013C">
        <w:rPr>
          <w:rStyle w:val="StyleUnderline"/>
        </w:rPr>
        <w:t>progress thereby became identified  with</w:t>
      </w:r>
      <w:r>
        <w:t xml:space="preserve"> furthering the extension of un-freedom, the practice of </w:t>
      </w:r>
      <w:r w:rsidRPr="007D013C">
        <w:rPr>
          <w:rStyle w:val="StyleUnderline"/>
        </w:rPr>
        <w:t>exploitation</w:t>
      </w:r>
      <w:r>
        <w:rPr>
          <w:sz w:val="12"/>
        </w:rPr>
        <w:t xml:space="preserve"> </w:t>
      </w:r>
      <w:r w:rsidRPr="007D013C">
        <w:rPr>
          <w:sz w:val="12"/>
        </w:rPr>
        <w:t xml:space="preserve"> </w:t>
      </w:r>
      <w:r>
        <w:t xml:space="preserve">and imperialism, </w:t>
      </w:r>
      <w:r w:rsidRPr="007D013C">
        <w:rPr>
          <w:rStyle w:val="StyleUnderline"/>
        </w:rPr>
        <w:t>or</w:t>
      </w:r>
      <w:r>
        <w:t>—more dramatically—what might be understood</w:t>
      </w:r>
      <w:r>
        <w:rPr>
          <w:sz w:val="12"/>
        </w:rPr>
        <w:t xml:space="preserve"> </w:t>
      </w:r>
      <w:r w:rsidRPr="007D013C">
        <w:rPr>
          <w:sz w:val="12"/>
        </w:rPr>
        <w:t xml:space="preserve"> </w:t>
      </w:r>
      <w:r>
        <w:t xml:space="preserve">as </w:t>
      </w:r>
      <w:r w:rsidRPr="007D013C">
        <w:rPr>
          <w:rStyle w:val="StyleUnderline"/>
        </w:rPr>
        <w:t>the connection between “the sling-shot and the atom bomb</w:t>
      </w:r>
      <w:r>
        <w:t>.”29</w:t>
      </w:r>
      <w:r>
        <w:rPr>
          <w:sz w:val="12"/>
        </w:rPr>
        <w:t xml:space="preserve"> </w:t>
      </w:r>
      <w:r w:rsidRPr="007D013C">
        <w:rPr>
          <w:sz w:val="12"/>
        </w:rPr>
        <w:t xml:space="preserve"> </w:t>
      </w:r>
      <w:r w:rsidRPr="007D013C">
        <w:rPr>
          <w:rStyle w:val="StyleUnderline"/>
        </w:rPr>
        <w:t>Critical theory identified genuine progress with resisting the worst evil: it  became a matter of plugging holes in a shoddy dike against an ever more violent  flood. What should be preserved remained unclear</w:t>
      </w:r>
      <w:r>
        <w:t xml:space="preserve">, however, </w:t>
      </w:r>
      <w:r w:rsidRPr="007D013C">
        <w:rPr>
          <w:rStyle w:val="StyleUnderline"/>
        </w:rPr>
        <w:t>and what  should be supported even less so</w:t>
      </w:r>
      <w:r>
        <w:t xml:space="preserve">. But this was only logical. </w:t>
      </w:r>
      <w:r w:rsidRPr="007D013C">
        <w:rPr>
          <w:rStyle w:val="StyleUnderline"/>
        </w:rPr>
        <w:t>The interpretation  had become completely contradictory: progress required resistance  against the existing society yet political action necessarily involved the use of  instrumental reason. The only possible move was to turn resistance into a  metaphysical or aesthetic stance</w:t>
      </w:r>
      <w:r>
        <w:t xml:space="preserve">. In turn, however, </w:t>
      </w:r>
      <w:r w:rsidRPr="007D013C">
        <w:rPr>
          <w:rStyle w:val="StyleUnderline"/>
        </w:rPr>
        <w:t>this stripped progress of  its political rationale</w:t>
      </w:r>
      <w:r>
        <w:t xml:space="preserve">, its moral appeal, </w:t>
      </w:r>
      <w:r w:rsidRPr="007D013C">
        <w:rPr>
          <w:rStyle w:val="StyleUnderline"/>
        </w:rPr>
        <w:t>and its critical character</w:t>
      </w:r>
      <w:r>
        <w:t>. What remained</w:t>
      </w:r>
      <w:r>
        <w:rPr>
          <w:sz w:val="12"/>
        </w:rPr>
        <w:t xml:space="preserve"> </w:t>
      </w:r>
      <w:r w:rsidRPr="007D013C">
        <w:rPr>
          <w:sz w:val="12"/>
        </w:rPr>
        <w:t xml:space="preserve"> </w:t>
      </w:r>
      <w:r>
        <w:t>was a hope more wistful than militant: “Too little of what is good</w:t>
      </w:r>
      <w:r>
        <w:rPr>
          <w:sz w:val="12"/>
        </w:rPr>
        <w:t xml:space="preserve"> </w:t>
      </w:r>
      <w:r w:rsidRPr="007D013C">
        <w:rPr>
          <w:sz w:val="12"/>
        </w:rPr>
        <w:t xml:space="preserve"> </w:t>
      </w:r>
      <w:r>
        <w:t>has power in the world for progress to be expressed in a predicative judgment</w:t>
      </w:r>
      <w:r>
        <w:rPr>
          <w:sz w:val="12"/>
        </w:rPr>
        <w:t xml:space="preserve"> </w:t>
      </w:r>
      <w:r w:rsidRPr="007D013C">
        <w:rPr>
          <w:sz w:val="12"/>
        </w:rPr>
        <w:t xml:space="preserve"> </w:t>
      </w:r>
      <w:r>
        <w:t>about the world, but there can be no good, not a trace of it, without</w:t>
      </w:r>
      <w:r>
        <w:rPr>
          <w:sz w:val="12"/>
        </w:rPr>
        <w:t xml:space="preserve"> </w:t>
      </w:r>
      <w:r w:rsidRPr="007D013C">
        <w:rPr>
          <w:sz w:val="12"/>
        </w:rPr>
        <w:t xml:space="preserve"> </w:t>
      </w:r>
      <w:r>
        <w:t>progress.”30</w:t>
      </w:r>
      <w:r>
        <w:rPr>
          <w:sz w:val="12"/>
        </w:rPr>
        <w:t xml:space="preserve"> </w:t>
      </w:r>
      <w:r w:rsidRPr="007D013C">
        <w:rPr>
          <w:sz w:val="12"/>
        </w:rPr>
        <w:t xml:space="preserve"> </w:t>
      </w:r>
      <w:r w:rsidRPr="007D013C">
        <w:rPr>
          <w:rStyle w:val="StyleUnderline"/>
        </w:rPr>
        <w:t>The next step was inevitable: the critics of meta-narrative</w:t>
      </w:r>
      <w:r>
        <w:t>, perhaps the</w:t>
      </w:r>
      <w:r>
        <w:rPr>
          <w:sz w:val="12"/>
        </w:rPr>
        <w:t xml:space="preserve"> </w:t>
      </w:r>
      <w:r w:rsidRPr="007D013C">
        <w:rPr>
          <w:sz w:val="12"/>
        </w:rPr>
        <w:t xml:space="preserve"> </w:t>
      </w:r>
      <w:r>
        <w:t xml:space="preserve">best definition of postmodernism,31 </w:t>
      </w:r>
      <w:r w:rsidRPr="007D013C">
        <w:rPr>
          <w:rStyle w:val="StyleUnderline"/>
        </w:rPr>
        <w:t>would create a meta-narrative of their  own. Progress would no longer merely be “cursed” with regression but instead  become identified with regression tout court: modernity with its reliance  on scientific reason and “totalizing ideologies” would now be seen as  the source of the holocaust</w:t>
      </w:r>
      <w:r>
        <w:t xml:space="preserve">.32 </w:t>
      </w:r>
      <w:r w:rsidRPr="007D013C">
        <w:rPr>
          <w:rStyle w:val="StyleUnderline"/>
        </w:rPr>
        <w:t>The new subjectivists</w:t>
      </w:r>
      <w:r>
        <w:t>—</w:t>
      </w:r>
      <w:r w:rsidRPr="007D013C">
        <w:rPr>
          <w:rStyle w:val="StyleUnderline"/>
        </w:rPr>
        <w:t>fashionable</w:t>
      </w:r>
      <w:r>
        <w:t xml:space="preserve"> purveyors</w:t>
      </w:r>
      <w:r>
        <w:rPr>
          <w:sz w:val="12"/>
        </w:rPr>
        <w:t xml:space="preserve"> </w:t>
      </w:r>
      <w:r w:rsidRPr="007D013C">
        <w:rPr>
          <w:sz w:val="12"/>
        </w:rPr>
        <w:t xml:space="preserve"> </w:t>
      </w:r>
      <w:r>
        <w:t xml:space="preserve">of a metaphysical version of critical theory, </w:t>
      </w:r>
      <w:r w:rsidRPr="007D013C">
        <w:rPr>
          <w:rStyle w:val="StyleUnderline"/>
        </w:rPr>
        <w:t>“postcolonial” thinkers</w:t>
      </w:r>
      <w:r>
        <w:t>, poststructuralists,</w:t>
      </w:r>
      <w:r>
        <w:rPr>
          <w:sz w:val="12"/>
        </w:rPr>
        <w:t xml:space="preserve"> </w:t>
      </w:r>
      <w:r w:rsidRPr="007D013C">
        <w:rPr>
          <w:sz w:val="12"/>
        </w:rPr>
        <w:t xml:space="preserve"> </w:t>
      </w:r>
      <w:r w:rsidRPr="007D013C">
        <w:rPr>
          <w:rStyle w:val="StyleUnderline"/>
        </w:rPr>
        <w:t>philosophers of identity</w:t>
      </w:r>
      <w:r>
        <w:t>—</w:t>
      </w:r>
      <w:r w:rsidRPr="007D013C">
        <w:rPr>
          <w:rStyle w:val="StyleUnderline"/>
        </w:rPr>
        <w:t>would thus find themselves increasingly  incapable of recognizing that modernity “affects</w:t>
      </w:r>
      <w:r>
        <w:t xml:space="preserve"> man </w:t>
      </w:r>
      <w:r w:rsidRPr="007D013C">
        <w:rPr>
          <w:rStyle w:val="StyleUnderline"/>
        </w:rPr>
        <w:t>in two ways simultaneously</w:t>
      </w:r>
      <w:r>
        <w:t>:</w:t>
      </w:r>
      <w:r>
        <w:rPr>
          <w:sz w:val="12"/>
        </w:rPr>
        <w:t xml:space="preserve"> </w:t>
      </w:r>
      <w:r w:rsidRPr="007D013C">
        <w:rPr>
          <w:sz w:val="12"/>
        </w:rPr>
        <w:t xml:space="preserve"> </w:t>
      </w:r>
      <w:r>
        <w:t>he becomes more independent, self-reliant, and critical, and</w:t>
      </w:r>
      <w:r>
        <w:rPr>
          <w:sz w:val="12"/>
        </w:rPr>
        <w:t xml:space="preserve"> </w:t>
      </w:r>
      <w:r w:rsidRPr="007D013C">
        <w:rPr>
          <w:sz w:val="12"/>
        </w:rPr>
        <w:t xml:space="preserve"> </w:t>
      </w:r>
      <w:r>
        <w:t xml:space="preserve">he becomes more isolated, alone, and afraid. </w:t>
      </w:r>
      <w:r w:rsidRPr="007D013C">
        <w:rPr>
          <w:rStyle w:val="StyleUnderline"/>
        </w:rPr>
        <w:t>The understanding of the  whole problem of freedom depends upon the very ability to see both sides of  the process</w:t>
      </w:r>
      <w:r>
        <w:t xml:space="preserve"> and not to lose track of one side while following the other.”33</w:t>
      </w:r>
    </w:p>
    <w:p w:rsidR="008C5FE7" w:rsidRDefault="008C5FE7" w:rsidP="008C5FE7"/>
    <w:p w:rsidR="008C5FE7" w:rsidRDefault="008C5FE7" w:rsidP="008C5FE7"/>
    <w:p w:rsidR="008C5FE7" w:rsidRPr="005D54F7" w:rsidRDefault="008C5FE7" w:rsidP="008C5FE7">
      <w:pPr>
        <w:pStyle w:val="Heading3"/>
      </w:pPr>
      <w:r w:rsidRPr="005D54F7">
        <w:t>AT - Eurocentrism</w:t>
      </w:r>
    </w:p>
    <w:p w:rsidR="008C5FE7" w:rsidRDefault="008C5FE7" w:rsidP="008C5FE7">
      <w:pPr>
        <w:pStyle w:val="Heading4"/>
      </w:pPr>
      <w:r>
        <w:t>Criticizing enlightenment values for Eurocentrism is racist, it ignores the continuity and commonality of reason in premodern and non-western thought.</w:t>
      </w:r>
    </w:p>
    <w:p w:rsidR="008C5FE7" w:rsidRDefault="008C5FE7" w:rsidP="008C5FE7"/>
    <w:p w:rsidR="008C5FE7" w:rsidRPr="005D54F7" w:rsidRDefault="008C5FE7" w:rsidP="008C5FE7">
      <w:pPr>
        <w:rPr>
          <w:rStyle w:val="Style13ptBold"/>
        </w:rPr>
      </w:pPr>
      <w:r w:rsidRPr="005D54F7">
        <w:rPr>
          <w:rStyle w:val="Style13ptBold"/>
        </w:rPr>
        <w:t>Bronner 4</w:t>
      </w:r>
    </w:p>
    <w:p w:rsidR="008C5FE7" w:rsidRPr="00470FE3" w:rsidRDefault="008C5FE7" w:rsidP="008C5FE7">
      <w:r>
        <w:t>(Stephen Eric Bronner is a Professor of Political Science, Comparative Literature, and German Studies at Rutgers, Reclaiming the Enlightenment: Toward a Politics of Radical Engagement, Columbia University Press, 2004, pp. 31-2)</w:t>
      </w:r>
    </w:p>
    <w:p w:rsidR="008C5FE7" w:rsidRDefault="008C5FE7" w:rsidP="008C5FE7"/>
    <w:p w:rsidR="008C5FE7" w:rsidRDefault="008C5FE7" w:rsidP="008C5FE7">
      <w:r w:rsidRPr="00716497">
        <w:rPr>
          <w:rStyle w:val="StyleUnderline"/>
        </w:rPr>
        <w:t>The belief that enlightenment values are somehow intrinsically “western”</w:t>
      </w:r>
      <w:r w:rsidRPr="00240CED">
        <w:rPr>
          <w:sz w:val="12"/>
        </w:rPr>
        <w:t xml:space="preserve"> </w:t>
      </w:r>
      <w:r w:rsidRPr="00716497">
        <w:rPr>
          <w:rStyle w:val="StyleUnderline"/>
        </w:rPr>
        <w:t>is</w:t>
      </w:r>
      <w:r>
        <w:t xml:space="preserve"> surely </w:t>
      </w:r>
      <w:r w:rsidRPr="00716497">
        <w:rPr>
          <w:rStyle w:val="StyleUnderline"/>
        </w:rPr>
        <w:t>parochial and</w:t>
      </w:r>
      <w:r>
        <w:t xml:space="preserve"> most likely </w:t>
      </w:r>
      <w:r w:rsidRPr="00716497">
        <w:rPr>
          <w:rStyle w:val="StyleUnderline"/>
        </w:rPr>
        <w:t>racist</w:t>
      </w:r>
      <w:r>
        <w:t xml:space="preserve">. </w:t>
      </w:r>
      <w:r w:rsidRPr="00716497">
        <w:rPr>
          <w:rStyle w:val="StyleUnderline"/>
        </w:rPr>
        <w:t>Just as money</w:t>
      </w:r>
      <w:r>
        <w:t xml:space="preserve">, the </w:t>
      </w:r>
      <w:r w:rsidRPr="00716497">
        <w:rPr>
          <w:rStyle w:val="StyleUnderline"/>
        </w:rPr>
        <w:t>division of labor</w:t>
      </w:r>
      <w:r>
        <w:t>,</w:t>
      </w:r>
      <w:r>
        <w:rPr>
          <w:sz w:val="12"/>
        </w:rPr>
        <w:t xml:space="preserve"> </w:t>
      </w:r>
      <w:r w:rsidRPr="00240CED">
        <w:rPr>
          <w:sz w:val="12"/>
        </w:rPr>
        <w:t xml:space="preserve"> </w:t>
      </w:r>
      <w:r w:rsidRPr="00716497">
        <w:rPr>
          <w:rStyle w:val="StyleUnderline"/>
        </w:rPr>
        <w:t>and class conflict can be found in precapitalist cultures</w:t>
      </w:r>
      <w:r>
        <w:t xml:space="preserve"> like Egypt,</w:t>
      </w:r>
      <w:r>
        <w:rPr>
          <w:sz w:val="12"/>
        </w:rPr>
        <w:t xml:space="preserve"> </w:t>
      </w:r>
      <w:r w:rsidRPr="00240CED">
        <w:rPr>
          <w:sz w:val="12"/>
        </w:rPr>
        <w:t xml:space="preserve"> </w:t>
      </w:r>
      <w:r>
        <w:t xml:space="preserve">Greece, and Rome, so is it the case that </w:t>
      </w:r>
      <w:r w:rsidRPr="00716497">
        <w:rPr>
          <w:rStyle w:val="StyleUnderline"/>
        </w:rPr>
        <w:t>liberal and cosmopolitan values usually</w:t>
      </w:r>
      <w:r>
        <w:rPr>
          <w:sz w:val="12"/>
        </w:rPr>
        <w:t xml:space="preserve"> </w:t>
      </w:r>
      <w:r w:rsidRPr="00240CED">
        <w:rPr>
          <w:sz w:val="12"/>
        </w:rPr>
        <w:t xml:space="preserve"> </w:t>
      </w:r>
      <w:r w:rsidRPr="00716497">
        <w:rPr>
          <w:rStyle w:val="StyleUnderline"/>
        </w:rPr>
        <w:t>identified with western thinking</w:t>
      </w:r>
      <w:r>
        <w:t xml:space="preserve"> in general </w:t>
      </w:r>
      <w:r w:rsidRPr="00716497">
        <w:rPr>
          <w:rStyle w:val="StyleUnderline"/>
        </w:rPr>
        <w:t>and the Enlightenment in</w:t>
      </w:r>
      <w:r>
        <w:rPr>
          <w:sz w:val="12"/>
        </w:rPr>
        <w:t xml:space="preserve"> </w:t>
      </w:r>
      <w:r w:rsidRPr="00240CED">
        <w:rPr>
          <w:sz w:val="12"/>
        </w:rPr>
        <w:t xml:space="preserve"> </w:t>
      </w:r>
      <w:r w:rsidRPr="00716497">
        <w:rPr>
          <w:rStyle w:val="StyleUnderline"/>
        </w:rPr>
        <w:t>particular were expressed in any number of nonwestern societies</w:t>
      </w:r>
      <w:r>
        <w:t>—including</w:t>
      </w:r>
      <w:r>
        <w:rPr>
          <w:sz w:val="12"/>
        </w:rPr>
        <w:t xml:space="preserve"> </w:t>
      </w:r>
      <w:r w:rsidRPr="00240CED">
        <w:rPr>
          <w:sz w:val="12"/>
        </w:rPr>
        <w:t xml:space="preserve"> </w:t>
      </w:r>
      <w:r>
        <w:t>the three great civilizations of India, China, and Islam40—by religious</w:t>
      </w:r>
      <w:r>
        <w:rPr>
          <w:sz w:val="12"/>
        </w:rPr>
        <w:t xml:space="preserve"> </w:t>
      </w:r>
      <w:r w:rsidRPr="00240CED">
        <w:rPr>
          <w:sz w:val="12"/>
        </w:rPr>
        <w:t xml:space="preserve"> </w:t>
      </w:r>
      <w:r>
        <w:t>figures like Mohammed and the Buddha; political leaders from Cyrus the</w:t>
      </w:r>
      <w:r>
        <w:rPr>
          <w:sz w:val="12"/>
        </w:rPr>
        <w:t xml:space="preserve"> </w:t>
      </w:r>
      <w:r w:rsidRPr="00240CED">
        <w:rPr>
          <w:sz w:val="12"/>
        </w:rPr>
        <w:t xml:space="preserve"> </w:t>
      </w:r>
      <w:r>
        <w:t>Great, who allowed each nation to choose its religion and keep its customs,</w:t>
      </w:r>
      <w:r>
        <w:rPr>
          <w:sz w:val="12"/>
        </w:rPr>
        <w:t xml:space="preserve"> </w:t>
      </w:r>
      <w:r w:rsidRPr="00240CED">
        <w:rPr>
          <w:sz w:val="12"/>
        </w:rPr>
        <w:t xml:space="preserve"> </w:t>
      </w:r>
      <w:r>
        <w:t>to the sixteenth-century leader Akbar who condemned slavery and the immolation</w:t>
      </w:r>
      <w:r>
        <w:rPr>
          <w:sz w:val="12"/>
        </w:rPr>
        <w:t xml:space="preserve"> </w:t>
      </w:r>
      <w:r w:rsidRPr="00240CED">
        <w:rPr>
          <w:sz w:val="12"/>
        </w:rPr>
        <w:t xml:space="preserve"> </w:t>
      </w:r>
      <w:r>
        <w:t>of widows; and philosophers like Plotinus, Avicenna, Averroes,</w:t>
      </w:r>
      <w:r>
        <w:rPr>
          <w:sz w:val="12"/>
        </w:rPr>
        <w:t xml:space="preserve"> </w:t>
      </w:r>
      <w:r w:rsidRPr="00240CED">
        <w:rPr>
          <w:sz w:val="12"/>
        </w:rPr>
        <w:t xml:space="preserve"> </w:t>
      </w:r>
      <w:r>
        <w:t>who highlighted the cosmological elements of the classical heritage and generated</w:t>
      </w:r>
      <w:r>
        <w:rPr>
          <w:sz w:val="12"/>
        </w:rPr>
        <w:t xml:space="preserve"> </w:t>
      </w:r>
      <w:r w:rsidRPr="00240CED">
        <w:rPr>
          <w:sz w:val="12"/>
        </w:rPr>
        <w:t xml:space="preserve"> </w:t>
      </w:r>
      <w:r>
        <w:t>a tradition that extended from Giordano Bruno over Spinoza and</w:t>
      </w:r>
      <w:r>
        <w:rPr>
          <w:sz w:val="12"/>
        </w:rPr>
        <w:t xml:space="preserve"> </w:t>
      </w:r>
      <w:r w:rsidRPr="00240CED">
        <w:rPr>
          <w:sz w:val="12"/>
        </w:rPr>
        <w:t xml:space="preserve"> </w:t>
      </w:r>
      <w:r>
        <w:t xml:space="preserve">Leibniz to Ernst Bloch. </w:t>
      </w:r>
      <w:r w:rsidRPr="00716497">
        <w:rPr>
          <w:rStyle w:val="StyleUnderline"/>
        </w:rPr>
        <w:t>Amid the civil wars and religious conflicts of the premodern</w:t>
      </w:r>
      <w:r w:rsidRPr="00240CED">
        <w:rPr>
          <w:sz w:val="12"/>
        </w:rPr>
        <w:t xml:space="preserve"> </w:t>
      </w:r>
      <w:r w:rsidRPr="00716497">
        <w:rPr>
          <w:rStyle w:val="StyleUnderline"/>
        </w:rPr>
        <w:t>world</w:t>
      </w:r>
      <w:r>
        <w:t xml:space="preserve">, </w:t>
      </w:r>
      <w:r w:rsidRPr="00716497">
        <w:rPr>
          <w:rStyle w:val="StyleUnderline"/>
        </w:rPr>
        <w:t>enough reflective people of compassion, appalled by</w:t>
      </w:r>
      <w:r>
        <w:t xml:space="preserve"> religious</w:t>
      </w:r>
      <w:r>
        <w:rPr>
          <w:sz w:val="12"/>
        </w:rPr>
        <w:t xml:space="preserve"> </w:t>
      </w:r>
      <w:r w:rsidRPr="00240CED">
        <w:rPr>
          <w:sz w:val="12"/>
        </w:rPr>
        <w:t xml:space="preserve"> </w:t>
      </w:r>
      <w:r w:rsidRPr="00716497">
        <w:rPr>
          <w:rStyle w:val="StyleUnderline"/>
        </w:rPr>
        <w:t>fanaticism and the devastation of war insisted upon fairness and the rule of law, and highlighted the sanctity of the individual conscience and the plight of the lowly and the insulted</w:t>
      </w:r>
      <w:r>
        <w:t>. In a fine essay,41 Amartya Sen has made</w:t>
      </w:r>
      <w:r w:rsidRPr="00240CED">
        <w:rPr>
          <w:sz w:val="12"/>
        </w:rPr>
        <w:t xml:space="preserve"> </w:t>
      </w:r>
      <w:r>
        <w:t>western intellectuals aware of what we should have been more aware of from</w:t>
      </w:r>
      <w:r w:rsidRPr="00240CED">
        <w:rPr>
          <w:sz w:val="12"/>
        </w:rPr>
        <w:t xml:space="preserve"> </w:t>
      </w:r>
      <w:r>
        <w:t xml:space="preserve">the beginning: </w:t>
      </w:r>
      <w:r w:rsidRPr="00716497">
        <w:rPr>
          <w:rStyle w:val="StyleUnderline"/>
        </w:rPr>
        <w:t>nonwestern and premodern thinkers had also emphasized the “pursuit of reason” rather than “the reliance on tradition.” The idea of progress, of making the solutions to conflict more civilized, is not simply a western idea</w:t>
      </w:r>
      <w:r>
        <w:t>.</w:t>
      </w:r>
      <w:r>
        <w:rPr>
          <w:sz w:val="12"/>
        </w:rPr>
        <w:t xml:space="preserve"> </w:t>
      </w:r>
      <w:r w:rsidRPr="00240CED">
        <w:rPr>
          <w:sz w:val="12"/>
        </w:rPr>
        <w:t xml:space="preserve"> </w:t>
      </w:r>
      <w:r w:rsidRPr="00716497">
        <w:rPr>
          <w:rStyle w:val="StyleUnderline"/>
        </w:rPr>
        <w:t>This does not mean that all regions and nations embraced the idea of</w:t>
      </w:r>
      <w:r>
        <w:rPr>
          <w:rStyle w:val="StyleUnderline"/>
        </w:rPr>
        <w:t xml:space="preserve"> </w:t>
      </w:r>
      <w:r w:rsidRPr="00716497">
        <w:rPr>
          <w:rStyle w:val="StyleUnderline"/>
        </w:rPr>
        <w:t xml:space="preserve"> progress</w:t>
      </w:r>
      <w:r>
        <w:t>—</w:t>
      </w:r>
      <w:r w:rsidRPr="00716497">
        <w:rPr>
          <w:rStyle w:val="StyleUnderline"/>
        </w:rPr>
        <w:t>along with its liberal, egalitarian, and cosmopolitan implications</w:t>
      </w:r>
      <w:r>
        <w:t>—</w:t>
      </w:r>
      <w:r>
        <w:rPr>
          <w:sz w:val="12"/>
        </w:rPr>
        <w:t xml:space="preserve"> </w:t>
      </w:r>
      <w:r w:rsidRPr="00240CED">
        <w:rPr>
          <w:sz w:val="12"/>
        </w:rPr>
        <w:t xml:space="preserve"> </w:t>
      </w:r>
      <w:r w:rsidRPr="00716497">
        <w:rPr>
          <w:rStyle w:val="StyleUnderline"/>
        </w:rPr>
        <w:t>or that all will ever do so to the same degree</w:t>
      </w:r>
      <w:r>
        <w:t>. This is not the venue in which to</w:t>
      </w:r>
      <w:r>
        <w:rPr>
          <w:sz w:val="12"/>
        </w:rPr>
        <w:t xml:space="preserve"> </w:t>
      </w:r>
      <w:r w:rsidRPr="00240CED">
        <w:rPr>
          <w:sz w:val="12"/>
        </w:rPr>
        <w:t xml:space="preserve"> </w:t>
      </w:r>
      <w:r>
        <w:t>examine the complex reasons why capitalism and the modern notion of</w:t>
      </w:r>
      <w:r>
        <w:rPr>
          <w:sz w:val="12"/>
        </w:rPr>
        <w:t xml:space="preserve"> </w:t>
      </w:r>
      <w:r w:rsidRPr="00240CED">
        <w:rPr>
          <w:sz w:val="12"/>
        </w:rPr>
        <w:t xml:space="preserve"> </w:t>
      </w:r>
      <w:r>
        <w:t xml:space="preserve">progress were generated in the West. </w:t>
      </w:r>
      <w:r w:rsidRPr="00716497">
        <w:rPr>
          <w:rStyle w:val="StyleUnderline"/>
        </w:rPr>
        <w:t>But it is necessary to emphasize that progress and enlightenment values are not the preserve of a geographic entity</w:t>
      </w:r>
      <w:r>
        <w:t>.</w:t>
      </w:r>
      <w:r>
        <w:rPr>
          <w:sz w:val="12"/>
        </w:rPr>
        <w:t xml:space="preserve"> </w:t>
      </w:r>
      <w:r w:rsidRPr="00240CED">
        <w:rPr>
          <w:sz w:val="12"/>
        </w:rPr>
        <w:t xml:space="preserve"> </w:t>
      </w:r>
      <w:r>
        <w:t xml:space="preserve">42 </w:t>
      </w:r>
      <w:r w:rsidRPr="00716497">
        <w:rPr>
          <w:rStyle w:val="StyleUnderline"/>
        </w:rPr>
        <w:t>Intellectual tendencies that seek to promote such an understanding of</w:t>
      </w:r>
      <w:r>
        <w:rPr>
          <w:rStyle w:val="StyleUnderline"/>
        </w:rPr>
        <w:t xml:space="preserve"> </w:t>
      </w:r>
      <w:r w:rsidRPr="00716497">
        <w:rPr>
          <w:rStyle w:val="StyleUnderline"/>
        </w:rPr>
        <w:t xml:space="preserve"> progress have existed within diverse cultures and manifold traditions, and</w:t>
      </w:r>
      <w:r>
        <w:rPr>
          <w:rStyle w:val="StyleUnderline"/>
        </w:rPr>
        <w:t xml:space="preserve"> </w:t>
      </w:r>
      <w:r w:rsidRPr="00716497">
        <w:rPr>
          <w:rStyle w:val="StyleUnderline"/>
        </w:rPr>
        <w:t xml:space="preserve"> these have something to offer for the vision of a liberated society.</w:t>
      </w:r>
      <w:r>
        <w:t xml:space="preserve"> </w:t>
      </w:r>
      <w:r w:rsidRPr="00716497">
        <w:rPr>
          <w:rStyle w:val="StyleUnderline"/>
        </w:rPr>
        <w:t>It would be</w:t>
      </w:r>
      <w:r>
        <w:rPr>
          <w:rStyle w:val="StyleUnderline"/>
        </w:rPr>
        <w:t xml:space="preserve"> </w:t>
      </w:r>
      <w:r w:rsidRPr="00716497">
        <w:rPr>
          <w:rStyle w:val="StyleUnderline"/>
        </w:rPr>
        <w:t xml:space="preserve"> the height of arrogance</w:t>
      </w:r>
      <w:r>
        <w:t xml:space="preserve">, for example, </w:t>
      </w:r>
      <w:r w:rsidRPr="00716497">
        <w:rPr>
          <w:rStyle w:val="StyleUnderline"/>
        </w:rPr>
        <w:t>to suggest that a Chinese tradition harking</w:t>
      </w:r>
      <w:r>
        <w:rPr>
          <w:rStyle w:val="StyleUnderline"/>
        </w:rPr>
        <w:t xml:space="preserve"> </w:t>
      </w:r>
      <w:r w:rsidRPr="00716497">
        <w:rPr>
          <w:rStyle w:val="StyleUnderline"/>
        </w:rPr>
        <w:t xml:space="preserve"> back three thousand years is somehow invalidated by the philosophical efforts</w:t>
      </w:r>
      <w:r>
        <w:rPr>
          <w:rStyle w:val="StyleUnderline"/>
        </w:rPr>
        <w:t xml:space="preserve"> </w:t>
      </w:r>
      <w:r w:rsidRPr="00716497">
        <w:rPr>
          <w:rStyle w:val="StyleUnderline"/>
        </w:rPr>
        <w:t xml:space="preserve"> of a small minority of European intellectuals writing between 1650 and</w:t>
      </w:r>
      <w:r>
        <w:rPr>
          <w:rStyle w:val="StyleUnderline"/>
        </w:rPr>
        <w:t xml:space="preserve"> </w:t>
      </w:r>
      <w:r w:rsidRPr="00716497">
        <w:rPr>
          <w:rStyle w:val="StyleUnderline"/>
        </w:rPr>
        <w:t xml:space="preserve"> 1800 or to deny that Gandhi could justify his vision of a multi-ethnic, democratic</w:t>
      </w:r>
      <w:r>
        <w:rPr>
          <w:rStyle w:val="StyleUnderline"/>
        </w:rPr>
        <w:t xml:space="preserve"> </w:t>
      </w:r>
      <w:r w:rsidRPr="00716497">
        <w:rPr>
          <w:rStyle w:val="StyleUnderline"/>
        </w:rPr>
        <w:t xml:space="preserve"> order from within his own</w:t>
      </w:r>
      <w:r>
        <w:t xml:space="preserve"> religious </w:t>
      </w:r>
      <w:r w:rsidRPr="00716497">
        <w:rPr>
          <w:rStyle w:val="StyleUnderline"/>
        </w:rPr>
        <w:t>understanding</w:t>
      </w:r>
      <w:r>
        <w:t xml:space="preserve">. </w:t>
      </w:r>
      <w:r w:rsidRPr="00716497">
        <w:rPr>
          <w:rStyle w:val="StyleUnderline"/>
        </w:rPr>
        <w:t>The belief that</w:t>
      </w:r>
      <w:r>
        <w:rPr>
          <w:rStyle w:val="StyleUnderline"/>
        </w:rPr>
        <w:t xml:space="preserve"> </w:t>
      </w:r>
      <w:r w:rsidRPr="00716497">
        <w:rPr>
          <w:rStyle w:val="StyleUnderline"/>
        </w:rPr>
        <w:t xml:space="preserve"> achieving a genuine consensus on moral issues calls upon all participants in</w:t>
      </w:r>
      <w:r>
        <w:rPr>
          <w:rStyle w:val="StyleUnderline"/>
        </w:rPr>
        <w:t xml:space="preserve"> </w:t>
      </w:r>
      <w:r w:rsidRPr="00716497">
        <w:rPr>
          <w:rStyle w:val="StyleUnderline"/>
        </w:rPr>
        <w:t xml:space="preserve"> the discourse to think through arguments in the same way is absurd</w:t>
      </w:r>
      <w:r>
        <w:t xml:space="preserve">. </w:t>
      </w:r>
      <w:r w:rsidRPr="00716497">
        <w:rPr>
          <w:rStyle w:val="StyleUnderline"/>
        </w:rPr>
        <w:t>The quest</w:t>
      </w:r>
      <w:r>
        <w:rPr>
          <w:rStyle w:val="StyleUnderline"/>
        </w:rPr>
        <w:t xml:space="preserve"> </w:t>
      </w:r>
      <w:r w:rsidRPr="00716497">
        <w:rPr>
          <w:rStyle w:val="StyleUnderline"/>
        </w:rPr>
        <w:t xml:space="preserve"> for humanitarian values has taken many paths</w:t>
      </w:r>
      <w:r>
        <w:t xml:space="preserve"> in the past and it will do so,</w:t>
      </w:r>
      <w:r>
        <w:rPr>
          <w:sz w:val="12"/>
        </w:rPr>
        <w:t xml:space="preserve"> </w:t>
      </w:r>
      <w:r w:rsidRPr="00240CED">
        <w:rPr>
          <w:sz w:val="12"/>
        </w:rPr>
        <w:t xml:space="preserve"> </w:t>
      </w:r>
      <w:r>
        <w:t>again, in the future.</w:t>
      </w:r>
      <w:r>
        <w:rPr>
          <w:sz w:val="12"/>
        </w:rPr>
        <w:t xml:space="preserve"> </w:t>
      </w:r>
      <w:r w:rsidRPr="00240CED">
        <w:rPr>
          <w:sz w:val="12"/>
        </w:rPr>
        <w:t xml:space="preserve"> </w:t>
      </w:r>
    </w:p>
    <w:p w:rsidR="008C5FE7" w:rsidRDefault="008C5FE7" w:rsidP="008C5FE7"/>
    <w:p w:rsidR="008C5FE7" w:rsidRDefault="008C5FE7" w:rsidP="008C5FE7"/>
    <w:p w:rsidR="008C5FE7" w:rsidRPr="00146219" w:rsidRDefault="008C5FE7" w:rsidP="008C5FE7">
      <w:pPr>
        <w:pStyle w:val="Heading3"/>
      </w:pPr>
      <w:r w:rsidRPr="00146219">
        <w:t>Pessimism Bad</w:t>
      </w:r>
    </w:p>
    <w:p w:rsidR="008C5FE7" w:rsidRPr="00146219" w:rsidRDefault="008C5FE7" w:rsidP="008C5FE7">
      <w:pPr>
        <w:pStyle w:val="Heading4"/>
      </w:pPr>
      <w:r w:rsidRPr="00146219">
        <w:t>Pessimism and disengagement is a losing strategy, we need to affirm the positive values of political engagement and democratic citizenship.  The cosmopolitan legacy of Enlightenment liberalism is overall a positive force for inclusion.</w:t>
      </w:r>
    </w:p>
    <w:p w:rsidR="008C5FE7" w:rsidRPr="005D54F7" w:rsidRDefault="008C5FE7" w:rsidP="008C5FE7">
      <w:pPr>
        <w:rPr>
          <w:rStyle w:val="Style13ptBold"/>
        </w:rPr>
      </w:pPr>
      <w:r w:rsidRPr="005D54F7">
        <w:rPr>
          <w:rStyle w:val="Style13ptBold"/>
        </w:rPr>
        <w:t>Bronner 4</w:t>
      </w:r>
    </w:p>
    <w:p w:rsidR="008C5FE7" w:rsidRDefault="008C5FE7" w:rsidP="008C5FE7">
      <w:r>
        <w:t>(Stephen Eric Bronner is a Professor of Political Science, Comparative Literature, and German Studies at Rutgers, Reclaiming the Enlightenment: Toward a Politics of Radical Engagement, Columbia University Press, 2004, pp. ix-xiii)</w:t>
      </w:r>
    </w:p>
    <w:p w:rsidR="008C5FE7" w:rsidRDefault="008C5FE7" w:rsidP="008C5FE7"/>
    <w:p w:rsidR="008C5FE7" w:rsidRDefault="008C5FE7" w:rsidP="008C5FE7">
      <w:r>
        <w:t>What follows is an attempt to reclaim the Enlightenment,</w:t>
      </w:r>
      <w:r>
        <w:rPr>
          <w:sz w:val="12"/>
        </w:rPr>
        <w:t xml:space="preserve"> </w:t>
      </w:r>
      <w:r w:rsidRPr="00AC28DA">
        <w:rPr>
          <w:sz w:val="12"/>
        </w:rPr>
        <w:t xml:space="preserve"> </w:t>
      </w:r>
      <w:r>
        <w:t>with its peculiar tradition of theory and practice. Of course, the twenty-first</w:t>
      </w:r>
      <w:r>
        <w:rPr>
          <w:sz w:val="12"/>
        </w:rPr>
        <w:t xml:space="preserve"> </w:t>
      </w:r>
      <w:r w:rsidRPr="00AC28DA">
        <w:rPr>
          <w:sz w:val="12"/>
        </w:rPr>
        <w:t xml:space="preserve"> </w:t>
      </w:r>
      <w:r>
        <w:t>century is not the eighteenth: there is clearly no exact symmetry between</w:t>
      </w:r>
      <w:r>
        <w:rPr>
          <w:sz w:val="12"/>
        </w:rPr>
        <w:t xml:space="preserve"> </w:t>
      </w:r>
      <w:r w:rsidRPr="00AC28DA">
        <w:rPr>
          <w:sz w:val="12"/>
        </w:rPr>
        <w:t xml:space="preserve"> </w:t>
      </w:r>
      <w:r>
        <w:t>past and present. The analog it might provide for engaged intellectuals, no</w:t>
      </w:r>
      <w:r>
        <w:rPr>
          <w:sz w:val="12"/>
        </w:rPr>
        <w:t xml:space="preserve"> </w:t>
      </w:r>
      <w:r w:rsidRPr="00AC28DA">
        <w:rPr>
          <w:sz w:val="12"/>
        </w:rPr>
        <w:t xml:space="preserve"> </w:t>
      </w:r>
      <w:r>
        <w:t>less than its ethical model for resisting oppressive structures of power, needs</w:t>
      </w:r>
      <w:r>
        <w:rPr>
          <w:sz w:val="12"/>
        </w:rPr>
        <w:t xml:space="preserve"> </w:t>
      </w:r>
      <w:r w:rsidRPr="00AC28DA">
        <w:rPr>
          <w:sz w:val="12"/>
        </w:rPr>
        <w:t xml:space="preserve"> </w:t>
      </w:r>
      <w:r>
        <w:t>reinterpretation to meet new conditions. Rigid notions of progress have fallen</w:t>
      </w:r>
      <w:r>
        <w:rPr>
          <w:sz w:val="12"/>
        </w:rPr>
        <w:t xml:space="preserve"> </w:t>
      </w:r>
      <w:r w:rsidRPr="00AC28DA">
        <w:rPr>
          <w:sz w:val="12"/>
        </w:rPr>
        <w:t xml:space="preserve"> </w:t>
      </w:r>
      <w:r>
        <w:t>by the wayside; no group or party can any longer claim to incarnate the</w:t>
      </w:r>
      <w:r>
        <w:rPr>
          <w:sz w:val="12"/>
        </w:rPr>
        <w:t xml:space="preserve"> </w:t>
      </w:r>
      <w:r w:rsidRPr="00AC28DA">
        <w:rPr>
          <w:sz w:val="12"/>
        </w:rPr>
        <w:t xml:space="preserve"> </w:t>
      </w:r>
      <w:r>
        <w:t>ideals of humanity, and the intellectual too often identifies the university</w:t>
      </w:r>
      <w:r>
        <w:rPr>
          <w:sz w:val="12"/>
        </w:rPr>
        <w:t xml:space="preserve"> </w:t>
      </w:r>
      <w:r w:rsidRPr="00AC28DA">
        <w:rPr>
          <w:sz w:val="12"/>
        </w:rPr>
        <w:t xml:space="preserve"> </w:t>
      </w:r>
      <w:r>
        <w:t>with the world. Images from television and film rather than words on the</w:t>
      </w:r>
      <w:r>
        <w:rPr>
          <w:sz w:val="12"/>
        </w:rPr>
        <w:t xml:space="preserve"> </w:t>
      </w:r>
      <w:r w:rsidRPr="00AC28DA">
        <w:rPr>
          <w:sz w:val="12"/>
        </w:rPr>
        <w:t xml:space="preserve"> </w:t>
      </w:r>
      <w:r>
        <w:t>page now shape the public sphere. Liberal regimes have often been corrupted</w:t>
      </w:r>
      <w:r>
        <w:rPr>
          <w:sz w:val="12"/>
        </w:rPr>
        <w:t xml:space="preserve"> </w:t>
      </w:r>
      <w:r w:rsidRPr="00AC28DA">
        <w:rPr>
          <w:sz w:val="12"/>
        </w:rPr>
        <w:t xml:space="preserve"> </w:t>
      </w:r>
      <w:r>
        <w:t>by imperialist ambitions and parasitical elites. Both the left and the right</w:t>
      </w:r>
      <w:r>
        <w:rPr>
          <w:sz w:val="12"/>
        </w:rPr>
        <w:t xml:space="preserve"> </w:t>
      </w:r>
      <w:r w:rsidRPr="00AC28DA">
        <w:rPr>
          <w:sz w:val="12"/>
        </w:rPr>
        <w:t xml:space="preserve"> </w:t>
      </w:r>
      <w:r>
        <w:t>have championed totalitarianism. The new global expansion of capitalism,</w:t>
      </w:r>
      <w:r>
        <w:rPr>
          <w:sz w:val="12"/>
        </w:rPr>
        <w:t xml:space="preserve"> </w:t>
      </w:r>
      <w:r w:rsidRPr="00AC28DA">
        <w:rPr>
          <w:sz w:val="12"/>
        </w:rPr>
        <w:t xml:space="preserve"> </w:t>
      </w:r>
      <w:r>
        <w:t>the rise of the bureaucratic state, media consolidation, thoughtless consumerism,</w:t>
      </w:r>
      <w:r>
        <w:rPr>
          <w:sz w:val="12"/>
        </w:rPr>
        <w:t xml:space="preserve"> </w:t>
      </w:r>
      <w:r w:rsidRPr="00AC28DA">
        <w:rPr>
          <w:sz w:val="12"/>
        </w:rPr>
        <w:t xml:space="preserve"> </w:t>
      </w:r>
      <w:r>
        <w:t>disregard for the environment, and cultural relativism have all</w:t>
      </w:r>
      <w:r>
        <w:rPr>
          <w:sz w:val="12"/>
        </w:rPr>
        <w:t xml:space="preserve"> </w:t>
      </w:r>
      <w:r w:rsidRPr="00AC28DA">
        <w:rPr>
          <w:sz w:val="12"/>
        </w:rPr>
        <w:t xml:space="preserve"> </w:t>
      </w:r>
      <w:r>
        <w:t>undermined the ideals of cosmopolitan tolerance, economic justice, democratic</w:t>
      </w:r>
      <w:r>
        <w:rPr>
          <w:sz w:val="12"/>
        </w:rPr>
        <w:t xml:space="preserve"> </w:t>
      </w:r>
      <w:r w:rsidRPr="00AC28DA">
        <w:rPr>
          <w:sz w:val="12"/>
        </w:rPr>
        <w:t xml:space="preserve"> </w:t>
      </w:r>
      <w:r>
        <w:t>accountability, and the idea of the “good society” generally associated</w:t>
      </w:r>
      <w:r>
        <w:rPr>
          <w:sz w:val="12"/>
        </w:rPr>
        <w:t xml:space="preserve"> </w:t>
      </w:r>
      <w:r w:rsidRPr="00AC28DA">
        <w:rPr>
          <w:sz w:val="12"/>
        </w:rPr>
        <w:t xml:space="preserve"> </w:t>
      </w:r>
      <w:r>
        <w:t>with the Enlightenment.</w:t>
      </w:r>
      <w:r>
        <w:rPr>
          <w:sz w:val="12"/>
        </w:rPr>
        <w:t xml:space="preserve"> </w:t>
      </w:r>
      <w:r w:rsidRPr="00AC28DA">
        <w:rPr>
          <w:sz w:val="12"/>
        </w:rPr>
        <w:t xml:space="preserve"> </w:t>
      </w:r>
      <w:r>
        <w:t xml:space="preserve">But, </w:t>
      </w:r>
      <w:r w:rsidRPr="0096235F">
        <w:rPr>
          <w:rStyle w:val="StyleUnderline"/>
        </w:rPr>
        <w:t>if the progressive intellectual can no longer guarantee the realization  of reason’s promise, it is still the liberal rule of law with its explicit  privileging of civil liberty, the interventionist state as an agent of social justice,  and cosmopolitan movements intent on demanding recognition of the  “other,” that serve as the precondition</w:t>
      </w:r>
      <w:r>
        <w:t xml:space="preserve">—the condition </w:t>
      </w:r>
      <w:r w:rsidRPr="0096235F">
        <w:rPr>
          <w:rStyle w:val="StyleUnderline"/>
        </w:rPr>
        <w:t>sine qua non—for  bettering the lives of individuals</w:t>
      </w:r>
      <w:r>
        <w:t>, enabling them to expand the range of</w:t>
      </w:r>
      <w:r>
        <w:rPr>
          <w:sz w:val="12"/>
        </w:rPr>
        <w:t xml:space="preserve"> </w:t>
      </w:r>
      <w:r w:rsidRPr="00AC28DA">
        <w:rPr>
          <w:sz w:val="12"/>
        </w:rPr>
        <w:t xml:space="preserve"> </w:t>
      </w:r>
      <w:r>
        <w:t xml:space="preserve">their experiences, which is the most basic meaning of progress. </w:t>
      </w:r>
      <w:r w:rsidRPr="0096235F">
        <w:rPr>
          <w:rStyle w:val="StyleUnderline"/>
        </w:rPr>
        <w:t>Current  forms of engagement probably seem</w:t>
      </w:r>
      <w:r>
        <w:t xml:space="preserve"> more </w:t>
      </w:r>
      <w:r w:rsidRPr="0096235F">
        <w:rPr>
          <w:rStyle w:val="StyleUnderline"/>
        </w:rPr>
        <w:t>pedestrian</w:t>
      </w:r>
      <w:r>
        <w:t>: perhaps that is the</w:t>
      </w:r>
      <w:r>
        <w:rPr>
          <w:sz w:val="12"/>
        </w:rPr>
        <w:t xml:space="preserve"> </w:t>
      </w:r>
      <w:r w:rsidRPr="00AC28DA">
        <w:rPr>
          <w:sz w:val="12"/>
        </w:rPr>
        <w:t xml:space="preserve"> </w:t>
      </w:r>
      <w:r>
        <w:t xml:space="preserve">case. </w:t>
      </w:r>
      <w:r w:rsidRPr="0096235F">
        <w:rPr>
          <w:rStyle w:val="StyleUnderline"/>
        </w:rPr>
        <w:t>But political engagement is no less important than in earlier times.</w:t>
      </w:r>
      <w:r>
        <w:rPr>
          <w:sz w:val="12"/>
        </w:rPr>
        <w:t xml:space="preserve"> </w:t>
      </w:r>
      <w:r w:rsidRPr="00AC28DA">
        <w:rPr>
          <w:sz w:val="12"/>
        </w:rPr>
        <w:t xml:space="preserve"> </w:t>
      </w:r>
      <w:r>
        <w:t xml:space="preserve">Universal interests remain real. </w:t>
      </w:r>
      <w:r w:rsidRPr="0096235F">
        <w:rPr>
          <w:rStyle w:val="StyleUnderline"/>
        </w:rPr>
        <w:t>It is only that the engaged intellectual can  no longer indulge in the old romantic expectations of “changing the world”  in one fell swoop</w:t>
      </w:r>
      <w:r>
        <w:t>.</w:t>
      </w:r>
      <w:r>
        <w:rPr>
          <w:sz w:val="12"/>
        </w:rPr>
        <w:t xml:space="preserve"> </w:t>
      </w:r>
      <w:r w:rsidRPr="00AC28DA">
        <w:rPr>
          <w:sz w:val="12"/>
        </w:rPr>
        <w:t xml:space="preserve"> </w:t>
      </w:r>
      <w:r w:rsidRPr="0096235F">
        <w:rPr>
          <w:rStyle w:val="StyleUnderline"/>
        </w:rPr>
        <w:t>Enlightenment intellectuals may have laced their political engagement  with drama, but</w:t>
      </w:r>
      <w:r>
        <w:t xml:space="preserve"> they </w:t>
      </w:r>
      <w:r w:rsidRPr="0096235F">
        <w:rPr>
          <w:rStyle w:val="StyleUnderline"/>
        </w:rPr>
        <w:t>never fell into the trap of demanding all or nothing. To  view them as either utopians or totalitarians is philosophically untenable  and historically absurd</w:t>
      </w:r>
      <w:r>
        <w:t>. They took the world as it was, and sought to deal</w:t>
      </w:r>
      <w:r>
        <w:rPr>
          <w:sz w:val="12"/>
        </w:rPr>
        <w:t xml:space="preserve"> </w:t>
      </w:r>
      <w:r w:rsidRPr="00AC28DA">
        <w:rPr>
          <w:sz w:val="12"/>
        </w:rPr>
        <w:t xml:space="preserve"> </w:t>
      </w:r>
      <w:r>
        <w:t xml:space="preserve">with the problems that it presented in a pragmatic and principled way. </w:t>
      </w:r>
      <w:r w:rsidRPr="0096235F">
        <w:rPr>
          <w:rStyle w:val="StyleUnderline"/>
        </w:rPr>
        <w:t>But  the world has changed</w:t>
      </w:r>
      <w:r>
        <w:t>. There is no longer an “agent” capable of realizing the</w:t>
      </w:r>
      <w:r>
        <w:rPr>
          <w:sz w:val="12"/>
        </w:rPr>
        <w:t xml:space="preserve"> </w:t>
      </w:r>
      <w:r w:rsidRPr="00AC28DA">
        <w:rPr>
          <w:sz w:val="12"/>
        </w:rPr>
        <w:t xml:space="preserve"> </w:t>
      </w:r>
      <w:r>
        <w:t xml:space="preserve">emancipatory values of the Enlightenment. </w:t>
      </w:r>
      <w:r w:rsidRPr="0096235F">
        <w:rPr>
          <w:rStyle w:val="StyleUnderline"/>
        </w:rPr>
        <w:t>Neither “humanity” nor the  proletariat nor the once colonized peoples can any longer be identified with  what Hegel termed “the world spirit.”</w:t>
      </w:r>
      <w:r>
        <w:t xml:space="preserve"> There is also no longer a “republic of</w:t>
      </w:r>
      <w:r>
        <w:rPr>
          <w:sz w:val="12"/>
        </w:rPr>
        <w:t xml:space="preserve"> </w:t>
      </w:r>
      <w:r w:rsidRPr="00AC28DA">
        <w:rPr>
          <w:sz w:val="12"/>
        </w:rPr>
        <w:t xml:space="preserve"> </w:t>
      </w:r>
      <w:r>
        <w:t xml:space="preserve">letters.” </w:t>
      </w:r>
      <w:r w:rsidRPr="0096235F">
        <w:rPr>
          <w:rStyle w:val="StyleUnderline"/>
        </w:rPr>
        <w:t>But these changes are, too often, employed as an excuse for passivity</w:t>
      </w:r>
      <w:r>
        <w:t>.</w:t>
      </w:r>
      <w:r>
        <w:rPr>
          <w:sz w:val="12"/>
        </w:rPr>
        <w:t xml:space="preserve"> </w:t>
      </w:r>
      <w:r w:rsidRPr="00AC28DA">
        <w:rPr>
          <w:sz w:val="12"/>
        </w:rPr>
        <w:t xml:space="preserve"> </w:t>
      </w:r>
      <w:r>
        <w:t>There is an even more diverse cosmopolitan community of critical intellectuals</w:t>
      </w:r>
      <w:r>
        <w:rPr>
          <w:sz w:val="12"/>
        </w:rPr>
        <w:t xml:space="preserve"> </w:t>
      </w:r>
      <w:r w:rsidRPr="00AC28DA">
        <w:rPr>
          <w:sz w:val="12"/>
        </w:rPr>
        <w:t xml:space="preserve"> </w:t>
      </w:r>
      <w:r>
        <w:t>and there exists an even greater variety than heretofore of progressive</w:t>
      </w:r>
      <w:r>
        <w:rPr>
          <w:sz w:val="12"/>
        </w:rPr>
        <w:t xml:space="preserve"> </w:t>
      </w:r>
      <w:r w:rsidRPr="00AC28DA">
        <w:rPr>
          <w:sz w:val="12"/>
        </w:rPr>
        <w:t xml:space="preserve"> </w:t>
      </w:r>
      <w:r>
        <w:t>organizations that deal—and often deal positively—with crucial issues</w:t>
      </w:r>
      <w:r>
        <w:rPr>
          <w:sz w:val="12"/>
        </w:rPr>
        <w:t xml:space="preserve"> </w:t>
      </w:r>
      <w:r w:rsidRPr="00AC28DA">
        <w:rPr>
          <w:sz w:val="12"/>
        </w:rPr>
        <w:t xml:space="preserve"> </w:t>
      </w:r>
      <w:r>
        <w:t>ranging from world hunger to the protection of individual liberties to animal</w:t>
      </w:r>
      <w:r>
        <w:rPr>
          <w:sz w:val="12"/>
        </w:rPr>
        <w:t xml:space="preserve"> </w:t>
      </w:r>
      <w:r w:rsidRPr="00AC28DA">
        <w:rPr>
          <w:sz w:val="12"/>
        </w:rPr>
        <w:t xml:space="preserve"> </w:t>
      </w:r>
      <w:r>
        <w:t>rights. Specifying an ‘agent” of change or creating a hierarchy of causes</w:t>
      </w:r>
      <w:r>
        <w:rPr>
          <w:sz w:val="12"/>
        </w:rPr>
        <w:t xml:space="preserve"> </w:t>
      </w:r>
      <w:r w:rsidRPr="00AC28DA">
        <w:rPr>
          <w:sz w:val="12"/>
        </w:rPr>
        <w:t xml:space="preserve"> </w:t>
      </w:r>
      <w:r>
        <w:t>is neither possible nor necessary. Teleology has fallen by the wayside and realizing</w:t>
      </w:r>
      <w:r>
        <w:rPr>
          <w:sz w:val="12"/>
        </w:rPr>
        <w:t xml:space="preserve"> </w:t>
      </w:r>
      <w:r w:rsidRPr="00AC28DA">
        <w:rPr>
          <w:sz w:val="12"/>
        </w:rPr>
        <w:t xml:space="preserve"> </w:t>
      </w:r>
      <w:r>
        <w:t xml:space="preserve">freedom lacks any historical guarantee. </w:t>
      </w:r>
      <w:r w:rsidRPr="0096235F">
        <w:rPr>
          <w:rStyle w:val="StyleUnderline"/>
        </w:rPr>
        <w:t>The issue is no longer what  party or</w:t>
      </w:r>
      <w:r>
        <w:t xml:space="preserve"> social </w:t>
      </w:r>
      <w:r w:rsidRPr="0096235F">
        <w:rPr>
          <w:rStyle w:val="StyleUnderline"/>
        </w:rPr>
        <w:t>movement or interest group is joined; rather the issue concerns  the</w:t>
      </w:r>
      <w:r>
        <w:t xml:space="preserve"> initial </w:t>
      </w:r>
      <w:r w:rsidRPr="0096235F">
        <w:rPr>
          <w:rStyle w:val="StyleUnderline"/>
        </w:rPr>
        <w:t>decision to engage political reality and the choice of an ethical  stance capable of fostering solidarity between organizations. That</w:t>
      </w:r>
      <w:r>
        <w:t>, indeed,</w:t>
      </w:r>
      <w:r>
        <w:rPr>
          <w:sz w:val="12"/>
        </w:rPr>
        <w:t xml:space="preserve"> </w:t>
      </w:r>
      <w:r w:rsidRPr="00AC28DA">
        <w:rPr>
          <w:sz w:val="12"/>
        </w:rPr>
        <w:t xml:space="preserve"> </w:t>
      </w:r>
      <w:r w:rsidRPr="0096235F">
        <w:rPr>
          <w:rStyle w:val="StyleUnderline"/>
        </w:rPr>
        <w:t>is where the Enlightenment legacy still has a role to play</w:t>
      </w:r>
      <w:r>
        <w:t>.</w:t>
      </w:r>
      <w:r>
        <w:rPr>
          <w:sz w:val="12"/>
        </w:rPr>
        <w:t xml:space="preserve"> </w:t>
      </w:r>
      <w:r w:rsidRPr="00AC28DA">
        <w:rPr>
          <w:sz w:val="12"/>
        </w:rPr>
        <w:t xml:space="preserve"> </w:t>
      </w:r>
      <w:r>
        <w:t>Solidarity should not simply be assumed: the landscape of the left is still</w:t>
      </w:r>
      <w:r>
        <w:rPr>
          <w:sz w:val="12"/>
        </w:rPr>
        <w:t xml:space="preserve"> </w:t>
      </w:r>
      <w:r w:rsidRPr="00AC28DA">
        <w:rPr>
          <w:sz w:val="12"/>
        </w:rPr>
        <w:t xml:space="preserve"> </w:t>
      </w:r>
      <w:r>
        <w:t xml:space="preserve">littered by ideological turf-wars inherited from the 1960s. </w:t>
      </w:r>
      <w:r w:rsidRPr="0096235F">
        <w:rPr>
          <w:rStyle w:val="StyleUnderline"/>
        </w:rPr>
        <w:t>Enlightenment  political values</w:t>
      </w:r>
      <w:r>
        <w:t xml:space="preserve"> are important </w:t>
      </w:r>
      <w:r w:rsidRPr="0096235F">
        <w:rPr>
          <w:rStyle w:val="StyleUnderline"/>
        </w:rPr>
        <w:t>not only</w:t>
      </w:r>
      <w:r>
        <w:t xml:space="preserve"> because they </w:t>
      </w:r>
      <w:r w:rsidRPr="0096235F">
        <w:rPr>
          <w:rStyle w:val="StyleUnderline"/>
        </w:rPr>
        <w:t>contest narrow organizational  ambitions that interfere with cooperative action, but also</w:t>
      </w:r>
      <w:r>
        <w:t xml:space="preserve"> because</w:t>
      </w:r>
      <w:r>
        <w:rPr>
          <w:sz w:val="12"/>
        </w:rPr>
        <w:t xml:space="preserve"> </w:t>
      </w:r>
      <w:r w:rsidRPr="00AC28DA">
        <w:rPr>
          <w:sz w:val="12"/>
        </w:rPr>
        <w:t xml:space="preserve"> </w:t>
      </w:r>
      <w:r>
        <w:t xml:space="preserve">they </w:t>
      </w:r>
      <w:r w:rsidRPr="0096235F">
        <w:rPr>
          <w:rStyle w:val="StyleUnderline"/>
        </w:rPr>
        <w:t>provide a historical and speculative orientation for progressive activists  and intellectuals</w:t>
      </w:r>
      <w:r>
        <w:t xml:space="preserve">. </w:t>
      </w:r>
      <w:r w:rsidRPr="0096235F">
        <w:rPr>
          <w:rStyle w:val="StyleUnderline"/>
        </w:rPr>
        <w:t>That orientation virtually vanished following the fragmentation  of the civil rights and poor peoples movements and the new popularity  accorded</w:t>
      </w:r>
      <w:r>
        <w:t xml:space="preserve"> the variants of postmodernism and—what perhaps lies at the</w:t>
      </w:r>
      <w:r>
        <w:rPr>
          <w:sz w:val="12"/>
        </w:rPr>
        <w:t xml:space="preserve"> </w:t>
      </w:r>
      <w:r w:rsidRPr="00AC28DA">
        <w:rPr>
          <w:sz w:val="12"/>
        </w:rPr>
        <w:t xml:space="preserve"> </w:t>
      </w:r>
      <w:r>
        <w:t xml:space="preserve">root of them all—the “late” brand of </w:t>
      </w:r>
      <w:r w:rsidRPr="0096235F">
        <w:rPr>
          <w:rStyle w:val="StyleUnderline"/>
        </w:rPr>
        <w:t>critical theory</w:t>
      </w:r>
      <w:r>
        <w:t xml:space="preserve"> associated with Dialectic</w:t>
      </w:r>
      <w:r>
        <w:rPr>
          <w:sz w:val="12"/>
        </w:rPr>
        <w:t xml:space="preserve"> </w:t>
      </w:r>
      <w:r w:rsidRPr="00AC28DA">
        <w:rPr>
          <w:sz w:val="12"/>
        </w:rPr>
        <w:t xml:space="preserve"> </w:t>
      </w:r>
      <w:r>
        <w:t>of Enlightenment by Max Horkheimer and Theodor Adorno. In keeping</w:t>
      </w:r>
      <w:r>
        <w:rPr>
          <w:sz w:val="12"/>
        </w:rPr>
        <w:t xml:space="preserve"> </w:t>
      </w:r>
      <w:r w:rsidRPr="00AC28DA">
        <w:rPr>
          <w:sz w:val="12"/>
        </w:rPr>
        <w:t xml:space="preserve"> </w:t>
      </w:r>
      <w:r>
        <w:t>with the decline of radical political parties, and the identification of resistance</w:t>
      </w:r>
      <w:r>
        <w:rPr>
          <w:sz w:val="12"/>
        </w:rPr>
        <w:t xml:space="preserve"> </w:t>
      </w:r>
      <w:r w:rsidRPr="00AC28DA">
        <w:rPr>
          <w:sz w:val="12"/>
        </w:rPr>
        <w:t xml:space="preserve"> </w:t>
      </w:r>
      <w:r>
        <w:t xml:space="preserve">with the expression of subjectivity, </w:t>
      </w:r>
      <w:r w:rsidRPr="0096235F">
        <w:rPr>
          <w:rStyle w:val="StyleUnderline"/>
        </w:rPr>
        <w:t>the Enlightenment has been subjected  to a new metaphysical form of “immanent” critique. Its political legacy  has</w:t>
      </w:r>
      <w:r>
        <w:t xml:space="preserve"> thus </w:t>
      </w:r>
      <w:r w:rsidRPr="0096235F">
        <w:rPr>
          <w:rStyle w:val="StyleUnderline"/>
        </w:rPr>
        <w:t>become a secondary concern.  The preoccupations of</w:t>
      </w:r>
      <w:r>
        <w:t xml:space="preserve"> the </w:t>
      </w:r>
      <w:r w:rsidRPr="0096235F">
        <w:rPr>
          <w:rStyle w:val="StyleUnderline"/>
        </w:rPr>
        <w:t>philosophes with social and institutional reform  ,</w:t>
      </w:r>
      <w:r>
        <w:t xml:space="preserve"> and what Max Weber termed the “elective affinity” between their values</w:t>
      </w:r>
      <w:r>
        <w:rPr>
          <w:sz w:val="12"/>
        </w:rPr>
        <w:t xml:space="preserve"> </w:t>
      </w:r>
      <w:r w:rsidRPr="00AC28DA">
        <w:rPr>
          <w:sz w:val="12"/>
        </w:rPr>
        <w:t xml:space="preserve"> </w:t>
      </w:r>
      <w:r>
        <w:t xml:space="preserve">and progressive agents for change, </w:t>
      </w:r>
      <w:r w:rsidRPr="0096235F">
        <w:rPr>
          <w:rStyle w:val="StyleUnderline"/>
        </w:rPr>
        <w:t>now</w:t>
      </w:r>
      <w:r>
        <w:t xml:space="preserve"> seem to </w:t>
      </w:r>
      <w:r w:rsidRPr="0096235F">
        <w:rPr>
          <w:rStyle w:val="StyleUnderline"/>
        </w:rPr>
        <w:t>receive scant attention.</w:t>
      </w:r>
      <w:r>
        <w:rPr>
          <w:sz w:val="12"/>
        </w:rPr>
        <w:t xml:space="preserve"> </w:t>
      </w:r>
      <w:r w:rsidRPr="00AC28DA">
        <w:rPr>
          <w:sz w:val="12"/>
        </w:rPr>
        <w:t xml:space="preserve"> </w:t>
      </w:r>
      <w:r w:rsidRPr="0096235F">
        <w:rPr>
          <w:rStyle w:val="StyleUnderline"/>
        </w:rPr>
        <w:t>This is all the more unfortunate</w:t>
      </w:r>
      <w:r>
        <w:t xml:space="preserve"> since new transnational movements have</w:t>
      </w:r>
      <w:r>
        <w:rPr>
          <w:sz w:val="12"/>
        </w:rPr>
        <w:t xml:space="preserve"> </w:t>
      </w:r>
      <w:r w:rsidRPr="00AC28DA">
        <w:rPr>
          <w:sz w:val="12"/>
        </w:rPr>
        <w:t xml:space="preserve"> </w:t>
      </w:r>
      <w:r>
        <w:t>come into existence, often confused in terms of how they should respond to</w:t>
      </w:r>
      <w:r>
        <w:rPr>
          <w:sz w:val="12"/>
        </w:rPr>
        <w:t xml:space="preserve"> </w:t>
      </w:r>
      <w:r w:rsidRPr="00AC28DA">
        <w:rPr>
          <w:sz w:val="12"/>
        </w:rPr>
        <w:t xml:space="preserve"> </w:t>
      </w:r>
      <w:r>
        <w:t>“globalization,” along with functioning transnational political institutions</w:t>
      </w:r>
      <w:r>
        <w:rPr>
          <w:sz w:val="12"/>
        </w:rPr>
        <w:t xml:space="preserve"> </w:t>
      </w:r>
      <w:r w:rsidRPr="00AC28DA">
        <w:rPr>
          <w:sz w:val="12"/>
        </w:rPr>
        <w:t xml:space="preserve"> </w:t>
      </w:r>
      <w:r>
        <w:t>that still suffer from a deficit of loyalty. New communications technologies</w:t>
      </w:r>
      <w:r>
        <w:rPr>
          <w:sz w:val="12"/>
        </w:rPr>
        <w:t xml:space="preserve"> </w:t>
      </w:r>
      <w:r w:rsidRPr="00AC28DA">
        <w:rPr>
          <w:sz w:val="12"/>
        </w:rPr>
        <w:t xml:space="preserve"> </w:t>
      </w:r>
      <w:r>
        <w:t>are providing new organizational possibilities for political resistance, expanding</w:t>
      </w:r>
      <w:r>
        <w:rPr>
          <w:sz w:val="12"/>
        </w:rPr>
        <w:t xml:space="preserve"> </w:t>
      </w:r>
      <w:r w:rsidRPr="00AC28DA">
        <w:rPr>
          <w:sz w:val="12"/>
        </w:rPr>
        <w:t xml:space="preserve"> </w:t>
      </w:r>
      <w:r>
        <w:t>the range of available experiences, and opening the way for new understandings</w:t>
      </w:r>
      <w:r>
        <w:rPr>
          <w:sz w:val="12"/>
        </w:rPr>
        <w:t xml:space="preserve"> </w:t>
      </w:r>
      <w:r w:rsidRPr="00AC28DA">
        <w:rPr>
          <w:sz w:val="12"/>
        </w:rPr>
        <w:t xml:space="preserve"> </w:t>
      </w:r>
      <w:r>
        <w:t>of the most diverse cultures. New forms of solidarity, reflected</w:t>
      </w:r>
      <w:r>
        <w:rPr>
          <w:sz w:val="12"/>
        </w:rPr>
        <w:t xml:space="preserve"> </w:t>
      </w:r>
      <w:r w:rsidRPr="00AC28DA">
        <w:rPr>
          <w:sz w:val="12"/>
        </w:rPr>
        <w:t xml:space="preserve"> </w:t>
      </w:r>
      <w:r>
        <w:t>in the popular concern with “human rights,” have challenged imperialist</w:t>
      </w:r>
      <w:r>
        <w:rPr>
          <w:sz w:val="12"/>
        </w:rPr>
        <w:t xml:space="preserve"> </w:t>
      </w:r>
      <w:r w:rsidRPr="00AC28DA">
        <w:rPr>
          <w:sz w:val="12"/>
        </w:rPr>
        <w:t xml:space="preserve"> </w:t>
      </w:r>
      <w:r>
        <w:t xml:space="preserve">wars, outdated cultural norms, and authoritarian politics. </w:t>
      </w:r>
      <w:r w:rsidRPr="0096235F">
        <w:rPr>
          <w:rStyle w:val="StyleUnderline"/>
        </w:rPr>
        <w:t>The objective conditions  for realizing the unrealized hopes associated with internationalism,  liberal democracy, and social justice are already there; only the ideological  willingness to embrace the assumptions underpinning these values is lacking.</w:t>
      </w:r>
      <w:r>
        <w:rPr>
          <w:sz w:val="12"/>
        </w:rPr>
        <w:t xml:space="preserve"> </w:t>
      </w:r>
      <w:r w:rsidRPr="00AC28DA">
        <w:rPr>
          <w:sz w:val="12"/>
        </w:rPr>
        <w:t xml:space="preserve"> </w:t>
      </w:r>
      <w:r>
        <w:t>That is what provides the Enlightenment with a new salience for our time.</w:t>
      </w:r>
      <w:r>
        <w:rPr>
          <w:sz w:val="12"/>
        </w:rPr>
        <w:t xml:space="preserve"> </w:t>
      </w:r>
      <w:r w:rsidRPr="00AC28DA">
        <w:rPr>
          <w:sz w:val="12"/>
        </w:rPr>
        <w:t xml:space="preserve"> </w:t>
      </w:r>
      <w:r>
        <w:t xml:space="preserve">Humanity is not in the past, but rather in the making. </w:t>
      </w:r>
      <w:r w:rsidRPr="0096235F">
        <w:rPr>
          <w:rStyle w:val="StyleUnderline"/>
        </w:rPr>
        <w:t>Conservatism may  have set the agenda since the last quarter of the twentieth century. But that  does not justify the resignation and</w:t>
      </w:r>
      <w:r>
        <w:t xml:space="preserve"> increasingly </w:t>
      </w:r>
      <w:r w:rsidRPr="0096235F">
        <w:rPr>
          <w:rStyle w:val="StyleUnderline"/>
        </w:rPr>
        <w:t>debilitating pessimism associated  with so many current forms of “radical” thought</w:t>
      </w:r>
      <w:r>
        <w:t xml:space="preserve">. </w:t>
      </w:r>
      <w:r w:rsidRPr="0096235F">
        <w:rPr>
          <w:rStyle w:val="StyleUnderline"/>
        </w:rPr>
        <w:t>Genuinely progressive  changes have occurred: dictators have fallen</w:t>
      </w:r>
      <w:r>
        <w:t xml:space="preserve"> and more citizens of</w:t>
      </w:r>
      <w:r>
        <w:rPr>
          <w:sz w:val="12"/>
        </w:rPr>
        <w:t xml:space="preserve"> </w:t>
      </w:r>
      <w:r w:rsidRPr="00AC28DA">
        <w:rPr>
          <w:sz w:val="12"/>
        </w:rPr>
        <w:t xml:space="preserve"> </w:t>
      </w:r>
      <w:r>
        <w:t xml:space="preserve">the world have been enfranchised; </w:t>
      </w:r>
      <w:r w:rsidRPr="0096235F">
        <w:rPr>
          <w:rStyle w:val="StyleUnderline"/>
        </w:rPr>
        <w:t>battles for economic justice have been  won; racism and sexism are on the defensive; and there has been poetry</w:t>
      </w:r>
      <w:r>
        <w:t>—</w:t>
      </w:r>
      <w:r>
        <w:rPr>
          <w:sz w:val="12"/>
        </w:rPr>
        <w:t xml:space="preserve"> </w:t>
      </w:r>
      <w:r w:rsidRPr="00AC28DA">
        <w:rPr>
          <w:sz w:val="12"/>
        </w:rPr>
        <w:t xml:space="preserve"> </w:t>
      </w:r>
      <w:r>
        <w:t>good poetry—</w:t>
      </w:r>
      <w:r w:rsidRPr="0096235F">
        <w:rPr>
          <w:rStyle w:val="StyleUnderline"/>
        </w:rPr>
        <w:t>after Auschwitz</w:t>
      </w:r>
      <w:r>
        <w:t>. Easy to downplay the gains, suggest that they</w:t>
      </w:r>
      <w:r>
        <w:rPr>
          <w:sz w:val="12"/>
        </w:rPr>
        <w:t xml:space="preserve"> </w:t>
      </w:r>
      <w:r w:rsidRPr="00AC28DA">
        <w:rPr>
          <w:sz w:val="12"/>
        </w:rPr>
        <w:t xml:space="preserve"> </w:t>
      </w:r>
      <w:r>
        <w:t>have now been “absorbed”; and embrace a new version of the old and tired</w:t>
      </w:r>
      <w:r>
        <w:rPr>
          <w:sz w:val="12"/>
        </w:rPr>
        <w:t xml:space="preserve"> </w:t>
      </w:r>
      <w:r w:rsidRPr="00AC28DA">
        <w:rPr>
          <w:sz w:val="12"/>
        </w:rPr>
        <w:t xml:space="preserve"> </w:t>
      </w:r>
      <w:r>
        <w:t xml:space="preserve">attitude known as “cultural pessimism.” </w:t>
      </w:r>
      <w:r w:rsidRPr="0096235F">
        <w:rPr>
          <w:rStyle w:val="StyleUnderline"/>
        </w:rPr>
        <w:t>Cynicism always comes cheap. The  real challenge lies in recognizing how the “system,” which was never as “totally  administered”</w:t>
      </w:r>
      <w:r>
        <w:t xml:space="preserve"> as many would like to think </w:t>
      </w:r>
      <w:r w:rsidRPr="0096235F">
        <w:rPr>
          <w:rStyle w:val="StyleUnderline"/>
        </w:rPr>
        <w:t>has been changed for the  better through social action inspired by Enlightenment ideals.  The closed society has become more open and—against</w:t>
      </w:r>
      <w:r>
        <w:t xml:space="preserve"> the provincial,</w:t>
      </w:r>
      <w:r>
        <w:rPr>
          <w:sz w:val="12"/>
        </w:rPr>
        <w:t xml:space="preserve"> </w:t>
      </w:r>
      <w:r w:rsidRPr="00AC28DA">
        <w:rPr>
          <w:sz w:val="12"/>
        </w:rPr>
        <w:t xml:space="preserve"> </w:t>
      </w:r>
      <w:r>
        <w:t xml:space="preserve">religious, </w:t>
      </w:r>
      <w:r w:rsidRPr="0096235F">
        <w:rPr>
          <w:rStyle w:val="StyleUnderline"/>
        </w:rPr>
        <w:t>exploitative, and authoritarian sources of opposition—it has the  potential of becoming more open still. Deciding to enter the fray, however,  becomes more difficult when relying on philosophical perspectives that leave  their supporters wandering about lost in Hegel’s night</w:t>
      </w:r>
      <w:r>
        <w:t xml:space="preserve"> in which all cows are</w:t>
      </w:r>
      <w:r>
        <w:rPr>
          <w:sz w:val="12"/>
        </w:rPr>
        <w:t xml:space="preserve"> </w:t>
      </w:r>
      <w:r w:rsidRPr="00AC28DA">
        <w:rPr>
          <w:sz w:val="12"/>
        </w:rPr>
        <w:t xml:space="preserve"> </w:t>
      </w:r>
      <w:r>
        <w:t xml:space="preserve">black. </w:t>
      </w:r>
      <w:r w:rsidRPr="00B5174B">
        <w:rPr>
          <w:rStyle w:val="StyleUnderline"/>
        </w:rPr>
        <w:t>It is necessary to distinguish between traditions not by making reference  to metaphysics, but rather by looking at the political and ideological  conflicts between actual movements.</w:t>
      </w:r>
      <w:r>
        <w:t xml:space="preserve"> Again, the radical democratic and egalitarian</w:t>
      </w:r>
      <w:r>
        <w:rPr>
          <w:sz w:val="12"/>
        </w:rPr>
        <w:t xml:space="preserve"> </w:t>
      </w:r>
      <w:r w:rsidRPr="00AC28DA">
        <w:rPr>
          <w:sz w:val="12"/>
        </w:rPr>
        <w:t xml:space="preserve"> </w:t>
      </w:r>
      <w:r>
        <w:t>aspects of the Enlightenment have been betrayed often enough. But</w:t>
      </w:r>
      <w:r>
        <w:rPr>
          <w:sz w:val="12"/>
        </w:rPr>
        <w:t xml:space="preserve"> </w:t>
      </w:r>
      <w:r w:rsidRPr="00AC28DA">
        <w:rPr>
          <w:sz w:val="12"/>
        </w:rPr>
        <w:t xml:space="preserve"> </w:t>
      </w:r>
      <w:r>
        <w:t>this recognition presupposes that there was indeed something to betray.</w:t>
      </w:r>
      <w:r>
        <w:rPr>
          <w:sz w:val="12"/>
        </w:rPr>
        <w:t xml:space="preserve"> </w:t>
      </w:r>
      <w:r w:rsidRPr="00AC28DA">
        <w:rPr>
          <w:sz w:val="12"/>
        </w:rPr>
        <w:t xml:space="preserve"> </w:t>
      </w:r>
      <w:r w:rsidRPr="00B5174B">
        <w:rPr>
          <w:rStyle w:val="StyleUnderline"/>
        </w:rPr>
        <w:t>Which promises made by the Enlightenment have been broken becomes apparent</w:t>
      </w:r>
      <w:r>
        <w:rPr>
          <w:sz w:val="12"/>
        </w:rPr>
        <w:t xml:space="preserve"> </w:t>
      </w:r>
      <w:r w:rsidRPr="00AC28DA">
        <w:rPr>
          <w:sz w:val="12"/>
        </w:rPr>
        <w:t xml:space="preserve"> </w:t>
      </w:r>
      <w:r>
        <w:t>not from the standpoint of “negative dialectics,” communitarian</w:t>
      </w:r>
      <w:r>
        <w:rPr>
          <w:sz w:val="12"/>
        </w:rPr>
        <w:t xml:space="preserve"> </w:t>
      </w:r>
      <w:r w:rsidRPr="00AC28DA">
        <w:rPr>
          <w:sz w:val="12"/>
        </w:rPr>
        <w:t xml:space="preserve"> </w:t>
      </w:r>
      <w:r>
        <w:t xml:space="preserve">convictions, “pragmatism,” or ethical relativism, but rather </w:t>
      </w:r>
      <w:r w:rsidRPr="00B5174B">
        <w:rPr>
          <w:rStyle w:val="StyleUnderline"/>
        </w:rPr>
        <w:t>by taking seriously  its universal understanding of liberty and progress.  To be sure: universalism can be found in western imperialist propaganda</w:t>
      </w:r>
      <w:r>
        <w:rPr>
          <w:sz w:val="12"/>
        </w:rPr>
        <w:t xml:space="preserve"> </w:t>
      </w:r>
      <w:r w:rsidRPr="0096235F">
        <w:rPr>
          <w:sz w:val="12"/>
        </w:rPr>
        <w:t xml:space="preserve"> </w:t>
      </w:r>
      <w:r>
        <w:t>and notions like “the sun never sets on the British Empire.” In reality, however,</w:t>
      </w:r>
      <w:r>
        <w:rPr>
          <w:sz w:val="12"/>
        </w:rPr>
        <w:t xml:space="preserve"> </w:t>
      </w:r>
      <w:r w:rsidRPr="0096235F">
        <w:rPr>
          <w:sz w:val="12"/>
        </w:rPr>
        <w:t xml:space="preserve"> </w:t>
      </w:r>
      <w:r w:rsidRPr="00B5174B">
        <w:rPr>
          <w:rStyle w:val="StyleUnderline"/>
        </w:rPr>
        <w:t>such universalism is not universal at all: it lacks reciprocity, an open discourse,  and a concern with protecting the individual from the arbitrary exercise  of power: That is what differentiates Enlightenment universalism from its  imitators, provides it with a self-critical quality, and enables it to contest  Euro-centrism</w:t>
      </w:r>
      <w:r>
        <w:t xml:space="preserve"> and the prevalent belief in a “clash of civilizations.” Let there</w:t>
      </w:r>
      <w:r>
        <w:rPr>
          <w:sz w:val="12"/>
        </w:rPr>
        <w:t xml:space="preserve"> </w:t>
      </w:r>
      <w:r w:rsidRPr="0096235F">
        <w:rPr>
          <w:sz w:val="12"/>
        </w:rPr>
        <w:t xml:space="preserve"> </w:t>
      </w:r>
      <w:r>
        <w:t>be no mistake: it has no use for misguided tolerance. Refusals to entertain</w:t>
      </w:r>
      <w:r>
        <w:rPr>
          <w:sz w:val="12"/>
        </w:rPr>
        <w:t xml:space="preserve"> </w:t>
      </w:r>
      <w:r w:rsidRPr="0096235F">
        <w:rPr>
          <w:sz w:val="12"/>
        </w:rPr>
        <w:t xml:space="preserve"> </w:t>
      </w:r>
      <w:r>
        <w:t>“western” criticisms can easily be used to insulate repressive non-western traditions</w:t>
      </w:r>
      <w:r>
        <w:rPr>
          <w:sz w:val="12"/>
        </w:rPr>
        <w:t xml:space="preserve"> </w:t>
      </w:r>
      <w:r w:rsidRPr="0096235F">
        <w:rPr>
          <w:sz w:val="12"/>
        </w:rPr>
        <w:t xml:space="preserve"> </w:t>
      </w:r>
      <w:r>
        <w:t>from criticism if only because non-western elites can also be authoritarian.</w:t>
      </w:r>
      <w:r>
        <w:rPr>
          <w:sz w:val="12"/>
        </w:rPr>
        <w:t xml:space="preserve"> </w:t>
      </w:r>
      <w:r w:rsidRPr="0096235F">
        <w:rPr>
          <w:sz w:val="12"/>
        </w:rPr>
        <w:t xml:space="preserve"> </w:t>
      </w:r>
      <w:r w:rsidRPr="00B5174B">
        <w:rPr>
          <w:rStyle w:val="StyleUnderline"/>
        </w:rPr>
        <w:t>Enlightenment political theory was never willing to justify tradition  simply because it exists. Its best representatives argued for tolerance over  prejudice, innovation over stasis, the rights of the minority over the enthusiasms  of the majority</w:t>
      </w:r>
      <w:r>
        <w:t>, and the moral autonomy of the individual over the revealed</w:t>
      </w:r>
      <w:r>
        <w:rPr>
          <w:sz w:val="12"/>
        </w:rPr>
        <w:t xml:space="preserve"> </w:t>
      </w:r>
      <w:r w:rsidRPr="0096235F">
        <w:rPr>
          <w:sz w:val="12"/>
        </w:rPr>
        <w:t xml:space="preserve"> </w:t>
      </w:r>
      <w:r>
        <w:t xml:space="preserve">claims of religious authority. </w:t>
      </w:r>
      <w:r w:rsidRPr="00B5174B">
        <w:rPr>
          <w:rStyle w:val="StyleUnderline"/>
        </w:rPr>
        <w:t>The radical moment of the Enlightenment  lies in its universal assault on privilege and prejudice. Its reflexive and  critical character enables its most distinctive political theory to call for constraining  the arbitrary exercise of institutional power and expand the possibilities  of individual experience in both western and nonwestern societies.</w:t>
      </w:r>
      <w:r>
        <w:rPr>
          <w:rStyle w:val="StyleUnderline"/>
          <w:sz w:val="12"/>
        </w:rPr>
        <w:t xml:space="preserve"> </w:t>
      </w:r>
      <w:r w:rsidRPr="00D80FC1">
        <w:rPr>
          <w:rStyle w:val="StyleUnderline"/>
          <w:sz w:val="12"/>
        </w:rPr>
        <w:t xml:space="preserve"> </w:t>
      </w:r>
      <w:r w:rsidRPr="00D80FC1">
        <w:rPr>
          <w:rStyle w:val="StyleUnderline"/>
        </w:rPr>
        <w:t>Enlightenment intellectuals provide</w:t>
      </w:r>
      <w:r>
        <w:t xml:space="preserve"> an analogy for what contemporary</w:t>
      </w:r>
      <w:r>
        <w:rPr>
          <w:sz w:val="12"/>
        </w:rPr>
        <w:t xml:space="preserve"> </w:t>
      </w:r>
      <w:r w:rsidRPr="00D80FC1">
        <w:rPr>
          <w:sz w:val="12"/>
        </w:rPr>
        <w:t xml:space="preserve"> </w:t>
      </w:r>
      <w:r>
        <w:t xml:space="preserve">intellectuals should strive to accomplish and </w:t>
      </w:r>
      <w:r w:rsidRPr="00D80FC1">
        <w:rPr>
          <w:rStyle w:val="StyleUnderline"/>
        </w:rPr>
        <w:t>a model of how to combat oppressive  institutions, unjustifiable privileges</w:t>
      </w:r>
      <w:r>
        <w:t>, and anachronistic cultural</w:t>
      </w:r>
      <w:r>
        <w:rPr>
          <w:sz w:val="12"/>
        </w:rPr>
        <w:t xml:space="preserve"> </w:t>
      </w:r>
      <w:r w:rsidRPr="00D80FC1">
        <w:rPr>
          <w:sz w:val="12"/>
        </w:rPr>
        <w:t xml:space="preserve"> </w:t>
      </w:r>
      <w:r>
        <w:t xml:space="preserve">practices. </w:t>
      </w:r>
      <w:r w:rsidRPr="00D80FC1">
        <w:rPr>
          <w:rStyle w:val="StyleUnderline"/>
        </w:rPr>
        <w:t>Viewing their political theory as the source of bureaucratic conformism  or totalitarianism is a profound mistake.</w:t>
      </w:r>
      <w:r>
        <w:t xml:space="preserve"> Their insistence upon</w:t>
      </w:r>
      <w:r>
        <w:rPr>
          <w:sz w:val="12"/>
        </w:rPr>
        <w:t xml:space="preserve"> </w:t>
      </w:r>
      <w:r w:rsidRPr="00D80FC1">
        <w:rPr>
          <w:sz w:val="12"/>
        </w:rPr>
        <w:t xml:space="preserve"> </w:t>
      </w:r>
      <w:r>
        <w:t>demonstrating a plausible—not a perfect, but a plausible—connection between</w:t>
      </w:r>
      <w:r>
        <w:rPr>
          <w:sz w:val="12"/>
        </w:rPr>
        <w:t xml:space="preserve"> </w:t>
      </w:r>
      <w:r w:rsidRPr="00D80FC1">
        <w:rPr>
          <w:sz w:val="12"/>
        </w:rPr>
        <w:t xml:space="preserve"> </w:t>
      </w:r>
      <w:r>
        <w:t>means and ends with respect to political action and social change was</w:t>
      </w:r>
      <w:r>
        <w:rPr>
          <w:sz w:val="12"/>
        </w:rPr>
        <w:t xml:space="preserve"> </w:t>
      </w:r>
      <w:r w:rsidRPr="00D80FC1">
        <w:rPr>
          <w:sz w:val="12"/>
        </w:rPr>
        <w:t xml:space="preserve"> </w:t>
      </w:r>
      <w:r>
        <w:t>not merely to be directed against the ruling elites but against those who</w:t>
      </w:r>
      <w:r>
        <w:rPr>
          <w:sz w:val="12"/>
        </w:rPr>
        <w:t xml:space="preserve"> </w:t>
      </w:r>
      <w:r w:rsidRPr="00D80FC1">
        <w:rPr>
          <w:sz w:val="12"/>
        </w:rPr>
        <w:t xml:space="preserve"> </w:t>
      </w:r>
      <w:r>
        <w:t>would resist them. They anticipated how the collapse of this connection</w:t>
      </w:r>
      <w:r>
        <w:rPr>
          <w:sz w:val="12"/>
        </w:rPr>
        <w:t xml:space="preserve"> </w:t>
      </w:r>
      <w:r w:rsidRPr="00D80FC1">
        <w:rPr>
          <w:sz w:val="12"/>
        </w:rPr>
        <w:t xml:space="preserve"> </w:t>
      </w:r>
      <w:r>
        <w:t>would historically work against the interests of the lowly and the insulted.</w:t>
      </w:r>
      <w:r>
        <w:rPr>
          <w:sz w:val="12"/>
        </w:rPr>
        <w:t xml:space="preserve"> </w:t>
      </w:r>
      <w:r w:rsidRPr="00D80FC1">
        <w:rPr>
          <w:sz w:val="12"/>
        </w:rPr>
        <w:t xml:space="preserve"> </w:t>
      </w:r>
      <w:r>
        <w:t>They sensed that it would turn individuals into a means for political ends</w:t>
      </w:r>
      <w:r>
        <w:rPr>
          <w:sz w:val="12"/>
        </w:rPr>
        <w:t xml:space="preserve"> </w:t>
      </w:r>
      <w:r w:rsidRPr="00D80FC1">
        <w:rPr>
          <w:sz w:val="12"/>
        </w:rPr>
        <w:t xml:space="preserve"> </w:t>
      </w:r>
      <w:r>
        <w:t>and let them be seen as nothing more than economic “costs of production.”</w:t>
      </w:r>
      <w:r>
        <w:rPr>
          <w:sz w:val="12"/>
        </w:rPr>
        <w:t xml:space="preserve"> </w:t>
      </w:r>
      <w:r w:rsidRPr="00D80FC1">
        <w:rPr>
          <w:sz w:val="12"/>
        </w:rPr>
        <w:t xml:space="preserve"> </w:t>
      </w:r>
      <w:r>
        <w:t>Resisting this state of affairs is the most radical purpose of the two most</w:t>
      </w:r>
      <w:r>
        <w:rPr>
          <w:sz w:val="12"/>
        </w:rPr>
        <w:t xml:space="preserve"> </w:t>
      </w:r>
      <w:r w:rsidRPr="00D80FC1">
        <w:rPr>
          <w:sz w:val="12"/>
        </w:rPr>
        <w:t xml:space="preserve"> </w:t>
      </w:r>
      <w:r>
        <w:t>important political products of the Enlightenment: liberalism and socialism.</w:t>
      </w:r>
      <w:r>
        <w:rPr>
          <w:sz w:val="12"/>
        </w:rPr>
        <w:t xml:space="preserve"> </w:t>
      </w:r>
      <w:r w:rsidRPr="00D80FC1">
        <w:rPr>
          <w:sz w:val="12"/>
        </w:rPr>
        <w:t xml:space="preserve"> </w:t>
      </w:r>
      <w:r>
        <w:t>Both inspired progressive mass movements and, for good reasons, inspire</w:t>
      </w:r>
      <w:r>
        <w:rPr>
          <w:sz w:val="12"/>
        </w:rPr>
        <w:t xml:space="preserve"> </w:t>
      </w:r>
      <w:r w:rsidRPr="00D80FC1">
        <w:rPr>
          <w:sz w:val="12"/>
        </w:rPr>
        <w:t xml:space="preserve"> </w:t>
      </w:r>
      <w:r>
        <w:t>them still. The point of their intersection has become the intellectual point</w:t>
      </w:r>
      <w:r>
        <w:rPr>
          <w:sz w:val="12"/>
        </w:rPr>
        <w:t xml:space="preserve"> </w:t>
      </w:r>
      <w:r w:rsidRPr="00D80FC1">
        <w:rPr>
          <w:sz w:val="12"/>
        </w:rPr>
        <w:t xml:space="preserve"> </w:t>
      </w:r>
      <w:r>
        <w:t xml:space="preserve">of departure for any genuinely progressive politics. </w:t>
      </w:r>
      <w:r w:rsidRPr="00D80FC1">
        <w:rPr>
          <w:rStyle w:val="StyleUnderline"/>
        </w:rPr>
        <w:t>Identification with the  disenfranchised and the exploited from a cosmopolitan standpoint is the  necessary implication of this position. Such is the legacy of the Enlightenment.  Making good on it</w:t>
      </w:r>
      <w:r>
        <w:t xml:space="preserve">, however, </w:t>
      </w:r>
      <w:r w:rsidRPr="00D80FC1">
        <w:rPr>
          <w:rStyle w:val="StyleUnderline"/>
        </w:rPr>
        <w:t>calls for privileging</w:t>
      </w:r>
      <w:r>
        <w:t xml:space="preserve"> the satisfactions and</w:t>
      </w:r>
      <w:r>
        <w:rPr>
          <w:sz w:val="12"/>
        </w:rPr>
        <w:t xml:space="preserve"> </w:t>
      </w:r>
      <w:r w:rsidRPr="00D80FC1">
        <w:rPr>
          <w:sz w:val="12"/>
        </w:rPr>
        <w:t xml:space="preserve"> </w:t>
      </w:r>
      <w:r>
        <w:t xml:space="preserve">benefits of </w:t>
      </w:r>
      <w:r w:rsidRPr="00D80FC1">
        <w:rPr>
          <w:rStyle w:val="StyleUnderline"/>
        </w:rPr>
        <w:t>political interpretation over</w:t>
      </w:r>
      <w:r>
        <w:t xml:space="preserve"> the esoteric and metaphysical vagaries</w:t>
      </w:r>
      <w:r>
        <w:rPr>
          <w:sz w:val="12"/>
        </w:rPr>
        <w:t xml:space="preserve"> </w:t>
      </w:r>
      <w:r w:rsidRPr="00D80FC1">
        <w:rPr>
          <w:sz w:val="12"/>
        </w:rPr>
        <w:t xml:space="preserve"> </w:t>
      </w:r>
      <w:r>
        <w:t xml:space="preserve">of </w:t>
      </w:r>
      <w:r w:rsidRPr="00D80FC1">
        <w:rPr>
          <w:rStyle w:val="StyleUnderline"/>
        </w:rPr>
        <w:t>fashionable pseudo-political philosophical currents.</w:t>
      </w:r>
      <w:r>
        <w:t xml:space="preserve"> If philosophy</w:t>
      </w:r>
      <w:r>
        <w:rPr>
          <w:sz w:val="12"/>
        </w:rPr>
        <w:t xml:space="preserve"> </w:t>
      </w:r>
      <w:r w:rsidRPr="00D80FC1">
        <w:rPr>
          <w:sz w:val="12"/>
        </w:rPr>
        <w:t xml:space="preserve"> </w:t>
      </w:r>
      <w:r>
        <w:t>really has been an expression of what Novalis termed “transcendental homelessness,”</w:t>
      </w:r>
      <w:r>
        <w:rPr>
          <w:sz w:val="12"/>
        </w:rPr>
        <w:t xml:space="preserve"> </w:t>
      </w:r>
      <w:r w:rsidRPr="00D80FC1">
        <w:rPr>
          <w:sz w:val="12"/>
        </w:rPr>
        <w:t xml:space="preserve"> </w:t>
      </w:r>
      <w:r>
        <w:t xml:space="preserve">which I doubt, then perhaps </w:t>
      </w:r>
      <w:r w:rsidRPr="00D80FC1">
        <w:rPr>
          <w:rStyle w:val="StyleUnderline"/>
        </w:rPr>
        <w:t>it is time to confront the philosophical  with the political</w:t>
      </w:r>
      <w:r>
        <w:t xml:space="preserve"> and, finally, for the prodigal to return home.</w:t>
      </w:r>
    </w:p>
    <w:p w:rsidR="008C5FE7" w:rsidRPr="00D66601" w:rsidRDefault="008C5FE7" w:rsidP="008C5FE7">
      <w:r>
        <w:br/>
      </w:r>
    </w:p>
    <w:p w:rsidR="008C5FE7" w:rsidRPr="00076689" w:rsidRDefault="008C5FE7" w:rsidP="008C5FE7"/>
    <w:p w:rsidR="008C5FE7" w:rsidRPr="005D54F7" w:rsidRDefault="008C5FE7" w:rsidP="008C5FE7">
      <w:pPr>
        <w:pStyle w:val="Heading3"/>
      </w:pPr>
      <w:r w:rsidRPr="005D54F7">
        <w:t>AT – Liberalism = Capitalism</w:t>
      </w:r>
    </w:p>
    <w:p w:rsidR="008C5FE7" w:rsidRDefault="008C5FE7" w:rsidP="008C5FE7">
      <w:pPr>
        <w:pStyle w:val="Heading4"/>
      </w:pPr>
      <w:r>
        <w:t>Liberalism does not intrinsically lead to capitalism, it creates the conditions to challenge its excesses and to criticize its operations</w:t>
      </w:r>
    </w:p>
    <w:p w:rsidR="008C5FE7" w:rsidRDefault="008C5FE7" w:rsidP="008C5FE7"/>
    <w:p w:rsidR="008C5FE7" w:rsidRPr="005D54F7" w:rsidRDefault="008C5FE7" w:rsidP="008C5FE7">
      <w:pPr>
        <w:rPr>
          <w:rStyle w:val="Style13ptBold"/>
        </w:rPr>
      </w:pPr>
      <w:r w:rsidRPr="005D54F7">
        <w:rPr>
          <w:rStyle w:val="Style13ptBold"/>
        </w:rPr>
        <w:t>Bronner 4</w:t>
      </w:r>
    </w:p>
    <w:p w:rsidR="008C5FE7" w:rsidRPr="00470FE3" w:rsidRDefault="008C5FE7" w:rsidP="008C5FE7">
      <w:r>
        <w:t>(Stephen Eric Bronner is a Professor of Political Science, Comparative Literature, and German Studies at Rutgers, Reclaiming the Enlightenment: Toward a Politics of Radical Engagement, Columbia University Press, 2004, pp. 41-3)</w:t>
      </w:r>
    </w:p>
    <w:p w:rsidR="008C5FE7" w:rsidRDefault="008C5FE7" w:rsidP="008C5FE7"/>
    <w:p w:rsidR="008C5FE7" w:rsidRDefault="008C5FE7" w:rsidP="008C5FE7">
      <w:r w:rsidRPr="00075084">
        <w:rPr>
          <w:rStyle w:val="StyleUnderline"/>
        </w:rPr>
        <w:t>Liberalism was the philosophical expression for the age of</w:t>
      </w:r>
      <w:r>
        <w:rPr>
          <w:rStyle w:val="StyleUnderline"/>
        </w:rPr>
        <w:t xml:space="preserve"> </w:t>
      </w:r>
      <w:r w:rsidRPr="00075084">
        <w:rPr>
          <w:rStyle w:val="StyleUnderline"/>
        </w:rPr>
        <w:t xml:space="preserve"> democratic revolution and the principal political theory of the Enlightenment</w:t>
      </w:r>
      <w:r>
        <w:t>.</w:t>
      </w:r>
      <w:r>
        <w:rPr>
          <w:sz w:val="12"/>
        </w:rPr>
        <w:t xml:space="preserve"> </w:t>
      </w:r>
      <w:r w:rsidRPr="00240CED">
        <w:rPr>
          <w:sz w:val="12"/>
        </w:rPr>
        <w:t xml:space="preserve"> </w:t>
      </w:r>
      <w:r w:rsidRPr="00075084">
        <w:rPr>
          <w:rStyle w:val="StyleUnderline"/>
        </w:rPr>
        <w:t>Its method was the critical deployment of “reason” and its goal was</w:t>
      </w:r>
      <w:r>
        <w:rPr>
          <w:rStyle w:val="StyleUnderline"/>
        </w:rPr>
        <w:t xml:space="preserve"> </w:t>
      </w:r>
      <w:r w:rsidRPr="00075084">
        <w:rPr>
          <w:rStyle w:val="StyleUnderline"/>
        </w:rPr>
        <w:t xml:space="preserve"> bettering the conditions of social life and expanding “freedom</w:t>
      </w:r>
      <w:r>
        <w:t>.”1 No less</w:t>
      </w:r>
      <w:r>
        <w:rPr>
          <w:sz w:val="12"/>
        </w:rPr>
        <w:t xml:space="preserve"> </w:t>
      </w:r>
      <w:r w:rsidRPr="00240CED">
        <w:rPr>
          <w:sz w:val="12"/>
        </w:rPr>
        <w:t xml:space="preserve"> </w:t>
      </w:r>
      <w:r>
        <w:t>than the Enlightenment itself, however, the liberal heritage is both underestimated</w:t>
      </w:r>
      <w:r>
        <w:rPr>
          <w:sz w:val="12"/>
        </w:rPr>
        <w:t xml:space="preserve"> </w:t>
      </w:r>
      <w:r w:rsidRPr="00240CED">
        <w:rPr>
          <w:sz w:val="12"/>
        </w:rPr>
        <w:t xml:space="preserve"> </w:t>
      </w:r>
      <w:r>
        <w:t xml:space="preserve">and taken for granted. </w:t>
      </w:r>
      <w:r w:rsidRPr="00075084">
        <w:rPr>
          <w:rStyle w:val="StyleUnderline"/>
        </w:rPr>
        <w:t>Often seen merely as an ideological veil for</w:t>
      </w:r>
      <w:r>
        <w:rPr>
          <w:rStyle w:val="StyleUnderline"/>
        </w:rPr>
        <w:t xml:space="preserve"> </w:t>
      </w:r>
      <w:r w:rsidRPr="00075084">
        <w:rPr>
          <w:rStyle w:val="StyleUnderline"/>
        </w:rPr>
        <w:t xml:space="preserve"> capitalist exploitation, this new political worldview legitimated the idea of</w:t>
      </w:r>
      <w:r>
        <w:rPr>
          <w:rStyle w:val="StyleUnderline"/>
        </w:rPr>
        <w:t xml:space="preserve"> </w:t>
      </w:r>
      <w:r w:rsidRPr="00075084">
        <w:rPr>
          <w:rStyle w:val="StyleUnderline"/>
        </w:rPr>
        <w:t xml:space="preserve"> “resistance” against established authority</w:t>
      </w:r>
      <w:r>
        <w:t>—which was already implicit within</w:t>
      </w:r>
      <w:r>
        <w:rPr>
          <w:sz w:val="12"/>
        </w:rPr>
        <w:t xml:space="preserve"> </w:t>
      </w:r>
      <w:r w:rsidRPr="00240CED">
        <w:rPr>
          <w:sz w:val="12"/>
        </w:rPr>
        <w:t xml:space="preserve"> </w:t>
      </w:r>
      <w:r>
        <w:t>the scientific revolution initiated by Sir Francis Bacon, Galileo, and</w:t>
      </w:r>
      <w:r>
        <w:rPr>
          <w:sz w:val="12"/>
        </w:rPr>
        <w:t xml:space="preserve"> </w:t>
      </w:r>
      <w:r w:rsidRPr="00240CED">
        <w:rPr>
          <w:sz w:val="12"/>
        </w:rPr>
        <w:t xml:space="preserve"> </w:t>
      </w:r>
      <w:r>
        <w:t>Descartes—and it gave members of what would become the “third estate” a</w:t>
      </w:r>
      <w:r>
        <w:rPr>
          <w:sz w:val="12"/>
        </w:rPr>
        <w:t xml:space="preserve"> </w:t>
      </w:r>
      <w:r w:rsidRPr="00240CED">
        <w:rPr>
          <w:sz w:val="12"/>
        </w:rPr>
        <w:t xml:space="preserve"> </w:t>
      </w:r>
      <w:r>
        <w:t>new sense of their rights and their dignity.</w:t>
      </w:r>
      <w:r>
        <w:rPr>
          <w:sz w:val="12"/>
        </w:rPr>
        <w:t xml:space="preserve"> </w:t>
      </w:r>
      <w:r w:rsidRPr="00240CED">
        <w:rPr>
          <w:sz w:val="12"/>
        </w:rPr>
        <w:t xml:space="preserve"> </w:t>
      </w:r>
      <w:r w:rsidRPr="00075084">
        <w:rPr>
          <w:rStyle w:val="StyleUnderline"/>
        </w:rPr>
        <w:t>Liberalism</w:t>
      </w:r>
      <w:r>
        <w:t xml:space="preserve"> always posed a threat to religion, not merely because its partisans</w:t>
      </w:r>
      <w:r>
        <w:rPr>
          <w:sz w:val="12"/>
        </w:rPr>
        <w:t xml:space="preserve"> </w:t>
      </w:r>
      <w:r w:rsidRPr="00240CED">
        <w:rPr>
          <w:sz w:val="12"/>
        </w:rPr>
        <w:t xml:space="preserve"> </w:t>
      </w:r>
      <w:r>
        <w:t xml:space="preserve">insisted on the separation of church and state, but also because it </w:t>
      </w:r>
      <w:r w:rsidRPr="00075084">
        <w:rPr>
          <w:rStyle w:val="StyleUnderline"/>
        </w:rPr>
        <w:t>suggested</w:t>
      </w:r>
      <w:r>
        <w:rPr>
          <w:rStyle w:val="StyleUnderline"/>
        </w:rPr>
        <w:t xml:space="preserve"> </w:t>
      </w:r>
      <w:r w:rsidRPr="00075084">
        <w:rPr>
          <w:rStyle w:val="StyleUnderline"/>
        </w:rPr>
        <w:t xml:space="preserve"> that injustices—and their remedies—were products of social action.</w:t>
      </w:r>
      <w:r>
        <w:rPr>
          <w:rStyle w:val="StyleUnderline"/>
        </w:rPr>
        <w:t xml:space="preserve"> </w:t>
      </w:r>
      <w:r w:rsidRPr="00075084">
        <w:rPr>
          <w:rStyle w:val="StyleUnderline"/>
        </w:rPr>
        <w:t xml:space="preserve"> Enlightenment thinkers</w:t>
      </w:r>
      <w:r>
        <w:t xml:space="preserve">, indeed, </w:t>
      </w:r>
      <w:r w:rsidRPr="00075084">
        <w:rPr>
          <w:rStyle w:val="StyleUnderline"/>
        </w:rPr>
        <w:t>were the first to recognize the ways in</w:t>
      </w:r>
      <w:r>
        <w:rPr>
          <w:rStyle w:val="StyleUnderline"/>
        </w:rPr>
        <w:t xml:space="preserve"> </w:t>
      </w:r>
      <w:r w:rsidRPr="00075084">
        <w:rPr>
          <w:rStyle w:val="StyleUnderline"/>
        </w:rPr>
        <w:t xml:space="preserve"> which ideology and exploitation are rooted in social and political institutions</w:t>
      </w:r>
      <w:r>
        <w:t>.</w:t>
      </w:r>
      <w:r>
        <w:rPr>
          <w:sz w:val="12"/>
        </w:rPr>
        <w:t xml:space="preserve"> </w:t>
      </w:r>
      <w:r w:rsidRPr="00240CED">
        <w:rPr>
          <w:sz w:val="12"/>
        </w:rPr>
        <w:t xml:space="preserve"> </w:t>
      </w:r>
      <w:r w:rsidRPr="00075084">
        <w:rPr>
          <w:rStyle w:val="StyleUnderline"/>
        </w:rPr>
        <w:t>Its advocates were always preoccupied with the injustices suffered by</w:t>
      </w:r>
      <w:r>
        <w:rPr>
          <w:rStyle w:val="StyleUnderline"/>
        </w:rPr>
        <w:t xml:space="preserve"> </w:t>
      </w:r>
      <w:r w:rsidRPr="00075084">
        <w:rPr>
          <w:rStyle w:val="StyleUnderline"/>
        </w:rPr>
        <w:t xml:space="preserve"> the outsider</w:t>
      </w:r>
      <w:r>
        <w:t xml:space="preserve">, who admittedly often then became an insider, </w:t>
      </w:r>
      <w:r w:rsidRPr="00075084">
        <w:rPr>
          <w:rStyle w:val="StyleUnderline"/>
        </w:rPr>
        <w:t>and with the rational</w:t>
      </w:r>
      <w:r>
        <w:rPr>
          <w:rStyle w:val="StyleUnderline"/>
        </w:rPr>
        <w:t xml:space="preserve"> </w:t>
      </w:r>
      <w:r w:rsidRPr="00075084">
        <w:rPr>
          <w:rStyle w:val="StyleUnderline"/>
        </w:rPr>
        <w:t xml:space="preserve"> adjudication of grievances</w:t>
      </w:r>
      <w:r>
        <w:t xml:space="preserve"> over the use of force. </w:t>
      </w:r>
      <w:r w:rsidRPr="00075084">
        <w:rPr>
          <w:rStyle w:val="StyleUnderline"/>
        </w:rPr>
        <w:t>The liberal emphasis</w:t>
      </w:r>
      <w:r>
        <w:rPr>
          <w:rStyle w:val="StyleUnderline"/>
        </w:rPr>
        <w:t xml:space="preserve"> </w:t>
      </w:r>
      <w:r w:rsidRPr="00075084">
        <w:rPr>
          <w:rStyle w:val="StyleUnderline"/>
        </w:rPr>
        <w:t xml:space="preserve"> upon universal principles, the rule of law, and a reciprocal understanding of</w:t>
      </w:r>
      <w:r>
        <w:rPr>
          <w:sz w:val="12"/>
        </w:rPr>
        <w:t xml:space="preserve"> </w:t>
      </w:r>
      <w:r w:rsidRPr="00240CED">
        <w:rPr>
          <w:sz w:val="12"/>
        </w:rPr>
        <w:t xml:space="preserve"> </w:t>
      </w:r>
      <w:r w:rsidRPr="00075084">
        <w:rPr>
          <w:rStyle w:val="StyleUnderline"/>
        </w:rPr>
        <w:t>the rights and obligations of citizens,</w:t>
      </w:r>
      <w:r>
        <w:t xml:space="preserve"> also </w:t>
      </w:r>
      <w:r w:rsidRPr="00075084">
        <w:rPr>
          <w:rStyle w:val="StyleUnderline"/>
        </w:rPr>
        <w:t>offered a standard for contesting</w:t>
      </w:r>
      <w:r>
        <w:rPr>
          <w:rStyle w:val="StyleUnderline"/>
        </w:rPr>
        <w:t xml:space="preserve"> </w:t>
      </w:r>
      <w:r w:rsidRPr="00075084">
        <w:rPr>
          <w:rStyle w:val="StyleUnderline"/>
        </w:rPr>
        <w:t xml:space="preserve"> the discriminatory values and practices embedded within existing institutions,</w:t>
      </w:r>
      <w:r>
        <w:rPr>
          <w:rStyle w:val="StyleUnderline"/>
        </w:rPr>
        <w:t xml:space="preserve"> </w:t>
      </w:r>
      <w:r w:rsidRPr="00075084">
        <w:rPr>
          <w:rStyle w:val="StyleUnderline"/>
        </w:rPr>
        <w:t xml:space="preserve"> laws, and customs. Excluded groups like women and people of color</w:t>
      </w:r>
      <w:r>
        <w:rPr>
          <w:rStyle w:val="StyleUnderline"/>
        </w:rPr>
        <w:t xml:space="preserve"> </w:t>
      </w:r>
      <w:r w:rsidRPr="00075084">
        <w:rPr>
          <w:rStyle w:val="StyleUnderline"/>
        </w:rPr>
        <w:t xml:space="preserve"> would build upon these values no less than socialists concerned with the</w:t>
      </w:r>
      <w:r>
        <w:rPr>
          <w:rStyle w:val="StyleUnderline"/>
        </w:rPr>
        <w:t xml:space="preserve"> </w:t>
      </w:r>
      <w:r w:rsidRPr="00075084">
        <w:rPr>
          <w:rStyle w:val="StyleUnderline"/>
        </w:rPr>
        <w:t xml:space="preserve"> rights of working people</w:t>
      </w:r>
      <w:r>
        <w:t xml:space="preserve">. And this only makes sense. For, in short, </w:t>
      </w:r>
      <w:r w:rsidRPr="00075084">
        <w:rPr>
          <w:rStyle w:val="StyleUnderline"/>
        </w:rPr>
        <w:t>the new</w:t>
      </w:r>
      <w:r>
        <w:rPr>
          <w:rStyle w:val="StyleUnderline"/>
        </w:rPr>
        <w:t xml:space="preserve"> </w:t>
      </w:r>
      <w:r w:rsidRPr="00075084">
        <w:rPr>
          <w:rStyle w:val="StyleUnderline"/>
        </w:rPr>
        <w:t xml:space="preserve"> liberal theory was intent upon constraining the arbitrary exercise of power</w:t>
      </w:r>
      <w:r w:rsidRPr="00075084">
        <w:t>.</w:t>
      </w:r>
      <w:r>
        <w:t xml:space="preserve"> </w:t>
      </w:r>
      <w:r w:rsidRPr="00075084">
        <w:t xml:space="preserve"> It is thus simply misleading to claim: “liberal theory is true as an idea. It</w:t>
      </w:r>
      <w:r>
        <w:t xml:space="preserve"> </w:t>
      </w:r>
      <w:r w:rsidRPr="00075084">
        <w:t xml:space="preserve"> contains the image of a society in which irrational anger no longer exists</w:t>
      </w:r>
      <w:r>
        <w:t xml:space="preserve"> </w:t>
      </w:r>
      <w:r w:rsidRPr="00075084">
        <w:t xml:space="preserve"> and seeks for outlets. But since the liberal theory assumes that unity</w:t>
      </w:r>
      <w:r>
        <w:t xml:space="preserve"> </w:t>
      </w:r>
      <w:r w:rsidRPr="00075084">
        <w:t xml:space="preserve"> among men is already in principle established, it serves as an apologia for</w:t>
      </w:r>
      <w:r>
        <w:t xml:space="preserve"> </w:t>
      </w:r>
      <w:r w:rsidRPr="00075084">
        <w:t xml:space="preserve"> existing circumstances.”2</w:t>
      </w:r>
      <w:r>
        <w:t xml:space="preserve"> </w:t>
      </w:r>
      <w:r w:rsidRPr="00075084">
        <w:t xml:space="preserve"> The new political outlook was embedded in a burgeoning capitalism: this</w:t>
      </w:r>
      <w:r>
        <w:t xml:space="preserve"> </w:t>
      </w:r>
      <w:r w:rsidRPr="00075084">
        <w:t xml:space="preserve"> led to an underestimation</w:t>
      </w:r>
      <w:r>
        <w:t xml:space="preserve"> of the potential for exploitation, an overestimation</w:t>
      </w:r>
      <w:r>
        <w:rPr>
          <w:sz w:val="12"/>
        </w:rPr>
        <w:t xml:space="preserve"> </w:t>
      </w:r>
      <w:r w:rsidRPr="00240CED">
        <w:rPr>
          <w:sz w:val="12"/>
        </w:rPr>
        <w:t xml:space="preserve"> </w:t>
      </w:r>
      <w:r>
        <w:t>of the possibilities for reform, and a certain naïve sense that the unqualified</w:t>
      </w:r>
      <w:r>
        <w:rPr>
          <w:sz w:val="12"/>
        </w:rPr>
        <w:t xml:space="preserve"> </w:t>
      </w:r>
      <w:r w:rsidRPr="00240CED">
        <w:rPr>
          <w:sz w:val="12"/>
        </w:rPr>
        <w:t xml:space="preserve"> </w:t>
      </w:r>
      <w:r>
        <w:t>pursuit of self-interest would somehow soften the worst passions.</w:t>
      </w:r>
      <w:r>
        <w:rPr>
          <w:sz w:val="12"/>
        </w:rPr>
        <w:t xml:space="preserve"> </w:t>
      </w:r>
      <w:r w:rsidRPr="00240CED">
        <w:rPr>
          <w:sz w:val="12"/>
        </w:rPr>
        <w:t xml:space="preserve"> </w:t>
      </w:r>
      <w:r>
        <w:t xml:space="preserve">But </w:t>
      </w:r>
      <w:r w:rsidRPr="00075084">
        <w:rPr>
          <w:rStyle w:val="StyleUnderline"/>
        </w:rPr>
        <w:t>there is something mechanical and impoverished in the belief that liberalism</w:t>
      </w:r>
      <w:r>
        <w:rPr>
          <w:rStyle w:val="StyleUnderline"/>
        </w:rPr>
        <w:t xml:space="preserve"> </w:t>
      </w:r>
      <w:r w:rsidRPr="00075084">
        <w:rPr>
          <w:rStyle w:val="StyleUnderline"/>
        </w:rPr>
        <w:t xml:space="preserve"> constitutes nothing more than a reflex of economic class interests</w:t>
      </w:r>
      <w:r>
        <w:rPr>
          <w:rStyle w:val="StyleUnderline"/>
        </w:rPr>
        <w:t xml:space="preserve"> </w:t>
      </w:r>
      <w:r w:rsidRPr="00075084">
        <w:rPr>
          <w:rStyle w:val="StyleUnderline"/>
        </w:rPr>
        <w:t xml:space="preserve"> and just another manipulative expression of bourgeois ideology</w:t>
      </w:r>
      <w:r>
        <w:t xml:space="preserve">. </w:t>
      </w:r>
      <w:r w:rsidRPr="00075084">
        <w:rPr>
          <w:rStyle w:val="StyleUnderline"/>
        </w:rPr>
        <w:t>The idea of</w:t>
      </w:r>
      <w:r>
        <w:rPr>
          <w:rStyle w:val="StyleUnderline"/>
        </w:rPr>
        <w:t xml:space="preserve"> </w:t>
      </w:r>
      <w:r w:rsidRPr="00075084">
        <w:rPr>
          <w:rStyle w:val="StyleUnderline"/>
        </w:rPr>
        <w:t xml:space="preserve"> “interest” originally meant something more than economic gain</w:t>
      </w:r>
      <w:r>
        <w:t>.3 As the</w:t>
      </w:r>
      <w:r>
        <w:rPr>
          <w:sz w:val="12"/>
        </w:rPr>
        <w:t xml:space="preserve"> </w:t>
      </w:r>
      <w:r w:rsidRPr="00240CED">
        <w:rPr>
          <w:sz w:val="12"/>
        </w:rPr>
        <w:t xml:space="preserve"> </w:t>
      </w:r>
      <w:r>
        <w:t>Enlightenment wore on, moreover, many became wary of egoism and its</w:t>
      </w:r>
      <w:r>
        <w:rPr>
          <w:sz w:val="12"/>
        </w:rPr>
        <w:t xml:space="preserve"> </w:t>
      </w:r>
      <w:r w:rsidRPr="00240CED">
        <w:rPr>
          <w:sz w:val="12"/>
        </w:rPr>
        <w:t xml:space="preserve"> </w:t>
      </w:r>
      <w:r>
        <w:t xml:space="preserve">consequences: </w:t>
      </w:r>
      <w:r w:rsidRPr="00075084">
        <w:rPr>
          <w:rStyle w:val="StyleUnderline"/>
        </w:rPr>
        <w:t>Adam Smith became concerned with moral sentiments</w:t>
      </w:r>
      <w:r>
        <w:t>,</w:t>
      </w:r>
      <w:r>
        <w:rPr>
          <w:sz w:val="12"/>
        </w:rPr>
        <w:t xml:space="preserve"> </w:t>
      </w:r>
      <w:r w:rsidRPr="00240CED">
        <w:rPr>
          <w:sz w:val="12"/>
        </w:rPr>
        <w:t xml:space="preserve"> </w:t>
      </w:r>
      <w:r>
        <w:t>David Hume embraced tradition, Rousseau sought to introduce the “general</w:t>
      </w:r>
      <w:r>
        <w:rPr>
          <w:sz w:val="12"/>
        </w:rPr>
        <w:t xml:space="preserve"> </w:t>
      </w:r>
      <w:r w:rsidRPr="00240CED">
        <w:rPr>
          <w:sz w:val="12"/>
        </w:rPr>
        <w:t xml:space="preserve"> </w:t>
      </w:r>
      <w:r>
        <w:t>will,” Voltaire became ever more occupied with the sufferings of ordinary</w:t>
      </w:r>
      <w:r>
        <w:rPr>
          <w:sz w:val="12"/>
        </w:rPr>
        <w:t xml:space="preserve"> </w:t>
      </w:r>
      <w:r w:rsidRPr="00240CED">
        <w:rPr>
          <w:sz w:val="12"/>
        </w:rPr>
        <w:t xml:space="preserve"> </w:t>
      </w:r>
      <w:r>
        <w:t>people, while Kant and his friends highlighted the role of moral philosophy.</w:t>
      </w:r>
      <w:r>
        <w:rPr>
          <w:sz w:val="12"/>
        </w:rPr>
        <w:t xml:space="preserve"> </w:t>
      </w:r>
      <w:r w:rsidRPr="00240CED">
        <w:rPr>
          <w:sz w:val="12"/>
        </w:rPr>
        <w:t xml:space="preserve"> </w:t>
      </w:r>
      <w:r>
        <w:t xml:space="preserve">In truth, </w:t>
      </w:r>
      <w:r w:rsidRPr="00075084">
        <w:rPr>
          <w:rStyle w:val="StyleUnderline"/>
        </w:rPr>
        <w:t>the general interest was never absent from enlightenment political</w:t>
      </w:r>
      <w:r>
        <w:rPr>
          <w:rStyle w:val="StyleUnderline"/>
        </w:rPr>
        <w:t xml:space="preserve"> </w:t>
      </w:r>
      <w:r w:rsidRPr="00075084">
        <w:rPr>
          <w:rStyle w:val="StyleUnderline"/>
        </w:rPr>
        <w:t xml:space="preserve"> thinking because it was never the</w:t>
      </w:r>
      <w:r>
        <w:t xml:space="preserve"> stolid and </w:t>
      </w:r>
      <w:r w:rsidRPr="00075084">
        <w:rPr>
          <w:rStyle w:val="StyleUnderline"/>
        </w:rPr>
        <w:t>conservative philosophy of a</w:t>
      </w:r>
      <w:r>
        <w:rPr>
          <w:rStyle w:val="StyleUnderline"/>
        </w:rPr>
        <w:t xml:space="preserve"> </w:t>
      </w:r>
      <w:r w:rsidRPr="00075084">
        <w:rPr>
          <w:rStyle w:val="StyleUnderline"/>
        </w:rPr>
        <w:t xml:space="preserve"> ruling class</w:t>
      </w:r>
      <w:r>
        <w:t>, but instead that of a class on the rise in need of coalitional support.</w:t>
      </w:r>
      <w:r>
        <w:rPr>
          <w:sz w:val="12"/>
        </w:rPr>
        <w:t xml:space="preserve"> </w:t>
      </w:r>
      <w:r w:rsidRPr="00240CED">
        <w:rPr>
          <w:sz w:val="12"/>
        </w:rPr>
        <w:t xml:space="preserve"> </w:t>
      </w:r>
      <w:r>
        <w:t xml:space="preserve">4 </w:t>
      </w:r>
      <w:r w:rsidRPr="00075084">
        <w:rPr>
          <w:rStyle w:val="StyleUnderline"/>
        </w:rPr>
        <w:t>An inner tension between the practical imperatives of capitalism and</w:t>
      </w:r>
      <w:r>
        <w:rPr>
          <w:rStyle w:val="StyleUnderline"/>
        </w:rPr>
        <w:t xml:space="preserve"> </w:t>
      </w:r>
      <w:r w:rsidRPr="00075084">
        <w:rPr>
          <w:rStyle w:val="StyleUnderline"/>
        </w:rPr>
        <w:t xml:space="preserve"> the moral claims of liberalism was there from the beginning.</w:t>
      </w:r>
      <w:r>
        <w:t xml:space="preserve"> It should</w:t>
      </w:r>
      <w:r>
        <w:rPr>
          <w:sz w:val="12"/>
        </w:rPr>
        <w:t xml:space="preserve"> </w:t>
      </w:r>
      <w:r w:rsidRPr="00240CED">
        <w:rPr>
          <w:sz w:val="12"/>
        </w:rPr>
        <w:t xml:space="preserve"> </w:t>
      </w:r>
      <w:r>
        <w:t>therefore not be surprising that concrete economic questions concerning</w:t>
      </w:r>
      <w:r>
        <w:rPr>
          <w:sz w:val="12"/>
        </w:rPr>
        <w:t xml:space="preserve"> </w:t>
      </w:r>
      <w:r w:rsidRPr="00240CED">
        <w:rPr>
          <w:sz w:val="12"/>
        </w:rPr>
        <w:t xml:space="preserve"> </w:t>
      </w:r>
      <w:r>
        <w:t>the accumulation of capital were less in the forefront than the political role</w:t>
      </w:r>
      <w:r>
        <w:rPr>
          <w:sz w:val="12"/>
        </w:rPr>
        <w:t xml:space="preserve"> </w:t>
      </w:r>
      <w:r w:rsidRPr="00240CED">
        <w:rPr>
          <w:sz w:val="12"/>
        </w:rPr>
        <w:t xml:space="preserve"> </w:t>
      </w:r>
      <w:r>
        <w:t>a new bourgeoisie might play in undermining feudal notions of military</w:t>
      </w:r>
      <w:r>
        <w:rPr>
          <w:sz w:val="12"/>
        </w:rPr>
        <w:t xml:space="preserve"> </w:t>
      </w:r>
      <w:r w:rsidRPr="00240CED">
        <w:rPr>
          <w:sz w:val="12"/>
        </w:rPr>
        <w:t xml:space="preserve"> </w:t>
      </w:r>
      <w:r>
        <w:t>glory, religious prejudices, and outworn superstitions.</w:t>
      </w:r>
    </w:p>
    <w:p w:rsidR="008C5FE7" w:rsidRDefault="008C5FE7" w:rsidP="008C5FE7"/>
    <w:p w:rsidR="008C5FE7" w:rsidRDefault="008C5FE7" w:rsidP="008C5FE7"/>
    <w:p w:rsidR="008C5FE7" w:rsidRDefault="008C5FE7" w:rsidP="008C5FE7"/>
    <w:p w:rsidR="008C5FE7" w:rsidRDefault="008C5FE7" w:rsidP="008C5FE7">
      <w:pPr>
        <w:pStyle w:val="Heading3"/>
      </w:pPr>
      <w:r>
        <w:t>AT: Kills Subjectivity</w:t>
      </w:r>
    </w:p>
    <w:p w:rsidR="008C5FE7" w:rsidRDefault="008C5FE7" w:rsidP="008C5FE7"/>
    <w:p w:rsidR="008C5FE7" w:rsidRPr="005D54F7" w:rsidRDefault="008C5FE7" w:rsidP="008C5FE7">
      <w:pPr>
        <w:rPr>
          <w:rStyle w:val="Style13ptBold"/>
        </w:rPr>
      </w:pPr>
      <w:r w:rsidRPr="005D54F7">
        <w:rPr>
          <w:rStyle w:val="Style13ptBold"/>
        </w:rPr>
        <w:t>Bronner 4</w:t>
      </w:r>
    </w:p>
    <w:p w:rsidR="008C5FE7" w:rsidRPr="00470FE3" w:rsidRDefault="008C5FE7" w:rsidP="008C5FE7">
      <w:r>
        <w:t>(Stephen Eric Bronner is a Professor of Political Science, Comparative Literature, and German Studies at Rutgers, Reclaiming the Enlightenment: Toward a Politics of Radical Engagement, Columbia University Press, 2004, pp. 22-3)</w:t>
      </w:r>
    </w:p>
    <w:p w:rsidR="008C5FE7" w:rsidRDefault="008C5FE7" w:rsidP="008C5FE7"/>
    <w:p w:rsidR="008C5FE7" w:rsidRDefault="008C5FE7" w:rsidP="008C5FE7">
      <w:pPr>
        <w:rPr>
          <w:sz w:val="12"/>
        </w:rPr>
      </w:pPr>
      <w:r w:rsidRPr="00AB6B63">
        <w:rPr>
          <w:rStyle w:val="StyleUnderline"/>
        </w:rPr>
        <w:t>Critical theorists</w:t>
      </w:r>
      <w:r>
        <w:t xml:space="preserve"> and postmodernists </w:t>
      </w:r>
      <w:r w:rsidRPr="00AB6B63">
        <w:rPr>
          <w:rStyle w:val="StyleUnderline"/>
        </w:rPr>
        <w:t>miss the point when they view</w:t>
      </w:r>
      <w:r>
        <w:rPr>
          <w:rStyle w:val="StyleUnderline"/>
        </w:rPr>
        <w:t xml:space="preserve"> </w:t>
      </w:r>
      <w:r w:rsidRPr="00AB6B63">
        <w:rPr>
          <w:sz w:val="12"/>
        </w:rPr>
        <w:t xml:space="preserve"> </w:t>
      </w:r>
      <w:r w:rsidRPr="00AB6B63">
        <w:rPr>
          <w:rStyle w:val="StyleUnderline"/>
        </w:rPr>
        <w:t>Enlightenment intellectuals</w:t>
      </w:r>
      <w:r>
        <w:t xml:space="preserve"> in general and scientists in particular </w:t>
      </w:r>
      <w:r w:rsidRPr="00AB6B63">
        <w:rPr>
          <w:rStyle w:val="StyleUnderline"/>
        </w:rPr>
        <w:t>as simple apostles of reification</w:t>
      </w:r>
      <w:r>
        <w:t xml:space="preserve">. </w:t>
      </w:r>
      <w:r w:rsidRPr="00AB6B63">
        <w:rPr>
          <w:rStyle w:val="StyleUnderline"/>
        </w:rPr>
        <w:t>They actually constituted its most consistent enemy</w:t>
      </w:r>
      <w:r>
        <w:t>.</w:t>
      </w:r>
      <w:r>
        <w:rPr>
          <w:sz w:val="12"/>
        </w:rPr>
        <w:t xml:space="preserve"> </w:t>
      </w:r>
      <w:r w:rsidRPr="00AB6B63">
        <w:rPr>
          <w:sz w:val="12"/>
        </w:rPr>
        <w:t xml:space="preserve"> </w:t>
      </w:r>
      <w:r>
        <w:t>The philosophes may not have grasped the commodity form, but</w:t>
      </w:r>
      <w:r w:rsidRPr="00AB6B63">
        <w:rPr>
          <w:sz w:val="12"/>
        </w:rPr>
        <w:t xml:space="preserve"> </w:t>
      </w:r>
      <w:r>
        <w:t>they empowered people by challenging superstitions and dogmas that left</w:t>
      </w:r>
      <w:r w:rsidRPr="00AB6B63">
        <w:rPr>
          <w:sz w:val="12"/>
        </w:rPr>
        <w:t xml:space="preserve"> </w:t>
      </w:r>
      <w:r>
        <w:t>them mute and helpless against the whims of nature and the injunctions of</w:t>
      </w:r>
      <w:r w:rsidRPr="00AB6B63">
        <w:rPr>
          <w:sz w:val="12"/>
        </w:rPr>
        <w:t xml:space="preserve"> </w:t>
      </w:r>
      <w:r>
        <w:t xml:space="preserve">tradition. </w:t>
      </w:r>
      <w:r w:rsidRPr="00AB6B63">
        <w:rPr>
          <w:rStyle w:val="StyleUnderline"/>
        </w:rPr>
        <w:t>Enlightenment thinkers were justified in understanding knowledge as inherently improving humanity</w:t>
      </w:r>
      <w:r>
        <w:t xml:space="preserve">. Infused with a sense of </w:t>
      </w:r>
      <w:r w:rsidRPr="00AB6B63">
        <w:rPr>
          <w:rStyle w:val="StyleUnderline"/>
        </w:rPr>
        <w:t>furthering the public good, liberating the individual from</w:t>
      </w:r>
      <w:r>
        <w:t xml:space="preserve"> the clutches of </w:t>
      </w:r>
      <w:r w:rsidRPr="00AB6B63">
        <w:rPr>
          <w:rStyle w:val="StyleUnderline"/>
        </w:rPr>
        <w:t>the invisible and inexplicable</w:t>
      </w:r>
      <w:r>
        <w:t xml:space="preserve">, </w:t>
      </w:r>
      <w:r w:rsidRPr="00AB6B63">
        <w:rPr>
          <w:rStyle w:val="StyleUnderline"/>
        </w:rPr>
        <w:t>the Enlightenment idea of progress required</w:t>
      </w:r>
      <w:r>
        <w:t xml:space="preserve"> what the</w:t>
      </w:r>
      <w:r w:rsidRPr="00AB6B63">
        <w:rPr>
          <w:sz w:val="12"/>
        </w:rPr>
        <w:t xml:space="preserve"> </w:t>
      </w:r>
      <w:r>
        <w:t xml:space="preserve">young Marx later termed “the </w:t>
      </w:r>
      <w:r w:rsidRPr="00AB6B63">
        <w:rPr>
          <w:rStyle w:val="StyleUnderline"/>
        </w:rPr>
        <w:t>ruthless critique</w:t>
      </w:r>
      <w:r>
        <w:t xml:space="preserve"> of everything existing.”</w:t>
      </w:r>
      <w:r>
        <w:rPr>
          <w:sz w:val="12"/>
        </w:rPr>
        <w:t xml:space="preserve"> </w:t>
      </w:r>
      <w:r w:rsidRPr="00AB6B63">
        <w:rPr>
          <w:sz w:val="12"/>
        </w:rPr>
        <w:t xml:space="preserve"> </w:t>
      </w:r>
      <w:r w:rsidRPr="00AB6B63">
        <w:rPr>
          <w:rStyle w:val="StyleUnderline"/>
        </w:rPr>
        <w:t>This regulative notion of progress was never inimical to subjectivity</w:t>
      </w:r>
      <w:r>
        <w:t>. Quite</w:t>
      </w:r>
      <w:r>
        <w:rPr>
          <w:sz w:val="12"/>
        </w:rPr>
        <w:t xml:space="preserve"> </w:t>
      </w:r>
      <w:r w:rsidRPr="00AB6B63">
        <w:rPr>
          <w:sz w:val="12"/>
        </w:rPr>
        <w:t xml:space="preserve"> </w:t>
      </w:r>
      <w:r>
        <w:t>the contrary: progress became meaningful only with reference to real living</w:t>
      </w:r>
      <w:r w:rsidRPr="00AB6B63">
        <w:rPr>
          <w:sz w:val="12"/>
        </w:rPr>
        <w:t xml:space="preserve"> </w:t>
      </w:r>
      <w:r>
        <w:t xml:space="preserve">individuals. </w:t>
      </w:r>
      <w:r w:rsidRPr="00AB6B63">
        <w:rPr>
          <w:sz w:val="12"/>
        </w:rPr>
        <w:t xml:space="preserve"> </w:t>
      </w:r>
      <w:r w:rsidRPr="00AB6B63">
        <w:rPr>
          <w:rStyle w:val="StyleUnderline"/>
        </w:rPr>
        <w:t>Enlightenment thinking did not mechanically identify progress with the chronological passing of time or</w:t>
      </w:r>
      <w:r>
        <w:t xml:space="preserve">, usually, </w:t>
      </w:r>
      <w:r w:rsidRPr="00AB6B63">
        <w:rPr>
          <w:rStyle w:val="StyleUnderline"/>
        </w:rPr>
        <w:t>mere technological development</w:t>
      </w:r>
      <w:r>
        <w:t>.</w:t>
      </w:r>
      <w:r>
        <w:rPr>
          <w:sz w:val="12"/>
        </w:rPr>
        <w:t xml:space="preserve"> </w:t>
      </w:r>
      <w:r w:rsidRPr="00AB6B63">
        <w:rPr>
          <w:sz w:val="12"/>
        </w:rPr>
        <w:t xml:space="preserve"> </w:t>
      </w:r>
      <w:r w:rsidRPr="00AB6B63">
        <w:rPr>
          <w:rStyle w:val="StyleUnderline"/>
        </w:rPr>
        <w:t>It was instead</w:t>
      </w:r>
      <w:r>
        <w:t xml:space="preserve"> always </w:t>
      </w:r>
      <w:r w:rsidRPr="00AB6B63">
        <w:rPr>
          <w:rStyle w:val="StyleUnderline"/>
        </w:rPr>
        <w:t>seen as entailing a moral commitment to expanding self-awareness and the possibilities for exercising judgment.</w:t>
      </w:r>
      <w:r>
        <w:t xml:space="preserve"> This was as true</w:t>
      </w:r>
      <w:r>
        <w:rPr>
          <w:sz w:val="12"/>
        </w:rPr>
        <w:t xml:space="preserve"> </w:t>
      </w:r>
      <w:r w:rsidRPr="00AB6B63">
        <w:rPr>
          <w:sz w:val="12"/>
        </w:rPr>
        <w:t xml:space="preserve"> </w:t>
      </w:r>
      <w:r>
        <w:t>for Immanuel Kant, who viewed progress from the standpoint of the species,</w:t>
      </w:r>
      <w:r w:rsidRPr="00AB6B63">
        <w:rPr>
          <w:sz w:val="12"/>
        </w:rPr>
        <w:t xml:space="preserve"> </w:t>
      </w:r>
      <w:r>
        <w:t>as for Moses Mendelssohn, who identified it with the increasing capacities</w:t>
      </w:r>
      <w:r>
        <w:rPr>
          <w:sz w:val="12"/>
        </w:rPr>
        <w:t xml:space="preserve"> </w:t>
      </w:r>
      <w:r w:rsidRPr="00AB6B63">
        <w:rPr>
          <w:sz w:val="12"/>
        </w:rPr>
        <w:t xml:space="preserve"> </w:t>
      </w:r>
      <w:r>
        <w:t>for self-reflection by the individual. Both saw the root of progress in the</w:t>
      </w:r>
      <w:r w:rsidRPr="00AB6B63">
        <w:rPr>
          <w:sz w:val="12"/>
        </w:rPr>
        <w:t xml:space="preserve"> </w:t>
      </w:r>
      <w:r>
        <w:t>growing possibilities for criticism and the development of human capacities.</w:t>
      </w:r>
      <w:r>
        <w:rPr>
          <w:sz w:val="12"/>
        </w:rPr>
        <w:t xml:space="preserve"> </w:t>
      </w:r>
      <w:r w:rsidRPr="00AB6B63">
        <w:rPr>
          <w:sz w:val="12"/>
        </w:rPr>
        <w:t xml:space="preserve"> </w:t>
      </w:r>
      <w:r>
        <w:t>Progress thus became the rallying cry for attacking the privileges and dogma</w:t>
      </w:r>
      <w:r w:rsidRPr="00AB6B63">
        <w:rPr>
          <w:sz w:val="12"/>
        </w:rPr>
        <w:t xml:space="preserve"> </w:t>
      </w:r>
      <w:r>
        <w:t>associated with the status quo. It was undoubtedly what led Diderot to exclaim</w:t>
      </w:r>
      <w:r w:rsidRPr="00AB6B63">
        <w:rPr>
          <w:sz w:val="12"/>
        </w:rPr>
        <w:t xml:space="preserve"> </w:t>
      </w:r>
      <w:r>
        <w:t>that freedom would only be realized when the last aristocrat had been</w:t>
      </w:r>
      <w:r w:rsidRPr="00AB6B63">
        <w:rPr>
          <w:sz w:val="12"/>
        </w:rPr>
        <w:t xml:space="preserve"> </w:t>
      </w:r>
      <w:r>
        <w:t>strangled with the entrails of the last priest. The outburst was revealing but</w:t>
      </w:r>
      <w:r>
        <w:rPr>
          <w:sz w:val="12"/>
        </w:rPr>
        <w:t xml:space="preserve"> </w:t>
      </w:r>
      <w:r w:rsidRPr="00AB6B63">
        <w:rPr>
          <w:sz w:val="12"/>
        </w:rPr>
        <w:t xml:space="preserve"> </w:t>
      </w:r>
      <w:r>
        <w:t>so were the words of Tom Paine who probably best expressed the general</w:t>
      </w:r>
      <w:r>
        <w:rPr>
          <w:sz w:val="12"/>
        </w:rPr>
        <w:t xml:space="preserve"> </w:t>
      </w:r>
      <w:r w:rsidRPr="00AB6B63">
        <w:rPr>
          <w:sz w:val="12"/>
        </w:rPr>
        <w:t xml:space="preserve"> </w:t>
      </w:r>
      <w:r>
        <w:t>position of the philosophes when he noted in 1795 that “the vanity and presumption</w:t>
      </w:r>
      <w:r>
        <w:rPr>
          <w:sz w:val="12"/>
        </w:rPr>
        <w:t xml:space="preserve"> </w:t>
      </w:r>
      <w:r w:rsidRPr="00AB6B63">
        <w:rPr>
          <w:sz w:val="12"/>
        </w:rPr>
        <w:t xml:space="preserve"> </w:t>
      </w:r>
      <w:r>
        <w:t>of governing beyond the grave is the most ridiculous and insolent</w:t>
      </w:r>
      <w:r>
        <w:rPr>
          <w:sz w:val="12"/>
        </w:rPr>
        <w:t xml:space="preserve"> </w:t>
      </w:r>
      <w:r w:rsidRPr="00AB6B63">
        <w:rPr>
          <w:sz w:val="12"/>
        </w:rPr>
        <w:t xml:space="preserve"> </w:t>
      </w:r>
      <w:r>
        <w:t>of all tyrannies. Man has no property in man, neither has one generation a</w:t>
      </w:r>
      <w:r>
        <w:rPr>
          <w:sz w:val="12"/>
        </w:rPr>
        <w:t xml:space="preserve"> </w:t>
      </w:r>
      <w:r w:rsidRPr="00AB6B63">
        <w:rPr>
          <w:sz w:val="12"/>
        </w:rPr>
        <w:t xml:space="preserve"> </w:t>
      </w:r>
      <w:r>
        <w:t>property in the generations that are to follow.”</w:t>
      </w:r>
      <w:r>
        <w:rPr>
          <w:sz w:val="12"/>
        </w:rPr>
        <w:t xml:space="preserve"> </w:t>
      </w:r>
      <w:r w:rsidRPr="00AB6B63">
        <w:rPr>
          <w:sz w:val="12"/>
        </w:rPr>
        <w:t xml:space="preserve"> </w:t>
      </w:r>
      <w:r w:rsidRPr="00AB6B63">
        <w:rPr>
          <w:rStyle w:val="StyleUnderline"/>
        </w:rPr>
        <w:t>To be sure</w:t>
      </w:r>
      <w:r>
        <w:t xml:space="preserve">, from the beginning, </w:t>
      </w:r>
      <w:r w:rsidRPr="00AB6B63">
        <w:rPr>
          <w:rStyle w:val="StyleUnderline"/>
        </w:rPr>
        <w:t>“progress” was open to perversion. It was capable of being projected back into the past, thereby justifying</w:t>
      </w:r>
      <w:r>
        <w:t xml:space="preserve"> the </w:t>
      </w:r>
      <w:r w:rsidRPr="00AB6B63">
        <w:rPr>
          <w:rStyle w:val="StyleUnderline"/>
        </w:rPr>
        <w:t>exploitation</w:t>
      </w:r>
      <w:r>
        <w:rPr>
          <w:sz w:val="12"/>
        </w:rPr>
        <w:t xml:space="preserve"> </w:t>
      </w:r>
      <w:r w:rsidRPr="00AB6B63">
        <w:rPr>
          <w:sz w:val="12"/>
        </w:rPr>
        <w:t xml:space="preserve"> </w:t>
      </w:r>
      <w:r>
        <w:t>of those considered lower on the evolutionary scale, and it could</w:t>
      </w:r>
      <w:r w:rsidRPr="00AB6B63">
        <w:rPr>
          <w:sz w:val="12"/>
        </w:rPr>
        <w:t xml:space="preserve"> </w:t>
      </w:r>
      <w:r>
        <w:t xml:space="preserve">be identified with an escalator that moves society ever upward. </w:t>
      </w:r>
      <w:r w:rsidRPr="00AB6B63">
        <w:rPr>
          <w:rStyle w:val="StyleUnderline"/>
        </w:rPr>
        <w:t>The idea was always in danger of becoming regimented and stripped of its critical character</w:t>
      </w:r>
      <w:r>
        <w:t>.</w:t>
      </w:r>
      <w:r w:rsidRPr="00AB6B63">
        <w:rPr>
          <w:sz w:val="12"/>
        </w:rPr>
        <w:t xml:space="preserve"> </w:t>
      </w:r>
      <w:r w:rsidRPr="00AB6B63">
        <w:rPr>
          <w:rStyle w:val="StyleUnderline"/>
        </w:rPr>
        <w:t>But it is absurd to doubt the fundamentally liberating vision with which</w:t>
      </w:r>
      <w:r>
        <w:rPr>
          <w:rStyle w:val="StyleUnderline"/>
        </w:rPr>
        <w:t xml:space="preserve"> </w:t>
      </w:r>
      <w:r w:rsidRPr="00AB6B63">
        <w:rPr>
          <w:rStyle w:val="StyleUnderline"/>
        </w:rPr>
        <w:t>the notion of progress should remain associated</w:t>
      </w:r>
      <w:r>
        <w:t xml:space="preserve">. </w:t>
      </w:r>
      <w:r w:rsidRPr="00C50A06">
        <w:rPr>
          <w:rStyle w:val="StyleUnderline"/>
        </w:rPr>
        <w:t>It always projected a world</w:t>
      </w:r>
      <w:r>
        <w:rPr>
          <w:sz w:val="12"/>
        </w:rPr>
        <w:t xml:space="preserve"> </w:t>
      </w:r>
      <w:r w:rsidRPr="00AB6B63">
        <w:rPr>
          <w:sz w:val="12"/>
        </w:rPr>
        <w:t xml:space="preserve"> </w:t>
      </w:r>
      <w:r>
        <w:t xml:space="preserve">perhaps </w:t>
      </w:r>
      <w:r w:rsidRPr="00C50A06">
        <w:rPr>
          <w:rStyle w:val="StyleUnderline"/>
        </w:rPr>
        <w:t>best described</w:t>
      </w:r>
      <w:r>
        <w:t xml:space="preserve"> in The Future of Progress </w:t>
      </w:r>
      <w:r w:rsidRPr="00C50A06">
        <w:rPr>
          <w:rStyle w:val="StyleUnderline"/>
        </w:rPr>
        <w:t>by Condorcet who</w:t>
      </w:r>
      <w:r>
        <w:t xml:space="preserve"> so avidly</w:t>
      </w:r>
      <w:r w:rsidRPr="00AB6B63">
        <w:rPr>
          <w:sz w:val="12"/>
        </w:rPr>
        <w:t xml:space="preserve"> </w:t>
      </w:r>
      <w:r w:rsidRPr="00C50A06">
        <w:rPr>
          <w:rStyle w:val="StyleUnderline"/>
        </w:rPr>
        <w:t>hoped that one day</w:t>
      </w:r>
      <w:r>
        <w:t>:</w:t>
      </w:r>
      <w:r>
        <w:rPr>
          <w:sz w:val="12"/>
        </w:rPr>
        <w:t xml:space="preserve"> </w:t>
      </w:r>
      <w:r w:rsidRPr="00AB6B63">
        <w:rPr>
          <w:sz w:val="12"/>
        </w:rPr>
        <w:t xml:space="preserve"> </w:t>
      </w:r>
      <w:r>
        <w:t>. . . the sun will shine only on free men who know no other master but</w:t>
      </w:r>
      <w:r>
        <w:rPr>
          <w:sz w:val="12"/>
        </w:rPr>
        <w:t xml:space="preserve"> </w:t>
      </w:r>
      <w:r w:rsidRPr="00AB6B63">
        <w:rPr>
          <w:sz w:val="12"/>
        </w:rPr>
        <w:t xml:space="preserve"> </w:t>
      </w:r>
      <w:r>
        <w:t xml:space="preserve">their reason: when </w:t>
      </w:r>
      <w:r w:rsidRPr="00C50A06">
        <w:rPr>
          <w:rStyle w:val="StyleUnderline"/>
        </w:rPr>
        <w:t>tyrants and slaves</w:t>
      </w:r>
      <w:r>
        <w:t xml:space="preserve">, priests </w:t>
      </w:r>
      <w:r w:rsidRPr="00C50A06">
        <w:rPr>
          <w:rStyle w:val="StyleUnderline"/>
        </w:rPr>
        <w:t>and their</w:t>
      </w:r>
      <w:r>
        <w:t xml:space="preserve"> stupid or </w:t>
      </w:r>
      <w:r w:rsidRPr="00C50A06">
        <w:rPr>
          <w:rStyle w:val="StyleUnderline"/>
        </w:rPr>
        <w:t>hypocritical instruments</w:t>
      </w:r>
      <w:r>
        <w:t xml:space="preserve">, </w:t>
      </w:r>
      <w:r w:rsidRPr="00C50A06">
        <w:rPr>
          <w:rStyle w:val="StyleUnderline"/>
        </w:rPr>
        <w:t>will exist only in works of history</w:t>
      </w:r>
      <w:r>
        <w:t xml:space="preserve"> and on the stage; and</w:t>
      </w:r>
      <w:r>
        <w:rPr>
          <w:sz w:val="12"/>
        </w:rPr>
        <w:t xml:space="preserve"> </w:t>
      </w:r>
      <w:r w:rsidRPr="00AB6B63">
        <w:rPr>
          <w:sz w:val="12"/>
        </w:rPr>
        <w:t xml:space="preserve"> </w:t>
      </w:r>
      <w:r>
        <w:t xml:space="preserve">when </w:t>
      </w:r>
      <w:r w:rsidRPr="00C50A06">
        <w:rPr>
          <w:rStyle w:val="StyleUnderline"/>
        </w:rPr>
        <w:t>we shall think of them only to pity their victims</w:t>
      </w:r>
      <w:r>
        <w:t xml:space="preserve"> and their dupes; to</w:t>
      </w:r>
      <w:r w:rsidRPr="00AB6B63">
        <w:rPr>
          <w:sz w:val="12"/>
        </w:rPr>
        <w:t xml:space="preserve"> </w:t>
      </w:r>
      <w:r>
        <w:t xml:space="preserve">maintain ourselves in a state of vigilance by thinking on their excesses; </w:t>
      </w:r>
      <w:r w:rsidRPr="00C50A06">
        <w:rPr>
          <w:rStyle w:val="StyleUnderline"/>
        </w:rPr>
        <w:t>and</w:t>
      </w:r>
      <w:r w:rsidRPr="00AB6B63">
        <w:rPr>
          <w:sz w:val="12"/>
        </w:rPr>
        <w:t xml:space="preserve"> </w:t>
      </w:r>
      <w:r>
        <w:t xml:space="preserve">to </w:t>
      </w:r>
      <w:r w:rsidRPr="00C50A06">
        <w:rPr>
          <w:rStyle w:val="StyleUnderline"/>
        </w:rPr>
        <w:t>learn how to recognize and</w:t>
      </w:r>
      <w:r>
        <w:t xml:space="preserve"> so to </w:t>
      </w:r>
      <w:r w:rsidRPr="00C50A06">
        <w:rPr>
          <w:rStyle w:val="StyleUnderline"/>
        </w:rPr>
        <w:t xml:space="preserve">destroy, by force of reason, </w:t>
      </w:r>
      <w:r w:rsidRPr="00C50A06">
        <w:t>the first seeds of</w:t>
      </w:r>
      <w:r w:rsidRPr="00C50A06">
        <w:rPr>
          <w:rStyle w:val="StyleUnderline"/>
        </w:rPr>
        <w:t xml:space="preserve"> tyranny and superstition, should they ever</w:t>
      </w:r>
      <w:r>
        <w:t xml:space="preserve"> dare to </w:t>
      </w:r>
      <w:r w:rsidRPr="00C50A06">
        <w:rPr>
          <w:rStyle w:val="StyleUnderline"/>
        </w:rPr>
        <w:t>reappear</w:t>
      </w:r>
      <w:r>
        <w:rPr>
          <w:sz w:val="12"/>
        </w:rPr>
        <w:t xml:space="preserve"> </w:t>
      </w:r>
      <w:r w:rsidRPr="00AB6B63">
        <w:rPr>
          <w:sz w:val="12"/>
        </w:rPr>
        <w:t xml:space="preserve"> </w:t>
      </w:r>
      <w:r>
        <w:t>amongst us.</w:t>
      </w:r>
      <w:r>
        <w:rPr>
          <w:sz w:val="12"/>
        </w:rPr>
        <w:t xml:space="preserve"> </w:t>
      </w:r>
      <w:r w:rsidRPr="00AB6B63">
        <w:rPr>
          <w:sz w:val="12"/>
        </w:rPr>
        <w:t xml:space="preserve"> </w:t>
      </w:r>
    </w:p>
    <w:p w:rsidR="008C5FE7" w:rsidRDefault="008C5FE7" w:rsidP="008C5FE7">
      <w:pPr>
        <w:rPr>
          <w:sz w:val="12"/>
        </w:rPr>
      </w:pPr>
    </w:p>
    <w:p w:rsidR="008C5FE7" w:rsidRDefault="008C5FE7" w:rsidP="008C5FE7">
      <w:pPr>
        <w:rPr>
          <w:sz w:val="12"/>
        </w:rPr>
      </w:pPr>
    </w:p>
    <w:p w:rsidR="008C5FE7" w:rsidRDefault="008C5FE7" w:rsidP="008C5FE7">
      <w:pPr>
        <w:rPr>
          <w:sz w:val="12"/>
        </w:rPr>
      </w:pPr>
    </w:p>
    <w:p w:rsidR="008C5FE7" w:rsidRDefault="008C5FE7" w:rsidP="008C5FE7"/>
    <w:p w:rsidR="008C5FE7" w:rsidRDefault="008C5FE7" w:rsidP="008C5FE7"/>
    <w:p w:rsidR="008C5FE7" w:rsidRDefault="008C5FE7" w:rsidP="008C5FE7">
      <w:pPr>
        <w:pStyle w:val="Heading3"/>
      </w:pPr>
      <w:r>
        <w:t>AT: Progress and Determinism – Political Engagement Good</w:t>
      </w:r>
    </w:p>
    <w:p w:rsidR="008C5FE7" w:rsidRDefault="008C5FE7" w:rsidP="008C5FE7"/>
    <w:p w:rsidR="008C5FE7" w:rsidRPr="005D54F7" w:rsidRDefault="008C5FE7" w:rsidP="008C5FE7">
      <w:pPr>
        <w:rPr>
          <w:rStyle w:val="Style13ptBold"/>
        </w:rPr>
      </w:pPr>
      <w:r w:rsidRPr="005D54F7">
        <w:rPr>
          <w:rStyle w:val="Style13ptBold"/>
        </w:rPr>
        <w:t>Bronner 4</w:t>
      </w:r>
    </w:p>
    <w:p w:rsidR="008C5FE7" w:rsidRDefault="008C5FE7" w:rsidP="008C5FE7">
      <w:r>
        <w:t>(Stephen Eric Bronner is a Professor of Political Science, Comparative Literature, and German Studies at Rutgers, Reclaiming the Enlightenment: Toward a Politics of Radical Engagement, Columbia University Press, 2004, pp. 35-8)</w:t>
      </w:r>
    </w:p>
    <w:p w:rsidR="008C5FE7" w:rsidRDefault="008C5FE7" w:rsidP="008C5FE7"/>
    <w:p w:rsidR="008C5FE7" w:rsidRDefault="008C5FE7" w:rsidP="008C5FE7">
      <w:pPr>
        <w:rPr>
          <w:sz w:val="12"/>
        </w:rPr>
      </w:pPr>
      <w:r>
        <w:t>This insight concerning the impact of society on individuals was rendered</w:t>
      </w:r>
      <w:r>
        <w:rPr>
          <w:sz w:val="12"/>
        </w:rPr>
        <w:t xml:space="preserve"> </w:t>
      </w:r>
      <w:r w:rsidRPr="00397C83">
        <w:rPr>
          <w:sz w:val="12"/>
        </w:rPr>
        <w:t xml:space="preserve"> </w:t>
      </w:r>
      <w:r>
        <w:t xml:space="preserve">more concrete by </w:t>
      </w:r>
      <w:r w:rsidRPr="00397C83">
        <w:rPr>
          <w:rStyle w:val="StyleUnderline"/>
        </w:rPr>
        <w:t>Hegel</w:t>
      </w:r>
      <w:r>
        <w:t xml:space="preserve">, who </w:t>
      </w:r>
      <w:r w:rsidRPr="00397C83">
        <w:rPr>
          <w:rStyle w:val="StyleUnderline"/>
        </w:rPr>
        <w:t>noted that the subject is socialized by the particular</w:t>
      </w:r>
      <w:r>
        <w:rPr>
          <w:sz w:val="12"/>
        </w:rPr>
        <w:t xml:space="preserve"> </w:t>
      </w:r>
      <w:r w:rsidRPr="00397C83">
        <w:rPr>
          <w:sz w:val="12"/>
        </w:rPr>
        <w:t xml:space="preserve"> </w:t>
      </w:r>
      <w:r w:rsidRPr="00397C83">
        <w:rPr>
          <w:rStyle w:val="StyleUnderline"/>
        </w:rPr>
        <w:t>interaction of institutions like</w:t>
      </w:r>
      <w:r>
        <w:t xml:space="preserve"> the family, </w:t>
      </w:r>
      <w:r w:rsidRPr="00397C83">
        <w:rPr>
          <w:rStyle w:val="StyleUnderline"/>
        </w:rPr>
        <w:t>civil society, and the state</w:t>
      </w:r>
      <w:r>
        <w:rPr>
          <w:sz w:val="12"/>
        </w:rPr>
        <w:t xml:space="preserve"> </w:t>
      </w:r>
      <w:r w:rsidRPr="00397C83">
        <w:rPr>
          <w:sz w:val="12"/>
        </w:rPr>
        <w:t xml:space="preserve"> </w:t>
      </w:r>
      <w:r w:rsidRPr="00397C83">
        <w:rPr>
          <w:rStyle w:val="StyleUnderline"/>
        </w:rPr>
        <w:t>as well as</w:t>
      </w:r>
      <w:r>
        <w:t xml:space="preserve"> a </w:t>
      </w:r>
      <w:r w:rsidRPr="00397C83">
        <w:rPr>
          <w:rStyle w:val="StyleUnderline"/>
        </w:rPr>
        <w:t>culture</w:t>
      </w:r>
      <w:r>
        <w:t xml:space="preserve"> primarily defined by religion, art, and philosophy. </w:t>
      </w:r>
      <w:r w:rsidRPr="00397C83">
        <w:rPr>
          <w:rStyle w:val="StyleUnderline"/>
        </w:rPr>
        <w:t>Interrogating</w:t>
      </w:r>
      <w:r>
        <w:rPr>
          <w:rStyle w:val="StyleUnderline"/>
        </w:rPr>
        <w:t xml:space="preserve"> </w:t>
      </w:r>
      <w:r w:rsidRPr="00397C83">
        <w:rPr>
          <w:rStyle w:val="StyleUnderline"/>
        </w:rPr>
        <w:t xml:space="preserve"> the legitimacy of</w:t>
      </w:r>
      <w:r>
        <w:t xml:space="preserve"> the </w:t>
      </w:r>
      <w:r w:rsidRPr="00397C83">
        <w:rPr>
          <w:rStyle w:val="StyleUnderline"/>
        </w:rPr>
        <w:t>traditions</w:t>
      </w:r>
      <w:r>
        <w:t xml:space="preserve"> associated with each of these</w:t>
      </w:r>
      <w:r>
        <w:rPr>
          <w:sz w:val="12"/>
        </w:rPr>
        <w:t xml:space="preserve"> </w:t>
      </w:r>
      <w:r w:rsidRPr="00397C83">
        <w:rPr>
          <w:sz w:val="12"/>
        </w:rPr>
        <w:t xml:space="preserve"> </w:t>
      </w:r>
      <w:r>
        <w:t xml:space="preserve">spheres, </w:t>
      </w:r>
      <w:r w:rsidRPr="00397C83">
        <w:rPr>
          <w:rStyle w:val="StyleUnderline"/>
        </w:rPr>
        <w:t>which</w:t>
      </w:r>
      <w:r>
        <w:t xml:space="preserve"> itself </w:t>
      </w:r>
      <w:r w:rsidRPr="00397C83">
        <w:rPr>
          <w:rStyle w:val="StyleUnderline"/>
        </w:rPr>
        <w:t>requires the exercise of liberty</w:t>
      </w:r>
      <w:r>
        <w:t xml:space="preserve">, alone </w:t>
      </w:r>
      <w:r w:rsidRPr="00397C83">
        <w:rPr>
          <w:rStyle w:val="StyleUnderline"/>
        </w:rPr>
        <w:t>makes further</w:t>
      </w:r>
      <w:r>
        <w:rPr>
          <w:rStyle w:val="StyleUnderline"/>
        </w:rPr>
        <w:t xml:space="preserve"> </w:t>
      </w:r>
      <w:r w:rsidRPr="00397C83">
        <w:rPr>
          <w:rStyle w:val="StyleUnderline"/>
        </w:rPr>
        <w:t xml:space="preserve"> progress possible</w:t>
      </w:r>
      <w:r>
        <w:t>. Progress will therefore exhibit itself differently in different</w:t>
      </w:r>
      <w:r>
        <w:rPr>
          <w:sz w:val="12"/>
        </w:rPr>
        <w:t xml:space="preserve"> </w:t>
      </w:r>
      <w:r w:rsidRPr="00397C83">
        <w:rPr>
          <w:sz w:val="12"/>
        </w:rPr>
        <w:t xml:space="preserve"> </w:t>
      </w:r>
      <w:r>
        <w:t>realms of theory and practice. Scientific progress, for example, is irreversible:</w:t>
      </w:r>
      <w:r>
        <w:rPr>
          <w:sz w:val="12"/>
        </w:rPr>
        <w:t xml:space="preserve"> </w:t>
      </w:r>
      <w:r w:rsidRPr="00397C83">
        <w:rPr>
          <w:sz w:val="12"/>
        </w:rPr>
        <w:t xml:space="preserve"> </w:t>
      </w:r>
      <w:r>
        <w:t>discoveries cannot be retracted and, in the information age, they</w:t>
      </w:r>
      <w:r>
        <w:rPr>
          <w:sz w:val="12"/>
        </w:rPr>
        <w:t xml:space="preserve"> </w:t>
      </w:r>
      <w:r w:rsidRPr="00397C83">
        <w:rPr>
          <w:sz w:val="12"/>
        </w:rPr>
        <w:t xml:space="preserve"> </w:t>
      </w:r>
      <w:r>
        <w:t>cannot even remain concealed. Cultural progress or “civilization”, by contrast,</w:t>
      </w:r>
      <w:r>
        <w:rPr>
          <w:sz w:val="12"/>
        </w:rPr>
        <w:t xml:space="preserve"> </w:t>
      </w:r>
      <w:r w:rsidRPr="00397C83">
        <w:rPr>
          <w:sz w:val="12"/>
        </w:rPr>
        <w:t xml:space="preserve"> </w:t>
      </w:r>
      <w:r>
        <w:t>is reversible: barbarism can obviously follow a period of cultural flowering</w:t>
      </w:r>
      <w:r>
        <w:rPr>
          <w:sz w:val="12"/>
        </w:rPr>
        <w:t xml:space="preserve"> </w:t>
      </w:r>
      <w:r w:rsidRPr="00397C83">
        <w:rPr>
          <w:sz w:val="12"/>
        </w:rPr>
        <w:t xml:space="preserve"> </w:t>
      </w:r>
      <w:r>
        <w:t>or democratic development. In the realm of aesthetics, moreover,</w:t>
      </w:r>
      <w:r>
        <w:rPr>
          <w:sz w:val="12"/>
        </w:rPr>
        <w:t xml:space="preserve"> </w:t>
      </w:r>
      <w:r w:rsidRPr="00397C83">
        <w:rPr>
          <w:sz w:val="12"/>
        </w:rPr>
        <w:t xml:space="preserve"> </w:t>
      </w:r>
      <w:r>
        <w:t>progress need not exist at all: there is no reason to believe, for example, that</w:t>
      </w:r>
      <w:r>
        <w:rPr>
          <w:sz w:val="12"/>
        </w:rPr>
        <w:t xml:space="preserve"> </w:t>
      </w:r>
      <w:r w:rsidRPr="00397C83">
        <w:rPr>
          <w:sz w:val="12"/>
        </w:rPr>
        <w:t xml:space="preserve"> </w:t>
      </w:r>
      <w:r>
        <w:t>Shakespeare is “better” than Sophocles. “Progress” in one arena can be accompanied</w:t>
      </w:r>
      <w:r>
        <w:rPr>
          <w:sz w:val="12"/>
        </w:rPr>
        <w:t xml:space="preserve"> </w:t>
      </w:r>
      <w:r w:rsidRPr="00397C83">
        <w:rPr>
          <w:sz w:val="12"/>
        </w:rPr>
        <w:t xml:space="preserve"> </w:t>
      </w:r>
      <w:r>
        <w:t xml:space="preserve">by regression in another. </w:t>
      </w:r>
      <w:r w:rsidRPr="00397C83">
        <w:rPr>
          <w:rStyle w:val="StyleUnderline"/>
        </w:rPr>
        <w:t>The lack of fit between different</w:t>
      </w:r>
      <w:r>
        <w:rPr>
          <w:rStyle w:val="StyleUnderline"/>
        </w:rPr>
        <w:t xml:space="preserve"> </w:t>
      </w:r>
      <w:r w:rsidRPr="00397C83">
        <w:rPr>
          <w:rStyle w:val="StyleUnderline"/>
        </w:rPr>
        <w:t xml:space="preserve"> spheres of theory and practice</w:t>
      </w:r>
      <w:r>
        <w:t xml:space="preserve"> is what </w:t>
      </w:r>
      <w:r w:rsidRPr="00397C83">
        <w:rPr>
          <w:rStyle w:val="StyleUnderline"/>
        </w:rPr>
        <w:t>renders contingency</w:t>
      </w:r>
      <w:r>
        <w:t xml:space="preserve">, or </w:t>
      </w:r>
      <w:r w:rsidRPr="00397C83">
        <w:rPr>
          <w:rStyle w:val="StyleUnderline"/>
        </w:rPr>
        <w:t>the historical</w:t>
      </w:r>
      <w:r>
        <w:rPr>
          <w:rStyle w:val="StyleUnderline"/>
        </w:rPr>
        <w:t xml:space="preserve"> </w:t>
      </w:r>
      <w:r w:rsidRPr="00397C83">
        <w:rPr>
          <w:rStyle w:val="StyleUnderline"/>
        </w:rPr>
        <w:t xml:space="preserve"> expression of freedom, concrete: history thereby resists the imperatives of</w:t>
      </w:r>
      <w:r>
        <w:rPr>
          <w:rStyle w:val="StyleUnderline"/>
        </w:rPr>
        <w:t xml:space="preserve"> </w:t>
      </w:r>
      <w:r w:rsidRPr="00397C83">
        <w:rPr>
          <w:rStyle w:val="StyleUnderline"/>
        </w:rPr>
        <w:t xml:space="preserve"> both functionalism and reductionism</w:t>
      </w:r>
      <w:r>
        <w:t>. Nevertheless, this same lack of fit between</w:t>
      </w:r>
      <w:r>
        <w:rPr>
          <w:sz w:val="12"/>
        </w:rPr>
        <w:t xml:space="preserve"> </w:t>
      </w:r>
      <w:r w:rsidRPr="00397C83">
        <w:rPr>
          <w:sz w:val="12"/>
        </w:rPr>
        <w:t xml:space="preserve"> </w:t>
      </w:r>
      <w:r>
        <w:t>spheres of activity creates a disharmony within society that, when internalized</w:t>
      </w:r>
      <w:r>
        <w:rPr>
          <w:sz w:val="12"/>
        </w:rPr>
        <w:t xml:space="preserve"> </w:t>
      </w:r>
      <w:r w:rsidRPr="00397C83">
        <w:rPr>
          <w:sz w:val="12"/>
        </w:rPr>
        <w:t xml:space="preserve"> </w:t>
      </w:r>
      <w:r>
        <w:t>by the individual, can be understood as alienation.</w:t>
      </w:r>
      <w:r>
        <w:rPr>
          <w:sz w:val="12"/>
        </w:rPr>
        <w:t xml:space="preserve"> </w:t>
      </w:r>
      <w:r w:rsidRPr="00397C83">
        <w:rPr>
          <w:sz w:val="12"/>
        </w:rPr>
        <w:t xml:space="preserve"> </w:t>
      </w:r>
      <w:r w:rsidRPr="00397C83">
        <w:rPr>
          <w:rStyle w:val="StyleUnderline"/>
        </w:rPr>
        <w:t>Progress is nonsynchronous</w:t>
      </w:r>
      <w:r>
        <w:t xml:space="preserve">.50 </w:t>
      </w:r>
      <w:r w:rsidRPr="00397C83">
        <w:rPr>
          <w:rStyle w:val="StyleUnderline"/>
        </w:rPr>
        <w:t>Equating it with</w:t>
      </w:r>
      <w:r>
        <w:t xml:space="preserve"> harmony, or </w:t>
      </w:r>
      <w:r w:rsidRPr="00397C83">
        <w:rPr>
          <w:rStyle w:val="StyleUnderline"/>
        </w:rPr>
        <w:t>some allencompassing</w:t>
      </w:r>
      <w:r>
        <w:rPr>
          <w:rStyle w:val="StyleUnderline"/>
        </w:rPr>
        <w:t xml:space="preserve"> </w:t>
      </w:r>
      <w:r w:rsidRPr="00397C83">
        <w:rPr>
          <w:rStyle w:val="StyleUnderline"/>
        </w:rPr>
        <w:t xml:space="preserve"> category, militates against its concrete character</w:t>
      </w:r>
      <w:r>
        <w:t>. Hegel was</w:t>
      </w:r>
      <w:r>
        <w:rPr>
          <w:sz w:val="12"/>
        </w:rPr>
        <w:t xml:space="preserve"> </w:t>
      </w:r>
      <w:r w:rsidRPr="00397C83">
        <w:rPr>
          <w:sz w:val="12"/>
        </w:rPr>
        <w:t xml:space="preserve"> </w:t>
      </w:r>
      <w:r>
        <w:t>always aware of that. He identified progress with the ability to differentiate</w:t>
      </w:r>
      <w:r>
        <w:rPr>
          <w:sz w:val="12"/>
        </w:rPr>
        <w:t xml:space="preserve"> </w:t>
      </w:r>
      <w:r w:rsidRPr="00397C83">
        <w:rPr>
          <w:sz w:val="12"/>
        </w:rPr>
        <w:t xml:space="preserve"> </w:t>
      </w:r>
      <w:r>
        <w:t>between phenomena and the corresponding ability of the mind to provide</w:t>
      </w:r>
      <w:r>
        <w:rPr>
          <w:sz w:val="12"/>
        </w:rPr>
        <w:t xml:space="preserve"> </w:t>
      </w:r>
      <w:r w:rsidRPr="00397C83">
        <w:rPr>
          <w:sz w:val="12"/>
        </w:rPr>
        <w:t xml:space="preserve"> </w:t>
      </w:r>
      <w:r>
        <w:t>an increasingly complex set of categories to make sense of an increasingly</w:t>
      </w:r>
      <w:r>
        <w:rPr>
          <w:sz w:val="12"/>
        </w:rPr>
        <w:t xml:space="preserve"> </w:t>
      </w:r>
      <w:r w:rsidRPr="00397C83">
        <w:rPr>
          <w:sz w:val="12"/>
        </w:rPr>
        <w:t xml:space="preserve"> </w:t>
      </w:r>
      <w:r>
        <w:t>complex reality. Each moment of the totality was seen as retaining its own</w:t>
      </w:r>
      <w:r>
        <w:rPr>
          <w:sz w:val="12"/>
        </w:rPr>
        <w:t xml:space="preserve"> </w:t>
      </w:r>
      <w:r w:rsidRPr="00397C83">
        <w:rPr>
          <w:sz w:val="12"/>
        </w:rPr>
        <w:t xml:space="preserve"> </w:t>
      </w:r>
      <w:r>
        <w:t>unique dynamic (Eigendynamik). Hegel also knew better than anyone that</w:t>
      </w:r>
      <w:r>
        <w:rPr>
          <w:sz w:val="12"/>
        </w:rPr>
        <w:t xml:space="preserve"> </w:t>
      </w:r>
      <w:r w:rsidRPr="00397C83">
        <w:rPr>
          <w:sz w:val="12"/>
        </w:rPr>
        <w:t xml:space="preserve"> </w:t>
      </w:r>
      <w:r>
        <w:t>the “end of history,” which he identified with a form of “multiplicity in unity,”</w:t>
      </w:r>
      <w:r>
        <w:rPr>
          <w:sz w:val="12"/>
        </w:rPr>
        <w:t xml:space="preserve"> </w:t>
      </w:r>
      <w:r w:rsidRPr="00397C83">
        <w:rPr>
          <w:sz w:val="12"/>
        </w:rPr>
        <w:t xml:space="preserve"> </w:t>
      </w:r>
      <w:r>
        <w:t>would produce neither peace nor fulfillment. War would remain on the</w:t>
      </w:r>
      <w:r>
        <w:rPr>
          <w:sz w:val="12"/>
        </w:rPr>
        <w:t xml:space="preserve"> </w:t>
      </w:r>
      <w:r w:rsidRPr="00397C83">
        <w:rPr>
          <w:sz w:val="12"/>
        </w:rPr>
        <w:t xml:space="preserve"> </w:t>
      </w:r>
      <w:r>
        <w:t>horizon as would solitude, illness, and the contradiction between the finality</w:t>
      </w:r>
      <w:r>
        <w:rPr>
          <w:sz w:val="12"/>
        </w:rPr>
        <w:t xml:space="preserve"> </w:t>
      </w:r>
      <w:r w:rsidRPr="00397C83">
        <w:rPr>
          <w:sz w:val="12"/>
        </w:rPr>
        <w:t xml:space="preserve"> </w:t>
      </w:r>
      <w:r>
        <w:t>of individual existence and the infinite character of social development.</w:t>
      </w:r>
      <w:r>
        <w:rPr>
          <w:sz w:val="12"/>
        </w:rPr>
        <w:t xml:space="preserve"> </w:t>
      </w:r>
      <w:r w:rsidRPr="00397C83">
        <w:rPr>
          <w:sz w:val="12"/>
        </w:rPr>
        <w:t xml:space="preserve"> </w:t>
      </w:r>
      <w:r>
        <w:t>The great philosopher sensed that the harmonious conclusion of history, the</w:t>
      </w:r>
      <w:r>
        <w:rPr>
          <w:sz w:val="12"/>
        </w:rPr>
        <w:t xml:space="preserve"> </w:t>
      </w:r>
      <w:r w:rsidRPr="00397C83">
        <w:rPr>
          <w:sz w:val="12"/>
        </w:rPr>
        <w:t xml:space="preserve"> </w:t>
      </w:r>
      <w:r>
        <w:t>unity of subject and object, would never take place: he knew that the dark</w:t>
      </w:r>
      <w:r>
        <w:rPr>
          <w:sz w:val="12"/>
        </w:rPr>
        <w:t xml:space="preserve"> </w:t>
      </w:r>
      <w:r w:rsidRPr="00397C83">
        <w:rPr>
          <w:sz w:val="12"/>
        </w:rPr>
        <w:t xml:space="preserve"> </w:t>
      </w:r>
      <w:r>
        <w:t>cloud of alienation would never dissolve into a bright blue sky.</w:t>
      </w:r>
      <w:r>
        <w:rPr>
          <w:sz w:val="12"/>
        </w:rPr>
        <w:t xml:space="preserve"> </w:t>
      </w:r>
      <w:r w:rsidRPr="00397C83">
        <w:rPr>
          <w:sz w:val="12"/>
        </w:rPr>
        <w:t xml:space="preserve"> </w:t>
      </w:r>
      <w:r>
        <w:t>With the division of labor, the lack of fit between different spheres of social</w:t>
      </w:r>
      <w:r>
        <w:rPr>
          <w:sz w:val="12"/>
        </w:rPr>
        <w:t xml:space="preserve"> </w:t>
      </w:r>
      <w:r w:rsidRPr="00397C83">
        <w:rPr>
          <w:sz w:val="12"/>
        </w:rPr>
        <w:t xml:space="preserve"> </w:t>
      </w:r>
      <w:r>
        <w:t>life, history could only be understood as working behind the back of individuals:</w:t>
      </w:r>
      <w:r>
        <w:rPr>
          <w:sz w:val="12"/>
        </w:rPr>
        <w:t xml:space="preserve"> </w:t>
      </w:r>
      <w:r w:rsidRPr="00397C83">
        <w:rPr>
          <w:sz w:val="12"/>
        </w:rPr>
        <w:t xml:space="preserve"> </w:t>
      </w:r>
      <w:r>
        <w:t>thus the limit of the enlightenment notion of progress is reached.</w:t>
      </w:r>
      <w:r>
        <w:rPr>
          <w:sz w:val="12"/>
        </w:rPr>
        <w:t xml:space="preserve"> </w:t>
      </w:r>
      <w:r w:rsidRPr="00397C83">
        <w:rPr>
          <w:sz w:val="12"/>
        </w:rPr>
        <w:t xml:space="preserve"> </w:t>
      </w:r>
      <w:r w:rsidRPr="00397C83">
        <w:rPr>
          <w:rStyle w:val="StyleUnderline"/>
        </w:rPr>
        <w:t>That the actions of individuals are reconfigured by society, that consequences</w:t>
      </w:r>
      <w:r>
        <w:rPr>
          <w:rStyle w:val="StyleUnderline"/>
        </w:rPr>
        <w:t xml:space="preserve"> </w:t>
      </w:r>
      <w:r w:rsidRPr="00397C83">
        <w:rPr>
          <w:rStyle w:val="StyleUnderline"/>
        </w:rPr>
        <w:t xml:space="preserve"> turn against intentions, was already apparent</w:t>
      </w:r>
      <w:r>
        <w:t xml:space="preserve"> in the medieval idea</w:t>
      </w:r>
      <w:r>
        <w:rPr>
          <w:sz w:val="12"/>
        </w:rPr>
        <w:t xml:space="preserve"> </w:t>
      </w:r>
      <w:r w:rsidRPr="00397C83">
        <w:rPr>
          <w:sz w:val="12"/>
        </w:rPr>
        <w:t xml:space="preserve"> </w:t>
      </w:r>
      <w:r>
        <w:t>of the “hidden hand” which, when not applied to the supposedly nefarious</w:t>
      </w:r>
      <w:r>
        <w:rPr>
          <w:sz w:val="12"/>
        </w:rPr>
        <w:t xml:space="preserve"> </w:t>
      </w:r>
      <w:r w:rsidRPr="00397C83">
        <w:rPr>
          <w:sz w:val="12"/>
        </w:rPr>
        <w:t xml:space="preserve"> </w:t>
      </w:r>
      <w:r>
        <w:t>activities of the Jews,51 was seen as providing the unseen harmony underly-</w:t>
      </w:r>
      <w:r>
        <w:rPr>
          <w:sz w:val="12"/>
        </w:rPr>
        <w:t xml:space="preserve"> </w:t>
      </w:r>
      <w:r w:rsidRPr="00397C83">
        <w:rPr>
          <w:sz w:val="12"/>
        </w:rPr>
        <w:t xml:space="preserve"> </w:t>
      </w:r>
      <w:r>
        <w:t>ing the apparent discord of the world. This view anticipated the famous “invisible</w:t>
      </w:r>
      <w:r>
        <w:rPr>
          <w:sz w:val="12"/>
        </w:rPr>
        <w:t xml:space="preserve"> </w:t>
      </w:r>
      <w:r w:rsidRPr="00397C83">
        <w:rPr>
          <w:sz w:val="12"/>
        </w:rPr>
        <w:t xml:space="preserve"> </w:t>
      </w:r>
      <w:r>
        <w:t>hand” of Adam Smith and Mandeville, which seemed to assure market</w:t>
      </w:r>
      <w:r>
        <w:rPr>
          <w:sz w:val="12"/>
        </w:rPr>
        <w:t xml:space="preserve"> </w:t>
      </w:r>
      <w:r w:rsidRPr="00397C83">
        <w:rPr>
          <w:sz w:val="12"/>
        </w:rPr>
        <w:t xml:space="preserve"> </w:t>
      </w:r>
      <w:r>
        <w:t>equilibrium between supply and demand, but which actually pointed to</w:t>
      </w:r>
      <w:r>
        <w:rPr>
          <w:sz w:val="12"/>
        </w:rPr>
        <w:t xml:space="preserve"> </w:t>
      </w:r>
      <w:r w:rsidRPr="00397C83">
        <w:rPr>
          <w:sz w:val="12"/>
        </w:rPr>
        <w:t xml:space="preserve"> </w:t>
      </w:r>
      <w:r>
        <w:t>the basic moral problem of capitalist society: how can private selfishness be</w:t>
      </w:r>
      <w:r>
        <w:rPr>
          <w:sz w:val="12"/>
        </w:rPr>
        <w:t xml:space="preserve"> </w:t>
      </w:r>
      <w:r w:rsidRPr="00397C83">
        <w:rPr>
          <w:sz w:val="12"/>
        </w:rPr>
        <w:t xml:space="preserve"> </w:t>
      </w:r>
      <w:r>
        <w:t>transformed into public virtue?52 Hegel and Marx provided their own solutions</w:t>
      </w:r>
      <w:r>
        <w:rPr>
          <w:sz w:val="12"/>
        </w:rPr>
        <w:t xml:space="preserve"> </w:t>
      </w:r>
      <w:r w:rsidRPr="00397C83">
        <w:rPr>
          <w:sz w:val="12"/>
        </w:rPr>
        <w:t xml:space="preserve"> </w:t>
      </w:r>
      <w:r>
        <w:t>to the problem. Envisioning the proletariat as the subject-object of history,</w:t>
      </w:r>
      <w:r>
        <w:rPr>
          <w:sz w:val="12"/>
        </w:rPr>
        <w:t xml:space="preserve"> </w:t>
      </w:r>
      <w:r w:rsidRPr="00397C83">
        <w:rPr>
          <w:sz w:val="12"/>
        </w:rPr>
        <w:t xml:space="preserve"> </w:t>
      </w:r>
      <w:r>
        <w:t>however, was as illusory as pointing to the “cunning of reason” employed</w:t>
      </w:r>
      <w:r>
        <w:rPr>
          <w:sz w:val="12"/>
        </w:rPr>
        <w:t xml:space="preserve"> </w:t>
      </w:r>
      <w:r w:rsidRPr="00397C83">
        <w:rPr>
          <w:sz w:val="12"/>
        </w:rPr>
        <w:t xml:space="preserve"> </w:t>
      </w:r>
      <w:r>
        <w:t>by the World Spirit. Harmony will never exist between humanity and</w:t>
      </w:r>
      <w:r>
        <w:rPr>
          <w:sz w:val="12"/>
        </w:rPr>
        <w:t xml:space="preserve"> </w:t>
      </w:r>
      <w:r w:rsidRPr="00397C83">
        <w:rPr>
          <w:sz w:val="12"/>
        </w:rPr>
        <w:t xml:space="preserve"> </w:t>
      </w:r>
      <w:r>
        <w:t>its works: the relation between them can only prove asymptotic.</w:t>
      </w:r>
      <w:r>
        <w:rPr>
          <w:sz w:val="12"/>
        </w:rPr>
        <w:t xml:space="preserve"> </w:t>
      </w:r>
      <w:r w:rsidRPr="00397C83">
        <w:rPr>
          <w:sz w:val="12"/>
        </w:rPr>
        <w:t xml:space="preserve"> </w:t>
      </w:r>
      <w:r w:rsidRPr="00397C83">
        <w:rPr>
          <w:rStyle w:val="StyleUnderline"/>
        </w:rPr>
        <w:t>Introducing the “invisible hand” already suggested that the “individual”</w:t>
      </w:r>
      <w:r>
        <w:rPr>
          <w:rStyle w:val="StyleUnderline"/>
        </w:rPr>
        <w:t xml:space="preserve"> </w:t>
      </w:r>
      <w:r w:rsidRPr="00397C83">
        <w:rPr>
          <w:rStyle w:val="StyleUnderline"/>
        </w:rPr>
        <w:t xml:space="preserve"> and unmitigated self-interest, while the starting point for the classical liberal</w:t>
      </w:r>
      <w:r>
        <w:rPr>
          <w:rStyle w:val="StyleUnderline"/>
        </w:rPr>
        <w:t xml:space="preserve"> </w:t>
      </w:r>
      <w:r w:rsidRPr="00397C83">
        <w:rPr>
          <w:rStyle w:val="StyleUnderline"/>
        </w:rPr>
        <w:t xml:space="preserve"> understanding of the market, are insufficient for explaining its actual</w:t>
      </w:r>
      <w:r>
        <w:rPr>
          <w:rStyle w:val="StyleUnderline"/>
        </w:rPr>
        <w:t xml:space="preserve"> </w:t>
      </w:r>
      <w:r w:rsidRPr="00397C83">
        <w:rPr>
          <w:rStyle w:val="StyleUnderline"/>
        </w:rPr>
        <w:t xml:space="preserve"> functioning.</w:t>
      </w:r>
      <w:r>
        <w:t xml:space="preserve"> The same can be said of “society”: introducing social processes,</w:t>
      </w:r>
      <w:r>
        <w:rPr>
          <w:sz w:val="12"/>
        </w:rPr>
        <w:t xml:space="preserve"> </w:t>
      </w:r>
      <w:r w:rsidRPr="00397C83">
        <w:rPr>
          <w:sz w:val="12"/>
        </w:rPr>
        <w:t xml:space="preserve"> </w:t>
      </w:r>
      <w:r>
        <w:t>while philosophically excluding the individuals that sustain them, only reinforces</w:t>
      </w:r>
      <w:r>
        <w:rPr>
          <w:sz w:val="12"/>
        </w:rPr>
        <w:t xml:space="preserve"> </w:t>
      </w:r>
      <w:r w:rsidRPr="00397C83">
        <w:rPr>
          <w:sz w:val="12"/>
        </w:rPr>
        <w:t xml:space="preserve"> </w:t>
      </w:r>
      <w:r>
        <w:t xml:space="preserve">alienation from a different perspective. </w:t>
      </w:r>
      <w:r w:rsidRPr="00397C83">
        <w:rPr>
          <w:rStyle w:val="StyleUnderline"/>
        </w:rPr>
        <w:t>Thus, while romantic thinkers</w:t>
      </w:r>
      <w:r>
        <w:rPr>
          <w:rStyle w:val="StyleUnderline"/>
        </w:rPr>
        <w:t xml:space="preserve"> </w:t>
      </w:r>
      <w:r w:rsidRPr="00397C83">
        <w:rPr>
          <w:rStyle w:val="StyleUnderline"/>
        </w:rPr>
        <w:t xml:space="preserve"> of the counter-enlightenment</w:t>
      </w:r>
      <w:r>
        <w:t xml:space="preserve"> like Carlyle </w:t>
      </w:r>
      <w:r w:rsidRPr="00397C83">
        <w:rPr>
          <w:rStyle w:val="StyleUnderline"/>
        </w:rPr>
        <w:t>would focus on the “heroic” individual</w:t>
      </w:r>
      <w:r>
        <w:t>—</w:t>
      </w:r>
      <w:r>
        <w:rPr>
          <w:sz w:val="12"/>
        </w:rPr>
        <w:t xml:space="preserve"> </w:t>
      </w:r>
      <w:r w:rsidRPr="00397C83">
        <w:rPr>
          <w:sz w:val="12"/>
        </w:rPr>
        <w:t xml:space="preserve"> </w:t>
      </w:r>
      <w:r>
        <w:t>who manipulates history through the sheer power of his will—</w:t>
      </w:r>
      <w:r w:rsidRPr="00397C83">
        <w:rPr>
          <w:rStyle w:val="StyleUnderline"/>
        </w:rPr>
        <w:t>positivists</w:t>
      </w:r>
      <w:r>
        <w:rPr>
          <w:rStyle w:val="StyleUnderline"/>
        </w:rPr>
        <w:t xml:space="preserve"> </w:t>
      </w:r>
      <w:r w:rsidRPr="00397C83">
        <w:rPr>
          <w:rStyle w:val="StyleUnderline"/>
        </w:rPr>
        <w:t xml:space="preserve"> would abolish subjectivity by reducing</w:t>
      </w:r>
      <w:r>
        <w:t xml:space="preserve"> ideas and lived </w:t>
      </w:r>
      <w:r w:rsidRPr="00397C83">
        <w:rPr>
          <w:rStyle w:val="StyleUnderline"/>
        </w:rPr>
        <w:t>lives to particular</w:t>
      </w:r>
      <w:r>
        <w:rPr>
          <w:rStyle w:val="StyleUnderline"/>
        </w:rPr>
        <w:t xml:space="preserve"> </w:t>
      </w:r>
      <w:r w:rsidRPr="00397C83">
        <w:rPr>
          <w:rStyle w:val="StyleUnderline"/>
        </w:rPr>
        <w:t xml:space="preserve"> social</w:t>
      </w:r>
      <w:r>
        <w:t xml:space="preserve"> interests or </w:t>
      </w:r>
      <w:r w:rsidRPr="00397C83">
        <w:rPr>
          <w:rStyle w:val="StyleUnderline"/>
        </w:rPr>
        <w:t>processes</w:t>
      </w:r>
      <w:r>
        <w:t xml:space="preserve">. </w:t>
      </w:r>
      <w:r w:rsidRPr="00397C83">
        <w:rPr>
          <w:rStyle w:val="StyleUnderline"/>
        </w:rPr>
        <w:t>Will, subjectivity, and particularity thereby</w:t>
      </w:r>
      <w:r>
        <w:rPr>
          <w:rStyle w:val="StyleUnderline"/>
        </w:rPr>
        <w:t xml:space="preserve"> </w:t>
      </w:r>
      <w:r w:rsidRPr="00397C83">
        <w:rPr>
          <w:rStyle w:val="StyleUnderline"/>
        </w:rPr>
        <w:t xml:space="preserve"> squared off against the determinism, objectivity, and universality. In reality,</w:t>
      </w:r>
      <w:r>
        <w:rPr>
          <w:rStyle w:val="StyleUnderline"/>
        </w:rPr>
        <w:t xml:space="preserve"> </w:t>
      </w:r>
      <w:r w:rsidRPr="00397C83">
        <w:rPr>
          <w:rStyle w:val="StyleUnderline"/>
        </w:rPr>
        <w:t xml:space="preserve"> however, they are flip sides of the same coin</w:t>
      </w:r>
      <w:r>
        <w:t xml:space="preserve">. </w:t>
      </w:r>
      <w:r w:rsidRPr="006E7268">
        <w:rPr>
          <w:rStyle w:val="StyleUnderline"/>
        </w:rPr>
        <w:t>Just as rigidly deterministic</w:t>
      </w:r>
      <w:r>
        <w:rPr>
          <w:rStyle w:val="StyleUnderline"/>
        </w:rPr>
        <w:t xml:space="preserve"> </w:t>
      </w:r>
      <w:r w:rsidRPr="006E7268">
        <w:rPr>
          <w:rStyle w:val="StyleUnderline"/>
        </w:rPr>
        <w:t xml:space="preserve"> forms of system building obviate the need for political intervention by real</w:t>
      </w:r>
      <w:r>
        <w:rPr>
          <w:rStyle w:val="StyleUnderline"/>
        </w:rPr>
        <w:t xml:space="preserve"> </w:t>
      </w:r>
      <w:r w:rsidRPr="006E7268">
        <w:rPr>
          <w:rStyle w:val="StyleUnderline"/>
        </w:rPr>
        <w:t xml:space="preserve"> individuals, from the opposite perspective, privileging experiential freedom</w:t>
      </w:r>
      <w:r>
        <w:rPr>
          <w:rStyle w:val="StyleUnderline"/>
        </w:rPr>
        <w:t xml:space="preserve"> </w:t>
      </w:r>
      <w:r w:rsidRPr="006E7268">
        <w:rPr>
          <w:rStyle w:val="StyleUnderline"/>
        </w:rPr>
        <w:t xml:space="preserve"> and the will undermines the importance of thinking about social processes</w:t>
      </w:r>
      <w:r>
        <w:rPr>
          <w:rStyle w:val="StyleUnderline"/>
        </w:rPr>
        <w:t xml:space="preserve"> </w:t>
      </w:r>
      <w:r w:rsidRPr="006E7268">
        <w:rPr>
          <w:rStyle w:val="StyleUnderline"/>
        </w:rPr>
        <w:t xml:space="preserve"> and institutional constraints</w:t>
      </w:r>
      <w:r>
        <w:t>.</w:t>
      </w:r>
      <w:r>
        <w:rPr>
          <w:sz w:val="12"/>
        </w:rPr>
        <w:t xml:space="preserve"> </w:t>
      </w:r>
      <w:r w:rsidRPr="00397C83">
        <w:rPr>
          <w:sz w:val="12"/>
        </w:rPr>
        <w:t xml:space="preserve"> </w:t>
      </w:r>
      <w:r w:rsidRPr="006E7268">
        <w:rPr>
          <w:rStyle w:val="StyleUnderline"/>
        </w:rPr>
        <w:t>Progress requires situating the individual within a context</w:t>
      </w:r>
      <w:r>
        <w:t xml:space="preserve"> and fostering</w:t>
      </w:r>
      <w:r>
        <w:rPr>
          <w:sz w:val="12"/>
        </w:rPr>
        <w:t xml:space="preserve"> </w:t>
      </w:r>
      <w:r w:rsidRPr="00397C83">
        <w:rPr>
          <w:sz w:val="12"/>
        </w:rPr>
        <w:t xml:space="preserve"> </w:t>
      </w:r>
      <w:r>
        <w:t>the ability to discriminate between those constraints that are necessary and</w:t>
      </w:r>
      <w:r>
        <w:rPr>
          <w:sz w:val="12"/>
        </w:rPr>
        <w:t xml:space="preserve"> </w:t>
      </w:r>
      <w:r w:rsidRPr="00397C83">
        <w:rPr>
          <w:sz w:val="12"/>
        </w:rPr>
        <w:t xml:space="preserve"> </w:t>
      </w:r>
      <w:r>
        <w:t xml:space="preserve">those that are not: </w:t>
      </w:r>
      <w:r w:rsidRPr="006E7268">
        <w:rPr>
          <w:rStyle w:val="StyleUnderline"/>
        </w:rPr>
        <w:t>the implicit injunction to contest atavistic restraints on</w:t>
      </w:r>
      <w:r>
        <w:rPr>
          <w:rStyle w:val="StyleUnderline"/>
        </w:rPr>
        <w:t xml:space="preserve"> </w:t>
      </w:r>
      <w:r w:rsidRPr="006E7268">
        <w:rPr>
          <w:rStyle w:val="StyleUnderline"/>
        </w:rPr>
        <w:t xml:space="preserve"> personal freedom is precisely what renders progress “political.” The question</w:t>
      </w:r>
      <w:r>
        <w:rPr>
          <w:rStyle w:val="StyleUnderline"/>
        </w:rPr>
        <w:t xml:space="preserve"> </w:t>
      </w:r>
      <w:r w:rsidRPr="006E7268">
        <w:rPr>
          <w:rStyle w:val="StyleUnderline"/>
        </w:rPr>
        <w:t xml:space="preserve"> whether judgment and resistance are legitimate helped produce the great divide</w:t>
      </w:r>
      <w:r>
        <w:rPr>
          <w:rStyle w:val="StyleUnderline"/>
        </w:rPr>
        <w:t xml:space="preserve"> </w:t>
      </w:r>
      <w:r w:rsidRPr="006E7268">
        <w:rPr>
          <w:rStyle w:val="StyleUnderline"/>
        </w:rPr>
        <w:t xml:space="preserve"> between the Enlightenment and its critics</w:t>
      </w:r>
      <w:r>
        <w:t xml:space="preserve"> who bemoaned the hubris of</w:t>
      </w:r>
      <w:r>
        <w:rPr>
          <w:sz w:val="12"/>
        </w:rPr>
        <w:t xml:space="preserve"> </w:t>
      </w:r>
      <w:r w:rsidRPr="00397C83">
        <w:rPr>
          <w:sz w:val="12"/>
        </w:rPr>
        <w:t xml:space="preserve"> </w:t>
      </w:r>
      <w:r>
        <w:t>those without cultural “niveau” and the manner in which the organic community</w:t>
      </w:r>
      <w:r>
        <w:rPr>
          <w:sz w:val="12"/>
        </w:rPr>
        <w:t xml:space="preserve"> </w:t>
      </w:r>
      <w:r w:rsidRPr="00397C83">
        <w:rPr>
          <w:sz w:val="12"/>
        </w:rPr>
        <w:t xml:space="preserve"> </w:t>
      </w:r>
      <w:r>
        <w:t xml:space="preserve">and its “fine draperies of life” were being torn asunder. </w:t>
      </w:r>
      <w:r w:rsidRPr="006E7268">
        <w:rPr>
          <w:rStyle w:val="StyleUnderline"/>
        </w:rPr>
        <w:t>Not the advocates</w:t>
      </w:r>
      <w:r>
        <w:rPr>
          <w:rStyle w:val="StyleUnderline"/>
        </w:rPr>
        <w:t xml:space="preserve"> </w:t>
      </w:r>
      <w:r w:rsidRPr="006E7268">
        <w:rPr>
          <w:rStyle w:val="StyleUnderline"/>
        </w:rPr>
        <w:t xml:space="preserve"> of reason, individualism, and equality, but their critics deserve to be</w:t>
      </w:r>
      <w:r>
        <w:rPr>
          <w:rStyle w:val="StyleUnderline"/>
        </w:rPr>
        <w:t xml:space="preserve"> </w:t>
      </w:r>
      <w:r w:rsidRPr="006E7268">
        <w:rPr>
          <w:rStyle w:val="StyleUnderline"/>
        </w:rPr>
        <w:t xml:space="preserve"> charged with elitism.</w:t>
      </w:r>
      <w:r>
        <w:t xml:space="preserve"> </w:t>
      </w:r>
      <w:r w:rsidRPr="006E7268">
        <w:rPr>
          <w:rStyle w:val="StyleUnderline"/>
        </w:rPr>
        <w:t>The philosophes were</w:t>
      </w:r>
      <w:r>
        <w:t xml:space="preserve"> far </w:t>
      </w:r>
      <w:r w:rsidRPr="006E7268">
        <w:rPr>
          <w:rStyle w:val="StyleUnderline"/>
        </w:rPr>
        <w:t>less concerned with protecting</w:t>
      </w:r>
      <w:r>
        <w:rPr>
          <w:rStyle w:val="StyleUnderline"/>
        </w:rPr>
        <w:t xml:space="preserve"> </w:t>
      </w:r>
      <w:r w:rsidRPr="006E7268">
        <w:rPr>
          <w:rStyle w:val="StyleUnderline"/>
        </w:rPr>
        <w:t xml:space="preserve"> the cultural inheritance of an aristocratic past than contesting prejudices,</w:t>
      </w:r>
      <w:r>
        <w:rPr>
          <w:rStyle w:val="StyleUnderline"/>
        </w:rPr>
        <w:t xml:space="preserve"> </w:t>
      </w:r>
      <w:r w:rsidRPr="006E7268">
        <w:rPr>
          <w:rStyle w:val="StyleUnderline"/>
        </w:rPr>
        <w:t xml:space="preserve"> insisting upon reforms, envisioning new institutions, and sometimes even</w:t>
      </w:r>
      <w:r>
        <w:rPr>
          <w:rStyle w:val="StyleUnderline"/>
        </w:rPr>
        <w:t xml:space="preserve"> </w:t>
      </w:r>
      <w:r w:rsidRPr="006E7268">
        <w:rPr>
          <w:rStyle w:val="StyleUnderline"/>
        </w:rPr>
        <w:t xml:space="preserve"> promulgating revolutions.</w:t>
      </w:r>
      <w:r>
        <w:rPr>
          <w:rStyle w:val="StyleUnderline"/>
        </w:rPr>
        <w:t xml:space="preserve"> </w:t>
      </w:r>
      <w:r w:rsidRPr="00397C83">
        <w:rPr>
          <w:sz w:val="12"/>
        </w:rPr>
        <w:t xml:space="preserve"> </w:t>
      </w:r>
    </w:p>
    <w:p w:rsidR="008C5FE7" w:rsidRDefault="008C5FE7" w:rsidP="008C5FE7"/>
    <w:p w:rsidR="008C5FE7" w:rsidRDefault="008C5FE7" w:rsidP="008C5FE7"/>
    <w:p w:rsidR="008C5FE7" w:rsidRDefault="008C5FE7" w:rsidP="008C5FE7"/>
    <w:p w:rsidR="008C5FE7" w:rsidRDefault="008C5FE7" w:rsidP="008C5FE7">
      <w:pPr>
        <w:pStyle w:val="Heading3"/>
      </w:pPr>
      <w:r>
        <w:t>AT: Liberalism/Enlightenment is Totalitarian</w:t>
      </w:r>
    </w:p>
    <w:p w:rsidR="008C5FE7" w:rsidRDefault="008C5FE7" w:rsidP="008C5FE7"/>
    <w:p w:rsidR="008C5FE7" w:rsidRPr="005D54F7" w:rsidRDefault="008C5FE7" w:rsidP="008C5FE7">
      <w:pPr>
        <w:rPr>
          <w:rStyle w:val="Style13ptBold"/>
        </w:rPr>
      </w:pPr>
      <w:r w:rsidRPr="005D54F7">
        <w:rPr>
          <w:rStyle w:val="Style13ptBold"/>
        </w:rPr>
        <w:t>Bronner 4</w:t>
      </w:r>
    </w:p>
    <w:p w:rsidR="008C5FE7" w:rsidRDefault="008C5FE7" w:rsidP="008C5FE7">
      <w:r>
        <w:t>(Stephen Eric Bronner is a Professor of Political Science, Comparative Literature, and German Studies at Rutgers, Reclaiming the Enlightenment: Toward a Politics of Radical Engagement, Columbia University Press, 2004, pp. 39-40)</w:t>
      </w:r>
    </w:p>
    <w:p w:rsidR="008C5FE7" w:rsidRDefault="008C5FE7" w:rsidP="008C5FE7"/>
    <w:p w:rsidR="008C5FE7" w:rsidRDefault="008C5FE7" w:rsidP="008C5FE7">
      <w:r w:rsidRPr="003F256E">
        <w:rPr>
          <w:rStyle w:val="StyleUnderline"/>
        </w:rPr>
        <w:t>Enlightenment thinkers were not utopians with totalitarian inclinations</w:t>
      </w:r>
      <w:r>
        <w:t>,</w:t>
      </w:r>
      <w:r>
        <w:rPr>
          <w:sz w:val="12"/>
        </w:rPr>
        <w:t xml:space="preserve"> </w:t>
      </w:r>
      <w:r w:rsidRPr="00240CED">
        <w:rPr>
          <w:sz w:val="12"/>
        </w:rPr>
        <w:t xml:space="preserve"> </w:t>
      </w:r>
      <w:r>
        <w:t xml:space="preserve">but realists who understood the costs of progress. </w:t>
      </w:r>
      <w:r w:rsidRPr="003F256E">
        <w:rPr>
          <w:rStyle w:val="StyleUnderline"/>
        </w:rPr>
        <w:t>Their optimism was tempered  by their pessimism concerning the ability</w:t>
      </w:r>
      <w:r>
        <w:t xml:space="preserve"> of the powerful </w:t>
      </w:r>
      <w:r w:rsidRPr="003F256E">
        <w:rPr>
          <w:rStyle w:val="StyleUnderline"/>
        </w:rPr>
        <w:t>to exercise  power prudently</w:t>
      </w:r>
      <w:r>
        <w:t xml:space="preserve">: </w:t>
      </w:r>
      <w:r w:rsidRPr="003F256E">
        <w:rPr>
          <w:rStyle w:val="StyleUnderline"/>
        </w:rPr>
        <w:t>this</w:t>
      </w:r>
      <w:r>
        <w:t xml:space="preserve"> indeed </w:t>
      </w:r>
      <w:r w:rsidRPr="003F256E">
        <w:rPr>
          <w:rStyle w:val="StyleUnderline"/>
        </w:rPr>
        <w:t>led them to insist upon</w:t>
      </w:r>
      <w:r>
        <w:t xml:space="preserve"> the </w:t>
      </w:r>
      <w:r w:rsidRPr="003F256E">
        <w:rPr>
          <w:rStyle w:val="StyleUnderline"/>
        </w:rPr>
        <w:t>separation of powers,  checks and balances, institutional accountability, popular sovereignty,  and the rule of law</w:t>
      </w:r>
      <w:r>
        <w:t>. Their concern with furthering human happiness was informed</w:t>
      </w:r>
      <w:r>
        <w:rPr>
          <w:sz w:val="12"/>
        </w:rPr>
        <w:t xml:space="preserve"> </w:t>
      </w:r>
      <w:r w:rsidRPr="00240CED">
        <w:rPr>
          <w:sz w:val="12"/>
        </w:rPr>
        <w:t xml:space="preserve"> </w:t>
      </w:r>
      <w:r>
        <w:t>by the difficulty, the intractability, of society with its vested interests.</w:t>
      </w:r>
      <w:r>
        <w:rPr>
          <w:sz w:val="12"/>
        </w:rPr>
        <w:t xml:space="preserve"> </w:t>
      </w:r>
      <w:r w:rsidRPr="00240CED">
        <w:rPr>
          <w:sz w:val="12"/>
        </w:rPr>
        <w:t xml:space="preserve"> </w:t>
      </w:r>
      <w:r>
        <w:t xml:space="preserve">But this very </w:t>
      </w:r>
      <w:r w:rsidRPr="003F256E">
        <w:rPr>
          <w:rStyle w:val="StyleUnderline"/>
        </w:rPr>
        <w:t>insight enabled them to shift the cause of human misery from  the classical notion of fate or</w:t>
      </w:r>
      <w:r>
        <w:t xml:space="preserve"> the religious notion of </w:t>
      </w:r>
      <w:r w:rsidRPr="003F256E">
        <w:rPr>
          <w:rStyle w:val="StyleUnderline"/>
        </w:rPr>
        <w:t>original sin to society  and the impact of ignorance, prejudice, authoritarianism, and inequality</w:t>
      </w:r>
      <w:r>
        <w:t>.55</w:t>
      </w:r>
      <w:r>
        <w:rPr>
          <w:sz w:val="12"/>
        </w:rPr>
        <w:t xml:space="preserve"> </w:t>
      </w:r>
      <w:r w:rsidRPr="00240CED">
        <w:rPr>
          <w:sz w:val="12"/>
        </w:rPr>
        <w:t xml:space="preserve"> </w:t>
      </w:r>
      <w:r w:rsidRPr="003F256E">
        <w:rPr>
          <w:rStyle w:val="StyleUnderline"/>
        </w:rPr>
        <w:t>It</w:t>
      </w:r>
      <w:r>
        <w:t xml:space="preserve"> also </w:t>
      </w:r>
      <w:r w:rsidRPr="003F256E">
        <w:rPr>
          <w:rStyle w:val="StyleUnderline"/>
        </w:rPr>
        <w:t>led</w:t>
      </w:r>
      <w:r>
        <w:t xml:space="preserve"> the most sober among </w:t>
      </w:r>
      <w:r w:rsidRPr="003F256E">
        <w:rPr>
          <w:rStyle w:val="StyleUnderline"/>
        </w:rPr>
        <w:t>them to reject teleological sophistries and  insist upon the need for political actors to offer a plausible connection between  means and ends</w:t>
      </w:r>
      <w:r>
        <w:t>. The Enlightenment was left only with the modest</w:t>
      </w:r>
      <w:r>
        <w:rPr>
          <w:sz w:val="12"/>
        </w:rPr>
        <w:t xml:space="preserve"> </w:t>
      </w:r>
      <w:r w:rsidRPr="00240CED">
        <w:rPr>
          <w:sz w:val="12"/>
        </w:rPr>
        <w:t xml:space="preserve"> </w:t>
      </w:r>
      <w:r>
        <w:t>comfort</w:t>
      </w:r>
      <w:r w:rsidRPr="003F256E">
        <w:rPr>
          <w:rStyle w:val="StyleUnderline"/>
        </w:rPr>
        <w:t xml:space="preserve"> that knowledge of the past</w:t>
      </w:r>
      <w:r>
        <w:t xml:space="preserve">—of </w:t>
      </w:r>
      <w:r w:rsidRPr="003F256E">
        <w:rPr>
          <w:rStyle w:val="StyleUnderline"/>
        </w:rPr>
        <w:t>the way in which power was exercised,  the institutions through which it was exercised, and the norms that  justified its exercise</w:t>
      </w:r>
      <w:r>
        <w:t>—</w:t>
      </w:r>
      <w:r w:rsidRPr="003F256E">
        <w:rPr>
          <w:rStyle w:val="StyleUnderline"/>
        </w:rPr>
        <w:t>would put people in a better position to judge the  present</w:t>
      </w:r>
      <w:r>
        <w:t>. This indeed was what Lord Bolingbroke meant when, anticipating</w:t>
      </w:r>
      <w:r>
        <w:rPr>
          <w:sz w:val="12"/>
        </w:rPr>
        <w:t xml:space="preserve"> </w:t>
      </w:r>
      <w:r w:rsidRPr="00240CED">
        <w:rPr>
          <w:sz w:val="12"/>
        </w:rPr>
        <w:t xml:space="preserve"> </w:t>
      </w:r>
      <w:r>
        <w:t>Hegel and Santayana, he wrote that: “history is philosophy teaching by example.”</w:t>
      </w:r>
      <w:r>
        <w:rPr>
          <w:sz w:val="12"/>
        </w:rPr>
        <w:t xml:space="preserve"> </w:t>
      </w:r>
      <w:r w:rsidRPr="00240CED">
        <w:rPr>
          <w:sz w:val="12"/>
        </w:rPr>
        <w:t xml:space="preserve"> </w:t>
      </w:r>
      <w:r w:rsidRPr="003F256E">
        <w:rPr>
          <w:rStyle w:val="StyleUnderline"/>
        </w:rPr>
        <w:t>Easy enough to criticize the pretensions of “progress,” but without it the  prospect for determining any liberating notion of social change vanishes</w:t>
      </w:r>
      <w:r>
        <w:t>.56</w:t>
      </w:r>
      <w:r>
        <w:rPr>
          <w:sz w:val="12"/>
        </w:rPr>
        <w:t xml:space="preserve"> </w:t>
      </w:r>
      <w:r w:rsidRPr="00240CED">
        <w:rPr>
          <w:sz w:val="12"/>
        </w:rPr>
        <w:t xml:space="preserve"> </w:t>
      </w:r>
      <w:r>
        <w:t xml:space="preserve">Walter </w:t>
      </w:r>
      <w:r w:rsidRPr="003F256E">
        <w:rPr>
          <w:rStyle w:val="StyleUnderline"/>
        </w:rPr>
        <w:t>Benjamin</w:t>
      </w:r>
      <w:r>
        <w:t xml:space="preserve"> was surely correct when he </w:t>
      </w:r>
      <w:r w:rsidRPr="003F256E">
        <w:rPr>
          <w:rStyle w:val="StyleUnderline"/>
        </w:rPr>
        <w:t>noted</w:t>
      </w:r>
      <w:r>
        <w:t xml:space="preserve"> that </w:t>
      </w:r>
      <w:r w:rsidRPr="003F256E">
        <w:rPr>
          <w:rStyle w:val="StyleUnderline"/>
        </w:rPr>
        <w:t>there is no document  of civilization that is not also</w:t>
      </w:r>
      <w:r>
        <w:t xml:space="preserve"> a document of </w:t>
      </w:r>
      <w:r w:rsidRPr="003F256E">
        <w:rPr>
          <w:rStyle w:val="StyleUnderline"/>
        </w:rPr>
        <w:t>barbarism</w:t>
      </w:r>
      <w:r>
        <w:t xml:space="preserve">. </w:t>
      </w:r>
      <w:r w:rsidRPr="003F256E">
        <w:rPr>
          <w:rStyle w:val="StyleUnderline"/>
        </w:rPr>
        <w:t>But this only  begs the question: what is the degree to which any such document expresses  the civilized in contrast to the barbaric and how is it possible to distinguish  the one from that of another.</w:t>
      </w:r>
      <w:r>
        <w:t xml:space="preserve"> </w:t>
      </w:r>
      <w:r w:rsidRPr="003F256E">
        <w:rPr>
          <w:rStyle w:val="StyleUnderline"/>
        </w:rPr>
        <w:t>Progress enables us to differentiate between  ideologies and policies</w:t>
      </w:r>
      <w:r>
        <w:t xml:space="preserve">, expose the limits of each, </w:t>
      </w:r>
      <w:r w:rsidRPr="003F256E">
        <w:rPr>
          <w:rStyle w:val="StyleUnderline"/>
        </w:rPr>
        <w:t>and illuminate the interests  they serve. It need not become enmeshed in utopian dogma or condone</w:t>
      </w:r>
      <w:r>
        <w:t xml:space="preserve"> what</w:t>
      </w:r>
      <w:r>
        <w:rPr>
          <w:sz w:val="12"/>
        </w:rPr>
        <w:t xml:space="preserve"> </w:t>
      </w:r>
      <w:r w:rsidRPr="00240CED">
        <w:rPr>
          <w:sz w:val="12"/>
        </w:rPr>
        <w:t xml:space="preserve"> </w:t>
      </w:r>
      <w:r>
        <w:t xml:space="preserve">Kierkegaard termed </w:t>
      </w:r>
      <w:r w:rsidRPr="003F256E">
        <w:rPr>
          <w:rStyle w:val="StyleUnderline"/>
        </w:rPr>
        <w:t>the “teleological suspension of the ethical</w:t>
      </w:r>
      <w:r>
        <w:t xml:space="preserve">.” </w:t>
      </w:r>
      <w:r w:rsidRPr="003F256E">
        <w:rPr>
          <w:rStyle w:val="StyleUnderline"/>
        </w:rPr>
        <w:t>But it must  reject the romantic yearning for simplicity</w:t>
      </w:r>
      <w:r>
        <w:t xml:space="preserve">, the organic, </w:t>
      </w:r>
      <w:r w:rsidRPr="003F256E">
        <w:rPr>
          <w:rStyle w:val="StyleUnderline"/>
        </w:rPr>
        <w:t>and the traditional</w:t>
      </w:r>
      <w:r>
        <w:t>.</w:t>
      </w:r>
      <w:r>
        <w:rPr>
          <w:sz w:val="12"/>
        </w:rPr>
        <w:t xml:space="preserve"> </w:t>
      </w:r>
      <w:r w:rsidRPr="00240CED">
        <w:rPr>
          <w:sz w:val="12"/>
        </w:rPr>
        <w:t xml:space="preserve"> </w:t>
      </w:r>
      <w:r w:rsidRPr="003F256E">
        <w:rPr>
          <w:rStyle w:val="StyleUnderline"/>
        </w:rPr>
        <w:t>Progress shows its value when confronting</w:t>
      </w:r>
      <w:r>
        <w:t xml:space="preserve"> the </w:t>
      </w:r>
      <w:r w:rsidRPr="003F256E">
        <w:rPr>
          <w:rStyle w:val="StyleUnderline"/>
        </w:rPr>
        <w:t>new existential and practical  problems</w:t>
      </w:r>
      <w:r>
        <w:t xml:space="preserve"> that history presents. </w:t>
      </w:r>
      <w:r w:rsidRPr="003F256E">
        <w:rPr>
          <w:rStyle w:val="StyleUnderline"/>
        </w:rPr>
        <w:t>It receives expression in the refinement of  human sentiments: the disgust caused by cruelty to the infirm, to animals, to</w:t>
      </w:r>
      <w:r>
        <w:rPr>
          <w:sz w:val="12"/>
        </w:rPr>
        <w:t xml:space="preserve"> </w:t>
      </w:r>
      <w:r w:rsidRPr="00240CED">
        <w:rPr>
          <w:sz w:val="12"/>
        </w:rPr>
        <w:t xml:space="preserve"> </w:t>
      </w:r>
      <w:r>
        <w:t xml:space="preserve">the weak, and </w:t>
      </w:r>
      <w:r w:rsidRPr="003F256E">
        <w:rPr>
          <w:rStyle w:val="StyleUnderline"/>
        </w:rPr>
        <w:t>the downtrodden</w:t>
      </w:r>
      <w:r>
        <w:t xml:space="preserve">. </w:t>
      </w:r>
      <w:r w:rsidRPr="003F256E">
        <w:rPr>
          <w:rStyle w:val="StyleUnderline"/>
        </w:rPr>
        <w:t>Progress appears in the growing recognition  that there is something wrong with the arbitrary exercise of power and that  there is something legitimate about contesting it.  The Enlightenment showed how progress can both foster critique and  serve a productive function</w:t>
      </w:r>
      <w:r>
        <w:t xml:space="preserve">. That is perhaps its greatest legacy. 57 </w:t>
      </w:r>
      <w:r w:rsidRPr="003F256E">
        <w:rPr>
          <w:rStyle w:val="StyleUnderline"/>
        </w:rPr>
        <w:t>The Enlightenment  idea of progress militated against closure and perfection. It existed  as a possibility, never a certainty</w:t>
      </w:r>
      <w:r>
        <w:t>, and—until Hegel—it lacked ontological</w:t>
      </w:r>
      <w:r>
        <w:rPr>
          <w:sz w:val="12"/>
        </w:rPr>
        <w:t xml:space="preserve"> </w:t>
      </w:r>
      <w:r w:rsidRPr="00240CED">
        <w:rPr>
          <w:sz w:val="12"/>
        </w:rPr>
        <w:t xml:space="preserve"> </w:t>
      </w:r>
      <w:r>
        <w:t xml:space="preserve">foundations. </w:t>
      </w:r>
      <w:r w:rsidRPr="003F256E">
        <w:rPr>
          <w:rStyle w:val="StyleUnderline"/>
        </w:rPr>
        <w:t>Progress was always coupled with an attack on the  refusal to judge change in terms of the freedom it might provide. That  change is endless and that freedom can never be fully achieved does not invalidate  progress. Quite the contrary: it renders the idea more important  than ever.</w:t>
      </w:r>
    </w:p>
    <w:p w:rsidR="008C5FE7" w:rsidRDefault="008C5FE7" w:rsidP="008C5FE7"/>
    <w:p w:rsidR="008C5FE7" w:rsidRDefault="008C5FE7" w:rsidP="008C5FE7"/>
    <w:p w:rsidR="008C5FE7" w:rsidRDefault="008C5FE7" w:rsidP="008C5FE7"/>
    <w:p w:rsidR="008C5FE7" w:rsidRDefault="008C5FE7" w:rsidP="008C5FE7">
      <w:pPr>
        <w:pStyle w:val="Heading1"/>
      </w:pPr>
      <w:r>
        <w:t>Policy Good</w:t>
      </w:r>
    </w:p>
    <w:p w:rsidR="008C5FE7" w:rsidRPr="00F95EC7" w:rsidRDefault="008C5FE7" w:rsidP="008C5FE7">
      <w:pPr>
        <w:pStyle w:val="Heading2"/>
      </w:pPr>
      <w:r w:rsidRPr="00F95EC7">
        <w:t>Neoliberalism</w:t>
      </w:r>
    </w:p>
    <w:p w:rsidR="008C5FE7" w:rsidRPr="006442A8" w:rsidRDefault="008C5FE7" w:rsidP="008C5FE7">
      <w:pPr>
        <w:pStyle w:val="Heading3"/>
      </w:pPr>
      <w:r w:rsidRPr="006442A8">
        <w:t>Policy Debate Good - Neoliberalism</w:t>
      </w:r>
    </w:p>
    <w:p w:rsidR="008C5FE7" w:rsidRPr="006442A8" w:rsidRDefault="008C5FE7" w:rsidP="008C5FE7">
      <w:pPr>
        <w:pStyle w:val="Heading4"/>
      </w:pPr>
      <w:r w:rsidRPr="006442A8">
        <w:t>Participating in policy debates is the only way to effectively challenge neoliberalism.  Alternatives to policy debate will degenerate into reactionary backlash.</w:t>
      </w:r>
    </w:p>
    <w:p w:rsidR="008C5FE7" w:rsidRPr="00750876" w:rsidRDefault="008C5FE7" w:rsidP="008C5FE7">
      <w:r w:rsidRPr="006442A8">
        <w:rPr>
          <w:rStyle w:val="Style13ptBold"/>
        </w:rPr>
        <w:t xml:space="preserve">Massey 2009 </w:t>
      </w:r>
      <w:r w:rsidRPr="00750876">
        <w:t>(Doreen Massey is Professor of Geography at the Open University, “Invention and Hard Work”, What is Radical Politics Today?, Edited by Jonathan Pugh, Pp. 136-7)</w:t>
      </w:r>
    </w:p>
    <w:p w:rsidR="008C5FE7" w:rsidRDefault="008C5FE7" w:rsidP="008C5FE7">
      <w:pPr>
        <w:jc w:val="both"/>
      </w:pPr>
    </w:p>
    <w:p w:rsidR="008C5FE7" w:rsidRDefault="008C5FE7" w:rsidP="008C5FE7">
      <w:pPr>
        <w:pStyle w:val="card"/>
        <w:ind w:left="0"/>
        <w:jc w:val="both"/>
      </w:pPr>
      <w:r w:rsidRPr="001A2817">
        <w:rPr>
          <w:sz w:val="16"/>
        </w:rPr>
        <w:t xml:space="preserve">Writing now, at the end of the first decade of a new millennium, it is difficult for those of us who lived through it not to think back to another decade when much of what is now crashing to the ground was first established in its dominance. </w:t>
      </w:r>
      <w:r w:rsidRPr="006442A8">
        <w:rPr>
          <w:rStyle w:val="StyleUnderline"/>
        </w:rPr>
        <w:t>The 1980s, that epochal decade, of Thatcherism and</w:t>
      </w:r>
      <w:r w:rsidRPr="001A2817">
        <w:rPr>
          <w:sz w:val="16"/>
        </w:rPr>
        <w:t xml:space="preserve"> Ronald </w:t>
      </w:r>
      <w:r w:rsidRPr="006442A8">
        <w:rPr>
          <w:rStyle w:val="StyleUnderline"/>
        </w:rPr>
        <w:t>Reagan</w:t>
      </w:r>
      <w:r w:rsidRPr="001A2817">
        <w:rPr>
          <w:sz w:val="16"/>
        </w:rPr>
        <w:t xml:space="preserve">, of the establishment of a new dispensation in which individualism and competition, finance and financialisation, privatisation and commercialisation were hammered home as the only possible ways of being in a ‘modern’ economy and society. There are many reasons, now, to ponder that earlier moment. A first is to appreciate the profundity and complexity of the changes it involved. This </w:t>
      </w:r>
      <w:r w:rsidRPr="006442A8">
        <w:rPr>
          <w:rStyle w:val="StyleUnderline"/>
        </w:rPr>
        <w:t>was not just the establishment as dominant of</w:t>
      </w:r>
      <w:r w:rsidRPr="001A2817">
        <w:rPr>
          <w:sz w:val="16"/>
        </w:rPr>
        <w:t xml:space="preserve"> a new way of running an economy (‘</w:t>
      </w:r>
      <w:r w:rsidRPr="006442A8">
        <w:rPr>
          <w:rStyle w:val="StyleUnderline"/>
        </w:rPr>
        <w:t>neo-liberalism’</w:t>
      </w:r>
      <w:r w:rsidRPr="001A2817">
        <w:rPr>
          <w:sz w:val="16"/>
        </w:rPr>
        <w:t xml:space="preserve">, as it has come to be known in short), but the intimate colonising of society by a new common sense. </w:t>
      </w:r>
      <w:r w:rsidRPr="006442A8">
        <w:rPr>
          <w:rStyle w:val="StyleUnderline"/>
        </w:rPr>
        <w:t>This was</w:t>
      </w:r>
      <w:r w:rsidRPr="001A2817">
        <w:rPr>
          <w:sz w:val="16"/>
        </w:rPr>
        <w:t xml:space="preserve">, as we can see now, </w:t>
      </w:r>
      <w:r w:rsidRPr="006442A8">
        <w:rPr>
          <w:rStyle w:val="StyleUnderline"/>
        </w:rPr>
        <w:t>the establishment of a new hegemony and</w:t>
      </w:r>
      <w:r w:rsidRPr="001A2817">
        <w:rPr>
          <w:sz w:val="16"/>
        </w:rPr>
        <w:t xml:space="preserve"> the whole </w:t>
      </w:r>
      <w:r w:rsidRPr="006442A8">
        <w:rPr>
          <w:rStyle w:val="StyleUnderline"/>
        </w:rPr>
        <w:t>nature of hegemonies</w:t>
      </w:r>
      <w:r w:rsidRPr="001A2817">
        <w:rPr>
          <w:sz w:val="16"/>
        </w:rPr>
        <w:t xml:space="preserve"> is </w:t>
      </w:r>
      <w:r w:rsidRPr="006442A8">
        <w:rPr>
          <w:rStyle w:val="StyleUnderline"/>
        </w:rPr>
        <w:t>that</w:t>
      </w:r>
      <w:r w:rsidRPr="001A2817">
        <w:rPr>
          <w:sz w:val="16"/>
        </w:rPr>
        <w:t xml:space="preserve"> they come to </w:t>
      </w:r>
      <w:r w:rsidRPr="006442A8">
        <w:rPr>
          <w:rStyle w:val="StyleUnderline"/>
        </w:rPr>
        <w:t>dominate</w:t>
      </w:r>
      <w:r w:rsidRPr="001A2817">
        <w:rPr>
          <w:sz w:val="16"/>
        </w:rPr>
        <w:t xml:space="preserve"> in such a way that they infiltrate our brains and </w:t>
      </w:r>
      <w:r w:rsidRPr="006442A8">
        <w:rPr>
          <w:rStyle w:val="StyleUnderline"/>
        </w:rPr>
        <w:t>our imaginations, structure our</w:t>
      </w:r>
      <w:r w:rsidRPr="001A2817">
        <w:rPr>
          <w:sz w:val="16"/>
        </w:rPr>
        <w:t xml:space="preserve"> intuitive </w:t>
      </w:r>
      <w:r w:rsidRPr="006442A8">
        <w:rPr>
          <w:rStyle w:val="StyleUnderline"/>
        </w:rPr>
        <w:t>understandings of the world</w:t>
      </w:r>
      <w:r w:rsidRPr="001A2817">
        <w:rPr>
          <w:sz w:val="16"/>
        </w:rPr>
        <w:t>, so that we fail to see that there might indeed be ‘alternatives’. A second reason, then, to recall the 1980s is that, precisely because of how deep it goes, we can easily forget just how brief and recent has been the dominance of what popular discourse now takes to be natural. This self-evident common sense is only thirty years old. Moreover, and a third reason to remember, the establishment of what now seems natural did not take place without the fiercest of fights (from battles over the governance of cities, to the miners’ strike in the UK, from Chile to Nicaragua . . .). So it is a relatively short-lived phenomenon, this neo-liberal hegemony, and it was not set in place without a struggle. All this should give us hope. Moreover, the ‘victory’ was never complete. Both within its heartlands, in the USA and the UK, and elsewhere around the globe, there have continued to be resistances to its terms, the imagination of alternatives and concrete demonstrations of other ways of living in a society. And now, quite suddenly, that settlement is dislocated and on the defensive; economically the whole house of cards is tumbling down.</w:t>
      </w:r>
      <w:r w:rsidRPr="006442A8">
        <w:rPr>
          <w:rStyle w:val="StyleUnderline"/>
        </w:rPr>
        <w:t>We are now witness to the (potential) implosion</w:t>
      </w:r>
      <w:r w:rsidRPr="001A2817">
        <w:rPr>
          <w:sz w:val="16"/>
        </w:rPr>
        <w:t xml:space="preserve">, in some senses, </w:t>
      </w:r>
      <w:r w:rsidRPr="006442A8">
        <w:rPr>
          <w:rStyle w:val="StyleUnderline"/>
        </w:rPr>
        <w:t>of the era</w:t>
      </w:r>
      <w:r w:rsidRPr="001A2817">
        <w:rPr>
          <w:sz w:val="16"/>
        </w:rPr>
        <w:t xml:space="preserve"> which that moment of the 1980s inaugurated. The financial system is facing collapse, the wider economy is facing recession and probably depression and slump. For a host of different proximate reasons (and yet which are connected) people are out on the streets protesting, across Europe and beyond. As I write, there are strikes and mobilisations in Martinique and Guadeloupe. </w:t>
      </w:r>
      <w:r w:rsidRPr="006442A8">
        <w:rPr>
          <w:rStyle w:val="StyleUnderline"/>
        </w:rPr>
        <w:t>Could it be that this is another epochal moment?</w:t>
      </w:r>
      <w:r w:rsidRPr="001A2817">
        <w:rPr>
          <w:sz w:val="16"/>
        </w:rPr>
        <w:t xml:space="preserve"> </w:t>
      </w:r>
      <w:r w:rsidRPr="006442A8">
        <w:rPr>
          <w:rStyle w:val="StyleUnderline"/>
        </w:rPr>
        <w:t>At best, it is only potentially so</w:t>
      </w:r>
      <w:r w:rsidRPr="001A2817">
        <w:rPr>
          <w:sz w:val="16"/>
        </w:rPr>
        <w:t xml:space="preserve">. One question, </w:t>
      </w:r>
      <w:r w:rsidRPr="006442A8">
        <w:rPr>
          <w:rStyle w:val="StyleUnderline"/>
        </w:rPr>
        <w:t>one task</w:t>
      </w:r>
      <w:r w:rsidRPr="001A2817">
        <w:rPr>
          <w:sz w:val="16"/>
        </w:rPr>
        <w:t xml:space="preserve">, maybe one definition, </w:t>
      </w:r>
      <w:r w:rsidRPr="006442A8">
        <w:rPr>
          <w:rStyle w:val="StyleUnderline"/>
        </w:rPr>
        <w:t>of radical politics today, is how we can</w:t>
      </w:r>
      <w:r w:rsidRPr="001A2817">
        <w:rPr>
          <w:sz w:val="16"/>
        </w:rPr>
        <w:t xml:space="preserve"> help and </w:t>
      </w:r>
      <w:r w:rsidRPr="006442A8">
        <w:rPr>
          <w:rStyle w:val="StyleUnderline"/>
        </w:rPr>
        <w:t>enable the release of this potential.</w:t>
      </w:r>
      <w:r w:rsidRPr="001A2817">
        <w:rPr>
          <w:sz w:val="16"/>
        </w:rPr>
        <w:t xml:space="preserve"> This is a necessary task. </w:t>
      </w:r>
      <w:r w:rsidRPr="006442A8">
        <w:rPr>
          <w:rStyle w:val="StyleUnderline"/>
        </w:rPr>
        <w:t>If it is not addressed</w:t>
      </w:r>
      <w:r w:rsidRPr="001A2817">
        <w:rPr>
          <w:sz w:val="16"/>
        </w:rPr>
        <w:t xml:space="preserve"> then the danger is that </w:t>
      </w:r>
      <w:r w:rsidRPr="006442A8">
        <w:rPr>
          <w:rStyle w:val="StyleUnderline"/>
        </w:rPr>
        <w:t>we shall return to the situation as before</w:t>
      </w:r>
      <w:r w:rsidRPr="001A2817">
        <w:rPr>
          <w:sz w:val="16"/>
        </w:rPr>
        <w:t xml:space="preserve">; that </w:t>
      </w:r>
      <w:r w:rsidRPr="006442A8">
        <w:rPr>
          <w:rStyle w:val="StyleUnderline"/>
        </w:rPr>
        <w:t>nothing fundamental will be changed</w:t>
      </w:r>
      <w:r w:rsidRPr="001A2817">
        <w:rPr>
          <w:sz w:val="16"/>
        </w:rPr>
        <w:t xml:space="preserve">. That there will be no challenge to the credit culture, or to the mechanisms that produce such inequality both within countries and between them, or to the mode of environmentally costly growth, or to the nature of ‘growth’ itself and the assumption that, whatever form it takes, growth is necessarily a good thing. </w:t>
      </w:r>
      <w:r w:rsidRPr="006442A8">
        <w:rPr>
          <w:rStyle w:val="StyleUnderline"/>
        </w:rPr>
        <w:t>Worse</w:t>
      </w:r>
      <w:r w:rsidRPr="001A2817">
        <w:rPr>
          <w:sz w:val="16"/>
        </w:rPr>
        <w:t>, t</w:t>
      </w:r>
      <w:r w:rsidRPr="006442A8">
        <w:rPr>
          <w:rStyle w:val="StyleUnderline"/>
        </w:rPr>
        <w:t>he sufferings</w:t>
      </w:r>
      <w:r w:rsidRPr="001A2817">
        <w:rPr>
          <w:sz w:val="16"/>
        </w:rPr>
        <w:t xml:space="preserve"> and discontents </w:t>
      </w:r>
      <w:r w:rsidRPr="006442A8">
        <w:rPr>
          <w:rStyle w:val="StyleUnderline"/>
        </w:rPr>
        <w:t>inflicted upon different</w:t>
      </w:r>
      <w:r w:rsidRPr="001A2817">
        <w:rPr>
          <w:sz w:val="16"/>
        </w:rPr>
        <w:t xml:space="preserve"> groups and </w:t>
      </w:r>
      <w:r w:rsidRPr="006442A8">
        <w:rPr>
          <w:rStyle w:val="StyleUnderline"/>
        </w:rPr>
        <w:t>communities</w:t>
      </w:r>
      <w:r w:rsidRPr="001A2817">
        <w:rPr>
          <w:sz w:val="16"/>
        </w:rPr>
        <w:t xml:space="preserve">, </w:t>
      </w:r>
      <w:r w:rsidRPr="006442A8">
        <w:rPr>
          <w:rStyle w:val="StyleUnderline"/>
        </w:rPr>
        <w:t>and the protests in which they result, could</w:t>
      </w:r>
      <w:r w:rsidRPr="001A2817">
        <w:rPr>
          <w:sz w:val="16"/>
        </w:rPr>
        <w:t xml:space="preserve"> all too easily </w:t>
      </w:r>
      <w:r w:rsidRPr="006442A8">
        <w:rPr>
          <w:rStyle w:val="StyleUnderline"/>
        </w:rPr>
        <w:t>degenerate into</w:t>
      </w:r>
      <w:r w:rsidRPr="001A2817">
        <w:rPr>
          <w:sz w:val="16"/>
        </w:rPr>
        <w:t xml:space="preserve"> (and indeed be pushed into degenerating into) </w:t>
      </w:r>
      <w:r w:rsidRPr="006442A8">
        <w:rPr>
          <w:rStyle w:val="StyleUnderline"/>
        </w:rPr>
        <w:t>a reactionary backlash</w:t>
      </w:r>
      <w:r w:rsidRPr="001A2817">
        <w:rPr>
          <w:sz w:val="16"/>
        </w:rPr>
        <w:t xml:space="preserve"> of parochialism and mutual antagonism, in which the voices saying ‘no’ end up only in fighting each other. </w:t>
      </w:r>
      <w:r w:rsidRPr="006442A8">
        <w:rPr>
          <w:rStyle w:val="StyleUnderline"/>
        </w:rPr>
        <w:t>One thing that can be done</w:t>
      </w:r>
      <w:r w:rsidRPr="001A2817">
        <w:rPr>
          <w:sz w:val="16"/>
        </w:rPr>
        <w:t xml:space="preserve">, certainly, </w:t>
      </w:r>
      <w:r w:rsidRPr="006442A8">
        <w:rPr>
          <w:rStyle w:val="StyleUnderline"/>
        </w:rPr>
        <w:t>to avoid such dismal outcomes, is to contribute actively and positively to</w:t>
      </w:r>
      <w:r w:rsidRPr="001A2817">
        <w:rPr>
          <w:sz w:val="16"/>
        </w:rPr>
        <w:t xml:space="preserve"> the </w:t>
      </w:r>
      <w:r w:rsidRPr="006442A8">
        <w:rPr>
          <w:rStyle w:val="StyleUnderline"/>
        </w:rPr>
        <w:t>‘policy’ debate within our own political constituencies and geographical areas</w:t>
      </w:r>
      <w:r w:rsidRPr="001A2817">
        <w:rPr>
          <w:sz w:val="16"/>
        </w:rPr>
        <w:t xml:space="preserve">. Although it is difficult to learn about them from the usual establishment debates and media outlets, </w:t>
      </w:r>
      <w:r w:rsidRPr="006442A8">
        <w:rPr>
          <w:rStyle w:val="StyleUnderline"/>
        </w:rPr>
        <w:t>there is in fact a huge plethora of proposals</w:t>
      </w:r>
      <w:r w:rsidRPr="001A2817">
        <w:rPr>
          <w:sz w:val="16"/>
        </w:rPr>
        <w:t xml:space="preserve"> for alternative ways out of this crisis. Just within the UK and European-wide debates there is, for instance, the Green New Deal (New Economics Foundation, 2008), the alternative plan for agriculture coming out through the Soil Association, the arguments against secrecy and (corporate and personal) tax-avoidance, and the proposals for new rules and new geographies of tax, from the Tax Justice Campaign, and the proposals for a different kind of European economy put forward by the EuroMemorandum Group. There are many more. </w:t>
      </w:r>
      <w:r w:rsidRPr="006442A8">
        <w:rPr>
          <w:rStyle w:val="StyleUnderline"/>
        </w:rPr>
        <w:t>And</w:t>
      </w:r>
      <w:r w:rsidRPr="001A2817">
        <w:rPr>
          <w:sz w:val="16"/>
        </w:rPr>
        <w:t xml:space="preserve"> indeed </w:t>
      </w:r>
      <w:r w:rsidRPr="006442A8">
        <w:rPr>
          <w:rStyle w:val="StyleUnderline"/>
        </w:rPr>
        <w:t>one thing that is immediately necessary is a conversation between them. They are all carefully thought-through and utterly ‘practical’. What they lack is popular currency and political voice.</w:t>
      </w:r>
      <w:r>
        <w:t xml:space="preserve"> </w:t>
      </w:r>
    </w:p>
    <w:p w:rsidR="008C5FE7" w:rsidRDefault="008C5FE7" w:rsidP="008C5FE7">
      <w:pPr>
        <w:jc w:val="both"/>
      </w:pPr>
      <w:r>
        <w:br w:type="page"/>
      </w:r>
    </w:p>
    <w:p w:rsidR="008C5FE7" w:rsidRPr="006442A8" w:rsidRDefault="008C5FE7" w:rsidP="008C5FE7">
      <w:pPr>
        <w:pStyle w:val="Heading3"/>
      </w:pPr>
      <w:r w:rsidRPr="006442A8">
        <w:t>State Good – Neolib</w:t>
      </w:r>
      <w:r>
        <w:t>eralism</w:t>
      </w:r>
    </w:p>
    <w:p w:rsidR="008C5FE7" w:rsidRPr="006442A8" w:rsidRDefault="008C5FE7" w:rsidP="008C5FE7">
      <w:pPr>
        <w:pStyle w:val="Heading4"/>
      </w:pPr>
      <w:r w:rsidRPr="006442A8">
        <w:t xml:space="preserve">Powerlessness is not a </w:t>
      </w:r>
      <w:r>
        <w:t>static concept.  Policy</w:t>
      </w:r>
      <w:r w:rsidRPr="006442A8">
        <w:t xml:space="preserve"> debate can allow us to reframe the state to become a force to challenge neoliberalism.</w:t>
      </w:r>
    </w:p>
    <w:p w:rsidR="008C5FE7" w:rsidRPr="006442A8" w:rsidRDefault="008C5FE7" w:rsidP="008C5FE7">
      <w:pPr>
        <w:rPr>
          <w:rStyle w:val="Style13ptBold"/>
        </w:rPr>
      </w:pPr>
      <w:r w:rsidRPr="006442A8">
        <w:rPr>
          <w:rStyle w:val="Style13ptBold"/>
        </w:rPr>
        <w:t>Sassen 2009 (Saskia Sassen,  Columbia University, “The Potential for a Progressive State?”, What is Radical Politics Today?, Edited by Jonathan Pugh,  pp. 263-4)</w:t>
      </w:r>
    </w:p>
    <w:p w:rsidR="008C5FE7" w:rsidRDefault="008C5FE7" w:rsidP="008C5FE7">
      <w:pPr>
        <w:pStyle w:val="card"/>
        <w:jc w:val="both"/>
        <w:rPr>
          <w:sz w:val="16"/>
        </w:rPr>
      </w:pPr>
    </w:p>
    <w:p w:rsidR="008C5FE7" w:rsidRDefault="008C5FE7" w:rsidP="008C5FE7">
      <w:pPr>
        <w:pStyle w:val="card"/>
        <w:ind w:left="0"/>
        <w:jc w:val="both"/>
      </w:pPr>
      <w:r w:rsidRPr="00D5781D">
        <w:rPr>
          <w:sz w:val="16"/>
        </w:rPr>
        <w:t xml:space="preserve">Accepting that </w:t>
      </w:r>
      <w:r w:rsidRPr="006442A8">
        <w:rPr>
          <w:rStyle w:val="StyleUnderline"/>
        </w:rPr>
        <w:t>my argument may seem uncomfortable for</w:t>
      </w:r>
      <w:r w:rsidRPr="00D5781D">
        <w:rPr>
          <w:sz w:val="16"/>
        </w:rPr>
        <w:t xml:space="preserve"> many of </w:t>
      </w:r>
      <w:r w:rsidRPr="006442A8">
        <w:rPr>
          <w:rStyle w:val="StyleUnderline"/>
        </w:rPr>
        <w:t>those who call themselves ‘radical’</w:t>
      </w:r>
      <w:r w:rsidRPr="00D5781D">
        <w:rPr>
          <w:sz w:val="16"/>
        </w:rPr>
        <w:t xml:space="preserve">, in this chapter I argue for </w:t>
      </w:r>
      <w:r w:rsidRPr="006442A8">
        <w:rPr>
          <w:rStyle w:val="StyleUnderline"/>
        </w:rPr>
        <w:t>the importance of the state as a potentially positive force for change</w:t>
      </w:r>
      <w:r w:rsidRPr="00D5781D">
        <w:rPr>
          <w:sz w:val="16"/>
        </w:rPr>
        <w:t xml:space="preserve">.1 I start with some preliminary </w:t>
      </w:r>
      <w:r w:rsidRPr="006442A8">
        <w:rPr>
          <w:rStyle w:val="StyleUnderline"/>
        </w:rPr>
        <w:t>remarks on the nature of ‘power’</w:t>
      </w:r>
      <w:r w:rsidRPr="00D5781D">
        <w:rPr>
          <w:sz w:val="16"/>
        </w:rPr>
        <w:t xml:space="preserve">, as this is </w:t>
      </w:r>
      <w:r w:rsidRPr="006442A8">
        <w:rPr>
          <w:rStyle w:val="StyleUnderline"/>
        </w:rPr>
        <w:t>naturally important for debates in radical politics today</w:t>
      </w:r>
      <w:r w:rsidRPr="00D5781D">
        <w:rPr>
          <w:sz w:val="16"/>
        </w:rPr>
        <w:t xml:space="preserve">. </w:t>
      </w:r>
      <w:r w:rsidRPr="006442A8">
        <w:rPr>
          <w:rStyle w:val="StyleUnderline"/>
        </w:rPr>
        <w:t>Power is made, and hence can be unmade</w:t>
      </w:r>
      <w:r w:rsidRPr="00D5781D">
        <w:rPr>
          <w:sz w:val="16"/>
        </w:rPr>
        <w:t xml:space="preserve">. The work of making power varies across time and space. And so does the success, effectiveness and durability of this work of making. </w:t>
      </w:r>
      <w:r w:rsidRPr="006442A8">
        <w:rPr>
          <w:rStyle w:val="StyleUnderline"/>
        </w:rPr>
        <w:t>This means also that powerlessness is constructed. Powerlessness is not simply</w:t>
      </w:r>
      <w:r w:rsidRPr="00D5781D">
        <w:rPr>
          <w:sz w:val="16"/>
        </w:rPr>
        <w:t xml:space="preserve"> the absence of power or </w:t>
      </w:r>
      <w:r w:rsidRPr="006442A8">
        <w:rPr>
          <w:rStyle w:val="StyleUnderline"/>
        </w:rPr>
        <w:t>mere victimhood</w:t>
      </w:r>
      <w:r w:rsidRPr="00D5781D">
        <w:rPr>
          <w:sz w:val="16"/>
        </w:rPr>
        <w:t xml:space="preserve">, as is so often believed. Hence </w:t>
      </w:r>
      <w:r w:rsidRPr="006442A8">
        <w:rPr>
          <w:rStyle w:val="StyleUnderline"/>
        </w:rPr>
        <w:t>it is variable rather than fixed</w:t>
      </w:r>
      <w:r w:rsidRPr="00D5781D">
        <w:rPr>
          <w:sz w:val="16"/>
        </w:rPr>
        <w:t xml:space="preserve">. </w:t>
      </w:r>
      <w:r w:rsidRPr="006442A8">
        <w:rPr>
          <w:rStyle w:val="StyleUnderline"/>
        </w:rPr>
        <w:t>From there</w:t>
      </w:r>
      <w:r w:rsidRPr="00D5781D">
        <w:rPr>
          <w:sz w:val="16"/>
        </w:rPr>
        <w:t xml:space="preserve">, then, </w:t>
      </w:r>
      <w:r w:rsidRPr="006442A8">
        <w:rPr>
          <w:rStyle w:val="StyleUnderline"/>
        </w:rPr>
        <w:t>comes the possibility that powerlessness can range from elementary to complex</w:t>
      </w:r>
      <w:r w:rsidRPr="00D5781D">
        <w:rPr>
          <w:sz w:val="16"/>
        </w:rPr>
        <w:t xml:space="preserve">. </w:t>
      </w:r>
      <w:r w:rsidRPr="006442A8">
        <w:rPr>
          <w:rStyle w:val="StyleUnderline"/>
        </w:rPr>
        <w:t>This variability does not simply depend on the characteristics of individuals: the settings also matter</w:t>
      </w:r>
      <w:r w:rsidRPr="00D5781D">
        <w:rPr>
          <w:sz w:val="16"/>
        </w:rPr>
        <w:t xml:space="preserve">. </w:t>
      </w:r>
      <w:r w:rsidRPr="006442A8">
        <w:rPr>
          <w:rStyle w:val="StyleUnderline"/>
        </w:rPr>
        <w:t>For instance, the powerlessness of a specific undocumented immigrant will be quite elementary in the context of a California commercial farm but can become complex in a city</w:t>
      </w:r>
      <w:r w:rsidRPr="00D5781D">
        <w:rPr>
          <w:sz w:val="16"/>
        </w:rPr>
        <w:t xml:space="preserve"> like New York or Los Angeles. </w:t>
      </w:r>
      <w:r w:rsidRPr="006442A8">
        <w:rPr>
          <w:rStyle w:val="StyleUnderline"/>
        </w:rPr>
        <w:t>In that complexity of powerlessness lies the possibility of</w:t>
      </w:r>
      <w:r w:rsidRPr="00D5781D">
        <w:rPr>
          <w:sz w:val="16"/>
        </w:rPr>
        <w:t xml:space="preserve"> a </w:t>
      </w:r>
      <w:r w:rsidRPr="006442A8">
        <w:rPr>
          <w:rStyle w:val="StyleUnderline"/>
        </w:rPr>
        <w:t>politics</w:t>
      </w:r>
      <w:r w:rsidRPr="00D5781D">
        <w:rPr>
          <w:sz w:val="16"/>
        </w:rPr>
        <w:t xml:space="preserve">. Here I examine one particular aspect of a larger project that seeks to recode power and powerlessness (Sassen, 2008a, 2008b). It is the fact that </w:t>
      </w:r>
      <w:r w:rsidRPr="006442A8">
        <w:rPr>
          <w:rStyle w:val="StyleUnderline"/>
        </w:rPr>
        <w:t>corporate economic globalisation is far more dependent on national states</w:t>
      </w:r>
      <w:r w:rsidRPr="00D5781D">
        <w:rPr>
          <w:sz w:val="16"/>
        </w:rPr>
        <w:t xml:space="preserve"> and national spaces </w:t>
      </w:r>
      <w:r w:rsidRPr="006442A8">
        <w:rPr>
          <w:rStyle w:val="StyleUnderline"/>
        </w:rPr>
        <w:t>than</w:t>
      </w:r>
      <w:r w:rsidRPr="00D5781D">
        <w:rPr>
          <w:sz w:val="16"/>
        </w:rPr>
        <w:t xml:space="preserve"> the </w:t>
      </w:r>
      <w:r w:rsidRPr="006442A8">
        <w:rPr>
          <w:rStyle w:val="StyleUnderline"/>
        </w:rPr>
        <w:t>typical arguments in the globalisation scholarship allow for</w:t>
      </w:r>
      <w:r w:rsidRPr="00D5781D">
        <w:rPr>
          <w:sz w:val="16"/>
        </w:rPr>
        <w:t xml:space="preserve">. This is one way of researching the limits of power, in this case, corporate global power. The work of national states has been far more important than is usually recognised. Much has been said about the USA and the UK as the key states producing the design for the new standards and legalities needed to ensure protections and guarantees for global firms and markets.2 But here it is important to emphasise that </w:t>
      </w:r>
      <w:r w:rsidRPr="006442A8">
        <w:rPr>
          <w:rStyle w:val="StyleUnderline"/>
        </w:rPr>
        <w:t>the imposed ‘consensus’ in the community of states to further globalisation is not merely a political decision: it entails specific types of work by a large number of distinct state institutions</w:t>
      </w:r>
      <w:r w:rsidRPr="00D5781D">
        <w:rPr>
          <w:sz w:val="16"/>
        </w:rPr>
        <w:t xml:space="preserve"> in each of the 150 plus countries that have joined (willingly or not) the global economy. </w:t>
      </w:r>
      <w:r w:rsidRPr="006442A8">
        <w:rPr>
          <w:rStyle w:val="StyleUnderline"/>
        </w:rPr>
        <w:t>Legislative items, executive orders</w:t>
      </w:r>
      <w:r w:rsidRPr="00D5781D">
        <w:rPr>
          <w:sz w:val="16"/>
        </w:rPr>
        <w:t xml:space="preserve">, adherence to new </w:t>
      </w:r>
      <w:r w:rsidRPr="006442A8">
        <w:rPr>
          <w:rStyle w:val="StyleUnderline"/>
        </w:rPr>
        <w:t>technical standards, and so on, will have to be produced through the particular institutional and political structures of each state</w:t>
      </w:r>
      <w:r w:rsidRPr="00D5781D">
        <w:rPr>
          <w:sz w:val="16"/>
        </w:rPr>
        <w:t xml:space="preserve">. All these states worked at it, and in that process installed global logics deep inside their national institution. </w:t>
      </w:r>
      <w:r w:rsidRPr="006442A8">
        <w:rPr>
          <w:rStyle w:val="StyleUnderline"/>
        </w:rPr>
        <w:t>Precisely because of this</w:t>
      </w:r>
      <w:r w:rsidRPr="00D5781D">
        <w:rPr>
          <w:sz w:val="16"/>
        </w:rPr>
        <w:t xml:space="preserve">, </w:t>
      </w:r>
      <w:r w:rsidRPr="006442A8">
        <w:rPr>
          <w:rStyle w:val="StyleUnderline"/>
        </w:rPr>
        <w:t>I see a possible radical politics in using state capacities for a politics</w:t>
      </w:r>
      <w:r w:rsidRPr="00D5781D">
        <w:rPr>
          <w:sz w:val="16"/>
        </w:rPr>
        <w:t xml:space="preserve"> not only of resistance, but </w:t>
      </w:r>
      <w:r w:rsidRPr="006442A8">
        <w:rPr>
          <w:rStyle w:val="StyleUnderline"/>
        </w:rPr>
        <w:t>of remaking without</w:t>
      </w:r>
      <w:r w:rsidRPr="00D5781D">
        <w:rPr>
          <w:sz w:val="16"/>
        </w:rPr>
        <w:t xml:space="preserve"> the violence of </w:t>
      </w:r>
      <w:r w:rsidRPr="006442A8">
        <w:rPr>
          <w:rStyle w:val="StyleUnderline"/>
        </w:rPr>
        <w:t>armed conflict, without war</w:t>
      </w:r>
      <w:r w:rsidRPr="00D5781D">
        <w:rPr>
          <w:sz w:val="16"/>
        </w:rPr>
        <w:t xml:space="preserve">. I argue that </w:t>
      </w:r>
      <w:r w:rsidRPr="006442A8">
        <w:rPr>
          <w:rStyle w:val="StyleUnderline"/>
        </w:rPr>
        <w:t>neo-liberal globalisation has</w:t>
      </w:r>
      <w:r w:rsidRPr="00D5781D">
        <w:rPr>
          <w:sz w:val="16"/>
        </w:rPr>
        <w:t xml:space="preserve">, ironically, </w:t>
      </w:r>
      <w:r w:rsidRPr="006442A8">
        <w:rPr>
          <w:rStyle w:val="StyleUnderline"/>
        </w:rPr>
        <w:t>forced specific state institutions to learn how to do global work</w:t>
      </w:r>
      <w:r w:rsidRPr="00D5781D">
        <w:rPr>
          <w:sz w:val="16"/>
        </w:rPr>
        <w:t xml:space="preserve"> and has produced a particular type of state authority and power, one geared to global projects. </w:t>
      </w:r>
      <w:r w:rsidRPr="006442A8">
        <w:rPr>
          <w:rStyle w:val="StyleUnderline"/>
        </w:rPr>
        <w:t>States have historically been nationalist</w:t>
      </w:r>
      <w:r w:rsidRPr="00D5781D">
        <w:rPr>
          <w:sz w:val="16"/>
        </w:rPr>
        <w:t xml:space="preserve">. </w:t>
      </w:r>
      <w:r w:rsidRPr="006442A8">
        <w:rPr>
          <w:rStyle w:val="StyleUnderline"/>
        </w:rPr>
        <w:t>One challenge for a radical politics today is to get states to redeploy that learning and</w:t>
      </w:r>
      <w:r w:rsidRPr="00D5781D">
        <w:rPr>
          <w:sz w:val="16"/>
        </w:rPr>
        <w:t xml:space="preserve"> that </w:t>
      </w:r>
      <w:r w:rsidRPr="006442A8">
        <w:rPr>
          <w:rStyle w:val="StyleUnderline"/>
        </w:rPr>
        <w:t>particular type of power towards the pursuit of alternative global projects</w:t>
      </w:r>
      <w:r w:rsidRPr="00D5781D">
        <w:rPr>
          <w:sz w:val="16"/>
        </w:rPr>
        <w:t xml:space="preserve"> – towards an alternative globalisation. </w:t>
      </w:r>
      <w:r w:rsidRPr="006442A8">
        <w:rPr>
          <w:rStyle w:val="StyleUnderline"/>
        </w:rPr>
        <w:t>We need to push states to</w:t>
      </w:r>
      <w:r w:rsidRPr="00D5781D">
        <w:rPr>
          <w:sz w:val="16"/>
        </w:rPr>
        <w:t xml:space="preserve"> use that learning and emergent global power for </w:t>
      </w:r>
      <w:r w:rsidRPr="006442A8">
        <w:rPr>
          <w:rStyle w:val="StyleUnderline"/>
        </w:rPr>
        <w:t>projects aiming at social justice and human security</w:t>
      </w:r>
      <w:r w:rsidRPr="00D5781D">
        <w:rPr>
          <w:sz w:val="16"/>
        </w:rPr>
        <w:t xml:space="preserve"> in its many different settings. </w:t>
      </w:r>
      <w:r w:rsidRPr="006442A8">
        <w:rPr>
          <w:rStyle w:val="StyleUnderline"/>
        </w:rPr>
        <w:t>It will take political action to get states to reorient their international work away from the corporate global economy and from war. These global agendas include eliminating economic violence, strengthening human rights, protecting the environment, fighting racisms and intolerance.</w:t>
      </w:r>
      <w:r w:rsidRPr="00D5781D">
        <w:rPr>
          <w:sz w:val="16"/>
        </w:rPr>
        <w:t xml:space="preserve"> None of these is likely to be achieved fully. But </w:t>
      </w:r>
      <w:r w:rsidRPr="006442A8">
        <w:rPr>
          <w:rStyle w:val="StyleUnderline"/>
        </w:rPr>
        <w:t>we can do better with</w:t>
      </w:r>
      <w:r w:rsidRPr="00D5781D">
        <w:rPr>
          <w:sz w:val="16"/>
        </w:rPr>
        <w:t xml:space="preserve"> our </w:t>
      </w:r>
      <w:r w:rsidRPr="006442A8">
        <w:rPr>
          <w:rStyle w:val="StyleUnderline"/>
        </w:rPr>
        <w:t>massive resources</w:t>
      </w:r>
      <w:r w:rsidRPr="00D5781D">
        <w:rPr>
          <w:sz w:val="16"/>
        </w:rPr>
        <w:t xml:space="preserve">. The world need not be this grim. </w:t>
      </w:r>
      <w:r w:rsidRPr="006442A8">
        <w:rPr>
          <w:rStyle w:val="StyleUnderline"/>
        </w:rPr>
        <w:t>Any working state is a complex organisation with major capacities to handle</w:t>
      </w:r>
      <w:r w:rsidRPr="00D5781D">
        <w:rPr>
          <w:sz w:val="16"/>
        </w:rPr>
        <w:t xml:space="preserve"> an </w:t>
      </w:r>
      <w:r w:rsidRPr="006442A8">
        <w:rPr>
          <w:rStyle w:val="StyleUnderline"/>
        </w:rPr>
        <w:t>enormous</w:t>
      </w:r>
      <w:r w:rsidRPr="00D5781D">
        <w:rPr>
          <w:sz w:val="16"/>
        </w:rPr>
        <w:t xml:space="preserve"> variety of </w:t>
      </w:r>
      <w:r w:rsidRPr="006442A8">
        <w:rPr>
          <w:rStyle w:val="StyleUnderline"/>
        </w:rPr>
        <w:t>challenges and disparate political alignments</w:t>
      </w:r>
      <w:r w:rsidRPr="00D5781D">
        <w:rPr>
          <w:sz w:val="16"/>
        </w:rPr>
        <w:t xml:space="preserve">. Not even the richest corporation is as complex a capability as a working state. Pity that just about most states are in the hand of regressive forces when it comes to the larger agendas that would humanise the world. </w:t>
      </w:r>
      <w:r w:rsidRPr="006442A8">
        <w:rPr>
          <w:rStyle w:val="StyleUnderline"/>
        </w:rPr>
        <w:t>If we add to this</w:t>
      </w:r>
      <w:r w:rsidRPr="00D5781D">
        <w:rPr>
          <w:sz w:val="16"/>
        </w:rPr>
        <w:t xml:space="preserve"> organisational </w:t>
      </w:r>
      <w:r w:rsidRPr="006442A8">
        <w:rPr>
          <w:rStyle w:val="StyleUnderline"/>
        </w:rPr>
        <w:t>complexity the fact that states have shown a willingness to be</w:t>
      </w:r>
      <w:r w:rsidRPr="00D5781D">
        <w:rPr>
          <w:sz w:val="16"/>
        </w:rPr>
        <w:t xml:space="preserve"> more </w:t>
      </w:r>
      <w:r w:rsidRPr="006442A8">
        <w:rPr>
          <w:rStyle w:val="StyleUnderline"/>
        </w:rPr>
        <w:t>internationalist, albeit on the wrong terrain, it becomes clear that states are key actors to address our global challenges, from the environment to socially just economic development</w:t>
      </w:r>
      <w:r w:rsidRPr="00D5781D">
        <w:rPr>
          <w:sz w:val="16"/>
        </w:rPr>
        <w:t xml:space="preserve">. </w:t>
      </w:r>
      <w:r w:rsidRPr="006442A8">
        <w:rPr>
          <w:rStyle w:val="StyleUnderline"/>
        </w:rPr>
        <w:t>We cannot give up on this type of capability. We need to reorient these vast organisations</w:t>
      </w:r>
      <w:r w:rsidRPr="00D5781D">
        <w:rPr>
          <w:sz w:val="16"/>
        </w:rPr>
        <w:t xml:space="preserve"> within each country </w:t>
      </w:r>
      <w:r w:rsidRPr="006442A8">
        <w:rPr>
          <w:rStyle w:val="StyleUnderline"/>
        </w:rPr>
        <w:t>towards addressing these urgent challenges</w:t>
      </w:r>
      <w:r w:rsidRPr="00D5781D">
        <w:rPr>
          <w:sz w:val="16"/>
        </w:rPr>
        <w:t xml:space="preserve">, some of </w:t>
      </w:r>
      <w:r w:rsidRPr="006442A8">
        <w:rPr>
          <w:rStyle w:val="StyleUnderline"/>
        </w:rPr>
        <w:t>which can only be addressed through collaborations and concerted action among</w:t>
      </w:r>
      <w:r w:rsidRPr="00D5781D">
        <w:rPr>
          <w:sz w:val="16"/>
        </w:rPr>
        <w:t xml:space="preserve"> a majority of </w:t>
      </w:r>
      <w:r w:rsidRPr="006442A8">
        <w:rPr>
          <w:rStyle w:val="StyleUnderline"/>
        </w:rPr>
        <w:t>states</w:t>
      </w:r>
      <w:r w:rsidRPr="00D5781D">
        <w:rPr>
          <w:sz w:val="16"/>
        </w:rPr>
        <w:t>.</w:t>
      </w:r>
      <w:r>
        <w:t xml:space="preserve"> </w:t>
      </w:r>
    </w:p>
    <w:p w:rsidR="008C5FE7" w:rsidRDefault="008C5FE7" w:rsidP="008C5FE7">
      <w:pPr>
        <w:jc w:val="both"/>
      </w:pPr>
      <w:r>
        <w:br w:type="page"/>
      </w:r>
    </w:p>
    <w:p w:rsidR="008C5FE7" w:rsidRPr="006442A8" w:rsidRDefault="008C5FE7" w:rsidP="008C5FE7">
      <w:pPr>
        <w:pStyle w:val="Heading3"/>
      </w:pPr>
      <w:r w:rsidRPr="006442A8">
        <w:t>AT: Neoliberalism K (Inclusion vs Exclusion)</w:t>
      </w:r>
    </w:p>
    <w:p w:rsidR="008C5FE7" w:rsidRPr="006442A8" w:rsidRDefault="008C5FE7" w:rsidP="008C5FE7">
      <w:pPr>
        <w:pStyle w:val="Heading4"/>
      </w:pPr>
      <w:r w:rsidRPr="006442A8">
        <w:t>Using the state to advocate inclusionary practices is key to undermining neoliberalism.  Their analysis of neoliberalism as independent of the state is wrong.</w:t>
      </w:r>
    </w:p>
    <w:p w:rsidR="008C5FE7" w:rsidRPr="006442A8" w:rsidRDefault="008C5FE7" w:rsidP="008C5FE7">
      <w:pPr>
        <w:rPr>
          <w:rStyle w:val="Style13ptBold"/>
        </w:rPr>
      </w:pPr>
      <w:r w:rsidRPr="006442A8">
        <w:rPr>
          <w:rStyle w:val="Style13ptBold"/>
        </w:rPr>
        <w:t>Colás and Edwards 2009 (Alejandro Colás and Jason Edwards teach International Relations and Political Science at the School of Politics and Sociology, Birkbeck College, University of London, and  “Democracy, the State and Capitalism Today”, What is Radical Politics Today?, Edited by Jonathan Pugh, pp. 251-3)</w:t>
      </w:r>
    </w:p>
    <w:p w:rsidR="008C5FE7" w:rsidRPr="006442A8" w:rsidRDefault="008C5FE7" w:rsidP="008C5FE7">
      <w:pPr>
        <w:jc w:val="both"/>
        <w:rPr>
          <w:rStyle w:val="StyleUnderline"/>
        </w:rPr>
      </w:pPr>
    </w:p>
    <w:p w:rsidR="008C5FE7" w:rsidRDefault="008C5FE7" w:rsidP="008C5FE7">
      <w:pPr>
        <w:jc w:val="both"/>
      </w:pPr>
      <w:r w:rsidRPr="006442A8">
        <w:rPr>
          <w:rStyle w:val="StyleUnderline"/>
        </w:rPr>
        <w:t>The fundamental error</w:t>
      </w:r>
      <w:r w:rsidRPr="00406557">
        <w:rPr>
          <w:sz w:val="16"/>
        </w:rPr>
        <w:t xml:space="preserve"> of Third Way progressives </w:t>
      </w:r>
      <w:r w:rsidRPr="006442A8">
        <w:rPr>
          <w:rStyle w:val="StyleUnderline"/>
        </w:rPr>
        <w:t>was to conceive of international markets as being decoupled from state institutions and political will</w:t>
      </w:r>
      <w:r w:rsidRPr="00406557">
        <w:rPr>
          <w:sz w:val="16"/>
        </w:rPr>
        <w:t xml:space="preserve">. Increased capital flows, operating out of the reach of states, were regarded as the driver of global social and political change. </w:t>
      </w:r>
      <w:r w:rsidRPr="006442A8">
        <w:rPr>
          <w:rStyle w:val="StyleUnderline"/>
        </w:rPr>
        <w:t>What</w:t>
      </w:r>
      <w:r w:rsidRPr="00406557">
        <w:rPr>
          <w:sz w:val="16"/>
        </w:rPr>
        <w:t xml:space="preserve"> the </w:t>
      </w:r>
      <w:r w:rsidRPr="006442A8">
        <w:rPr>
          <w:rStyle w:val="StyleUnderline"/>
        </w:rPr>
        <w:t>advocates</w:t>
      </w:r>
      <w:r w:rsidRPr="00406557">
        <w:rPr>
          <w:sz w:val="16"/>
        </w:rPr>
        <w:t xml:space="preserve"> of the Third Way </w:t>
      </w:r>
      <w:r w:rsidRPr="006442A8">
        <w:rPr>
          <w:rStyle w:val="StyleUnderline"/>
        </w:rPr>
        <w:t>failed to understand</w:t>
      </w:r>
      <w:r w:rsidRPr="00406557">
        <w:rPr>
          <w:sz w:val="16"/>
        </w:rPr>
        <w:t xml:space="preserve"> – or at least failed to appreciate the full implications of – </w:t>
      </w:r>
      <w:r w:rsidRPr="006442A8">
        <w:rPr>
          <w:rStyle w:val="StyleUnderline"/>
        </w:rPr>
        <w:t>was that it was the most powerful states that primed ‘globalisation’ and</w:t>
      </w:r>
      <w:r w:rsidRPr="00406557">
        <w:rPr>
          <w:sz w:val="16"/>
        </w:rPr>
        <w:t xml:space="preserve"> then </w:t>
      </w:r>
      <w:r w:rsidRPr="006442A8">
        <w:rPr>
          <w:rStyle w:val="StyleUnderline"/>
        </w:rPr>
        <w:t>pressed the trigger</w:t>
      </w:r>
      <w:r w:rsidRPr="00406557">
        <w:rPr>
          <w:sz w:val="16"/>
        </w:rPr>
        <w:t xml:space="preserve">. </w:t>
      </w:r>
      <w:r w:rsidRPr="006442A8">
        <w:rPr>
          <w:rStyle w:val="StyleUnderline"/>
        </w:rPr>
        <w:t>It was states</w:t>
      </w:r>
      <w:r w:rsidRPr="00406557">
        <w:rPr>
          <w:sz w:val="16"/>
        </w:rPr>
        <w:t xml:space="preserve">, firstly under Margaret Thatcher in the United Kingdom and then Ronald Reagan in the USA, </w:t>
      </w:r>
      <w:r w:rsidRPr="006442A8">
        <w:rPr>
          <w:rStyle w:val="StyleUnderline"/>
        </w:rPr>
        <w:t>who unleashed globalisation by deregulating financial and labour markets</w:t>
      </w:r>
      <w:r w:rsidRPr="00406557">
        <w:rPr>
          <w:sz w:val="16"/>
        </w:rPr>
        <w:t xml:space="preserve">. </w:t>
      </w:r>
      <w:r w:rsidRPr="006442A8">
        <w:rPr>
          <w:rStyle w:val="StyleUnderline"/>
        </w:rPr>
        <w:t>Globalisation was promoted through</w:t>
      </w:r>
      <w:r w:rsidRPr="00406557">
        <w:rPr>
          <w:sz w:val="16"/>
        </w:rPr>
        <w:t xml:space="preserve"> the international financial </w:t>
      </w:r>
      <w:r w:rsidRPr="006442A8">
        <w:rPr>
          <w:rStyle w:val="StyleUnderline"/>
        </w:rPr>
        <w:t>institutions</w:t>
      </w:r>
      <w:r w:rsidRPr="00406557">
        <w:rPr>
          <w:sz w:val="16"/>
        </w:rPr>
        <w:t xml:space="preserve"> of the Bretton Woods system – the International Monetary Fund and the World Bank – whose executives came to be </w:t>
      </w:r>
      <w:r w:rsidRPr="006442A8">
        <w:rPr>
          <w:rStyle w:val="StyleUnderline"/>
        </w:rPr>
        <w:t>dominated by state appointees</w:t>
      </w:r>
      <w:r w:rsidRPr="00406557">
        <w:rPr>
          <w:sz w:val="16"/>
        </w:rPr>
        <w:t xml:space="preserve"> versed in the shibboleths of free-market economics. </w:t>
      </w:r>
      <w:r w:rsidRPr="006442A8">
        <w:rPr>
          <w:rStyle w:val="StyleUnderline"/>
        </w:rPr>
        <w:t>At bottom, globalisation was a political phenomenon driven by the most powerful states</w:t>
      </w:r>
      <w:r w:rsidRPr="00406557">
        <w:rPr>
          <w:sz w:val="16"/>
        </w:rPr>
        <w:t xml:space="preserve"> in the international system, and </w:t>
      </w:r>
      <w:r w:rsidRPr="006442A8">
        <w:rPr>
          <w:rStyle w:val="StyleUnderline"/>
        </w:rPr>
        <w:t>principally</w:t>
      </w:r>
      <w:r w:rsidRPr="00406557">
        <w:rPr>
          <w:sz w:val="16"/>
        </w:rPr>
        <w:t xml:space="preserve"> by </w:t>
      </w:r>
      <w:r w:rsidRPr="006442A8">
        <w:rPr>
          <w:rStyle w:val="StyleUnderline"/>
        </w:rPr>
        <w:t>the USA</w:t>
      </w:r>
      <w:r w:rsidRPr="00406557">
        <w:rPr>
          <w:sz w:val="16"/>
        </w:rPr>
        <w:t xml:space="preserve">. Like all previous expansions of trade and commerce in the modern world, </w:t>
      </w:r>
      <w:r w:rsidRPr="006442A8">
        <w:rPr>
          <w:rStyle w:val="StyleUnderline"/>
        </w:rPr>
        <w:t>it was led by the projection of domestic state power onto the international system</w:t>
      </w:r>
      <w:r w:rsidRPr="00406557">
        <w:rPr>
          <w:sz w:val="16"/>
        </w:rPr>
        <w:t xml:space="preserve">. Colonialism and imperialism may not be exactly the right words to express the spread of neo-liberalism, but they are not too far away. The second model of </w:t>
      </w:r>
      <w:r w:rsidRPr="006442A8">
        <w:rPr>
          <w:rStyle w:val="StyleUnderline"/>
        </w:rPr>
        <w:t>Leftist politics in recent times</w:t>
      </w:r>
      <w:r w:rsidRPr="00406557">
        <w:rPr>
          <w:sz w:val="16"/>
        </w:rPr>
        <w:t xml:space="preserve"> (though ‘model’ might be too strong) </w:t>
      </w:r>
      <w:r w:rsidRPr="006442A8">
        <w:rPr>
          <w:rStyle w:val="StyleUnderline"/>
        </w:rPr>
        <w:t>involves</w:t>
      </w:r>
      <w:r w:rsidRPr="00406557">
        <w:rPr>
          <w:sz w:val="16"/>
        </w:rPr>
        <w:t xml:space="preserve"> the often </w:t>
      </w:r>
      <w:r w:rsidRPr="006442A8">
        <w:rPr>
          <w:rStyle w:val="StyleUnderline"/>
        </w:rPr>
        <w:t>nebulous movements and ideas</w:t>
      </w:r>
      <w:r w:rsidRPr="00406557">
        <w:rPr>
          <w:sz w:val="16"/>
        </w:rPr>
        <w:t xml:space="preserve"> that have been seen to fall under the umbrella of ‘alter-globalisation’. In general, alter-globalisation thinkers have been right to reject the notion that neo-liberal globalisation represents the Holy Grail of the end of history, and tend to view it as a political project crafted and implemented by powerful political and economic elites. Yet like proponents of the Third Way, </w:t>
      </w:r>
      <w:r w:rsidRPr="006442A8">
        <w:rPr>
          <w:rStyle w:val="StyleUnderline"/>
        </w:rPr>
        <w:t>many supporters of alter-globalisation have tended to grossly exaggerate the extent to which transnational agencies and processes have weakened state power</w:t>
      </w:r>
      <w:r w:rsidRPr="00406557">
        <w:rPr>
          <w:sz w:val="16"/>
        </w:rPr>
        <w:t xml:space="preserve">. In the work of authors like Naomi Klein (2008), states appear as the instruments of powerful multinational corporations. </w:t>
      </w:r>
      <w:r w:rsidRPr="006442A8">
        <w:rPr>
          <w:rStyle w:val="StyleUnderline"/>
        </w:rPr>
        <w:t>Politics is reduced to the interests of corporations, and political activism to focalised resistance to corporations and their political allies</w:t>
      </w:r>
      <w:r w:rsidRPr="00406557">
        <w:rPr>
          <w:sz w:val="16"/>
        </w:rPr>
        <w:t xml:space="preserve">. </w:t>
      </w:r>
      <w:r w:rsidRPr="006442A8">
        <w:rPr>
          <w:rStyle w:val="StyleUnderline"/>
        </w:rPr>
        <w:t>The result is a moral fable</w:t>
      </w:r>
      <w:r w:rsidRPr="00406557">
        <w:rPr>
          <w:sz w:val="16"/>
        </w:rPr>
        <w:t xml:space="preserve">, in which the global bad guys – the currency speculators, hedge-fund gamblers, corporate profiteers and venal politicians – hijack the state and use it in their own material interests. But </w:t>
      </w:r>
      <w:r w:rsidRPr="006442A8">
        <w:rPr>
          <w:rStyle w:val="StyleUnderline"/>
        </w:rPr>
        <w:t>while it is</w:t>
      </w:r>
      <w:r w:rsidRPr="00406557">
        <w:rPr>
          <w:sz w:val="16"/>
        </w:rPr>
        <w:t xml:space="preserve"> undoubtedly </w:t>
      </w:r>
      <w:r w:rsidRPr="006442A8">
        <w:rPr>
          <w:rStyle w:val="StyleUnderline"/>
        </w:rPr>
        <w:t>true that</w:t>
      </w:r>
      <w:r w:rsidRPr="00406557">
        <w:rPr>
          <w:sz w:val="16"/>
        </w:rPr>
        <w:t xml:space="preserve"> the interests of </w:t>
      </w:r>
      <w:r w:rsidRPr="006442A8">
        <w:rPr>
          <w:rStyle w:val="StyleUnderline"/>
        </w:rPr>
        <w:t>finance and business have exercised disproportionate leverage over governments, this is nothing</w:t>
      </w:r>
      <w:r w:rsidRPr="00406557">
        <w:rPr>
          <w:sz w:val="16"/>
        </w:rPr>
        <w:t xml:space="preserve"> particularly </w:t>
      </w:r>
      <w:r w:rsidRPr="006442A8">
        <w:rPr>
          <w:rStyle w:val="StyleUnderline"/>
        </w:rPr>
        <w:t>new</w:t>
      </w:r>
      <w:r w:rsidRPr="00406557">
        <w:rPr>
          <w:sz w:val="16"/>
        </w:rPr>
        <w:t xml:space="preserve">. </w:t>
      </w:r>
      <w:r w:rsidRPr="006442A8">
        <w:rPr>
          <w:rStyle w:val="StyleUnderline"/>
        </w:rPr>
        <w:t>It does not follow from this leverage</w:t>
      </w:r>
      <w:r w:rsidRPr="00406557">
        <w:rPr>
          <w:sz w:val="16"/>
        </w:rPr>
        <w:t xml:space="preserve">, as many anti-corporate, antiglobalisers seem to believe, </w:t>
      </w:r>
      <w:r w:rsidRPr="006442A8">
        <w:rPr>
          <w:rStyle w:val="StyleUnderline"/>
        </w:rPr>
        <w:t>that</w:t>
      </w:r>
      <w:r w:rsidRPr="00406557">
        <w:rPr>
          <w:sz w:val="16"/>
        </w:rPr>
        <w:t xml:space="preserve"> the most powerful </w:t>
      </w:r>
      <w:r w:rsidRPr="006442A8">
        <w:rPr>
          <w:rStyle w:val="StyleUnderline"/>
        </w:rPr>
        <w:t>states are simply in hock to the multinationals</w:t>
      </w:r>
      <w:r w:rsidRPr="00406557">
        <w:rPr>
          <w:sz w:val="16"/>
        </w:rPr>
        <w:t xml:space="preserve">. </w:t>
      </w:r>
      <w:r w:rsidRPr="006442A8">
        <w:rPr>
          <w:rStyle w:val="StyleUnderline"/>
        </w:rPr>
        <w:t>If we want to explain what has made neoliberal globalisation possible</w:t>
      </w:r>
      <w:r w:rsidRPr="00406557">
        <w:rPr>
          <w:sz w:val="16"/>
        </w:rPr>
        <w:t xml:space="preserve"> over the past thirty years, </w:t>
      </w:r>
      <w:r w:rsidRPr="006442A8">
        <w:rPr>
          <w:rStyle w:val="StyleUnderline"/>
        </w:rPr>
        <w:t>we must look to</w:t>
      </w:r>
      <w:r w:rsidRPr="00406557">
        <w:rPr>
          <w:sz w:val="16"/>
        </w:rPr>
        <w:t xml:space="preserve"> the economic and ideological </w:t>
      </w:r>
      <w:r w:rsidRPr="006442A8">
        <w:rPr>
          <w:rStyle w:val="StyleUnderline"/>
        </w:rPr>
        <w:t>changes in states and the international system</w:t>
      </w:r>
      <w:r w:rsidRPr="00406557">
        <w:rPr>
          <w:sz w:val="16"/>
        </w:rPr>
        <w:t xml:space="preserve"> rather than assuming that what has taken place is just another corporate takeover. Real changes in the economic structure of Western states – the relative decline of Fordist heavy industry, the emergence of new, smaller but more complex manufacturing industries requiring flexible specialisation and high levels of technological investment, and an increasingly open and competitive international economy – made national economic management less viable and successful. At the same time </w:t>
      </w:r>
      <w:r w:rsidRPr="006442A8">
        <w:rPr>
          <w:rStyle w:val="StyleUnderline"/>
        </w:rPr>
        <w:t>policy-makers in advanced states</w:t>
      </w:r>
      <w:r w:rsidRPr="00406557">
        <w:rPr>
          <w:sz w:val="16"/>
        </w:rPr>
        <w:t xml:space="preserve">, both on the Right and the Left, </w:t>
      </w:r>
      <w:r w:rsidRPr="006442A8">
        <w:rPr>
          <w:rStyle w:val="StyleUnderline"/>
        </w:rPr>
        <w:t>came to embrace the argument</w:t>
      </w:r>
      <w:r w:rsidRPr="00406557">
        <w:rPr>
          <w:sz w:val="16"/>
        </w:rPr>
        <w:t xml:space="preserve"> put forward by economists like Milton Friedman </w:t>
      </w:r>
      <w:r w:rsidRPr="006442A8">
        <w:rPr>
          <w:rStyle w:val="StyleUnderline"/>
        </w:rPr>
        <w:t>that the free market was</w:t>
      </w:r>
      <w:r w:rsidRPr="00406557">
        <w:rPr>
          <w:sz w:val="16"/>
        </w:rPr>
        <w:t xml:space="preserve"> both a </w:t>
      </w:r>
      <w:r w:rsidRPr="006442A8">
        <w:rPr>
          <w:rStyle w:val="StyleUnderline"/>
        </w:rPr>
        <w:t>more efficient and equitable</w:t>
      </w:r>
      <w:r w:rsidRPr="00406557">
        <w:rPr>
          <w:sz w:val="16"/>
        </w:rPr>
        <w:t xml:space="preserve"> means of wealth production and resource allocation. </w:t>
      </w:r>
      <w:r w:rsidRPr="006442A8">
        <w:rPr>
          <w:rStyle w:val="StyleUnderline"/>
        </w:rPr>
        <w:t>Some</w:t>
      </w:r>
      <w:r w:rsidRPr="00406557">
        <w:rPr>
          <w:sz w:val="16"/>
        </w:rPr>
        <w:t xml:space="preserve"> alter-globalisation </w:t>
      </w:r>
      <w:r w:rsidRPr="006442A8">
        <w:rPr>
          <w:rStyle w:val="StyleUnderline"/>
        </w:rPr>
        <w:t>theorists have</w:t>
      </w:r>
      <w:r w:rsidRPr="00406557">
        <w:rPr>
          <w:sz w:val="16"/>
        </w:rPr>
        <w:t xml:space="preserve"> indeed </w:t>
      </w:r>
      <w:r w:rsidRPr="006442A8">
        <w:rPr>
          <w:rStyle w:val="StyleUnderline"/>
        </w:rPr>
        <w:t>attempted</w:t>
      </w:r>
      <w:r w:rsidRPr="00406557">
        <w:rPr>
          <w:sz w:val="16"/>
        </w:rPr>
        <w:t xml:space="preserve"> to construct an </w:t>
      </w:r>
      <w:r w:rsidRPr="006442A8">
        <w:rPr>
          <w:rStyle w:val="StyleUnderline"/>
        </w:rPr>
        <w:t>analysis of the</w:t>
      </w:r>
      <w:r w:rsidRPr="00406557">
        <w:rPr>
          <w:sz w:val="16"/>
        </w:rPr>
        <w:t xml:space="preserve"> economic and </w:t>
      </w:r>
      <w:r w:rsidRPr="006442A8">
        <w:rPr>
          <w:rStyle w:val="StyleUnderline"/>
        </w:rPr>
        <w:t>ideological underpinnings of neoliberal globalisation</w:t>
      </w:r>
      <w:r w:rsidRPr="00406557">
        <w:rPr>
          <w:sz w:val="16"/>
        </w:rPr>
        <w:t xml:space="preserve"> and how it might be transformed. Probably the most famous of these efforts is Michael Hardt and Antonio Negri’s (2001) book Empire. In the world today, ‘Empire’ represents a new form of decentred and deterritorialised sovereignty corresponding in turn to the widening and deepening of market influence in politics and society. </w:t>
      </w:r>
      <w:r w:rsidRPr="006442A8">
        <w:rPr>
          <w:rStyle w:val="StyleUnderline"/>
        </w:rPr>
        <w:t>Hardt and Negri famously argue that ‘There is No More Outside’</w:t>
      </w:r>
      <w:r w:rsidRPr="00406557">
        <w:rPr>
          <w:sz w:val="16"/>
        </w:rPr>
        <w:t xml:space="preserve"> to Empire. By this they mean that social cleavages of race, gender and sexuality have become more fluid and indeterminate under Empire, </w:t>
      </w:r>
      <w:r w:rsidRPr="006442A8">
        <w:rPr>
          <w:rStyle w:val="StyleUnderline"/>
        </w:rPr>
        <w:t>undermining forms of exclusion to a specific space</w:t>
      </w:r>
      <w:r w:rsidRPr="00406557">
        <w:rPr>
          <w:sz w:val="16"/>
        </w:rPr>
        <w:t xml:space="preserve"> (the ghetto, the household or the ‘scene’), </w:t>
      </w:r>
      <w:r w:rsidRPr="006442A8">
        <w:rPr>
          <w:rStyle w:val="StyleUnderline"/>
        </w:rPr>
        <w:t>and replacing them with a ‘differential inclusion’</w:t>
      </w:r>
      <w:r w:rsidRPr="00406557">
        <w:rPr>
          <w:sz w:val="16"/>
        </w:rPr>
        <w:t xml:space="preserve"> across different places. </w:t>
      </w:r>
      <w:r w:rsidRPr="006442A8">
        <w:rPr>
          <w:rStyle w:val="StyleUnderline"/>
        </w:rPr>
        <w:t>But Hardt and Negri assume, rather than demonstrate, this ‘flattening out’ of global social relations</w:t>
      </w:r>
      <w:r w:rsidRPr="00406557">
        <w:rPr>
          <w:sz w:val="16"/>
        </w:rPr>
        <w:t xml:space="preserve">, </w:t>
      </w:r>
      <w:r w:rsidRPr="006442A8">
        <w:rPr>
          <w:rStyle w:val="StyleUnderline"/>
        </w:rPr>
        <w:t>thereby</w:t>
      </w:r>
      <w:r w:rsidRPr="00406557">
        <w:rPr>
          <w:sz w:val="16"/>
        </w:rPr>
        <w:t xml:space="preserve"> paradoxically </w:t>
      </w:r>
      <w:r w:rsidRPr="006442A8">
        <w:rPr>
          <w:rStyle w:val="StyleUnderline"/>
        </w:rPr>
        <w:t>mirroring the neoliberal utopia of a placeless, unmediated capitalist market</w:t>
      </w:r>
      <w:r w:rsidRPr="00406557">
        <w:rPr>
          <w:sz w:val="16"/>
        </w:rPr>
        <w:t xml:space="preserve">. At the same time, </w:t>
      </w:r>
      <w:r w:rsidRPr="006442A8">
        <w:rPr>
          <w:rStyle w:val="StyleUnderline"/>
        </w:rPr>
        <w:t>their claim that Empire creates its own grave-diggers</w:t>
      </w:r>
      <w:r w:rsidRPr="00406557">
        <w:rPr>
          <w:sz w:val="16"/>
        </w:rPr>
        <w:t xml:space="preserve"> in the form of an amorphous and elusive ‘Multitude’ </w:t>
      </w:r>
      <w:r w:rsidRPr="006442A8">
        <w:rPr>
          <w:rStyle w:val="StyleUnderline"/>
        </w:rPr>
        <w:t>is pure fantasy</w:t>
      </w:r>
      <w:r w:rsidRPr="00406557">
        <w:rPr>
          <w:sz w:val="16"/>
        </w:rPr>
        <w:t xml:space="preserve">. </w:t>
      </w:r>
      <w:r w:rsidRPr="006442A8">
        <w:rPr>
          <w:rStyle w:val="StyleUnderline"/>
        </w:rPr>
        <w:t>It speaks little to the practical political strategies that the progressive Left will need to implement at the level of states</w:t>
      </w:r>
      <w:r w:rsidRPr="00406557">
        <w:rPr>
          <w:sz w:val="16"/>
        </w:rPr>
        <w:t xml:space="preserve"> and the international system </w:t>
      </w:r>
      <w:r w:rsidRPr="006442A8">
        <w:rPr>
          <w:rStyle w:val="StyleUnderline"/>
        </w:rPr>
        <w:t>if it is to</w:t>
      </w:r>
      <w:r w:rsidRPr="00406557">
        <w:rPr>
          <w:sz w:val="16"/>
        </w:rPr>
        <w:t xml:space="preserve"> expand and deepen radical democracy in the future. The Third Way and the discourse and ideology of alter-globalisation are inextricably linked to the fortunes of the neo-liberal project. They will likely share in its failure. </w:t>
      </w:r>
      <w:r w:rsidRPr="006442A8">
        <w:rPr>
          <w:rStyle w:val="StyleUnderline"/>
        </w:rPr>
        <w:t>What models of</w:t>
      </w:r>
      <w:r w:rsidRPr="00406557">
        <w:rPr>
          <w:sz w:val="16"/>
        </w:rPr>
        <w:t xml:space="preserve"> radical </w:t>
      </w:r>
      <w:r w:rsidRPr="006442A8">
        <w:rPr>
          <w:rStyle w:val="StyleUnderline"/>
        </w:rPr>
        <w:t>politics might we look to</w:t>
      </w:r>
      <w:r w:rsidRPr="00406557">
        <w:rPr>
          <w:sz w:val="16"/>
        </w:rPr>
        <w:t xml:space="preserve">, then, </w:t>
      </w:r>
      <w:r w:rsidRPr="006442A8">
        <w:rPr>
          <w:rStyle w:val="StyleUnderline"/>
        </w:rPr>
        <w:t>to consider how progressives can shape the world in the wake of the current crisis of capitalism?</w:t>
      </w:r>
      <w:r w:rsidRPr="00406557">
        <w:rPr>
          <w:sz w:val="16"/>
        </w:rPr>
        <w:t xml:space="preserve"> </w:t>
      </w:r>
      <w:r w:rsidRPr="006442A8">
        <w:rPr>
          <w:rStyle w:val="StyleUnderline"/>
        </w:rPr>
        <w:t>The biggest threat</w:t>
      </w:r>
      <w:r w:rsidRPr="00406557">
        <w:rPr>
          <w:sz w:val="16"/>
        </w:rPr>
        <w:t xml:space="preserve"> and obstacle </w:t>
      </w:r>
      <w:r w:rsidRPr="006442A8">
        <w:rPr>
          <w:rStyle w:val="StyleUnderline"/>
        </w:rPr>
        <w:t>to radical democracy today is not the state</w:t>
      </w:r>
      <w:r w:rsidRPr="00406557">
        <w:rPr>
          <w:sz w:val="16"/>
        </w:rPr>
        <w:t xml:space="preserve"> per se </w:t>
      </w:r>
      <w:r w:rsidRPr="006442A8">
        <w:rPr>
          <w:rStyle w:val="StyleUnderline"/>
        </w:rPr>
        <w:t>but the ‘self-regulating’ international markets</w:t>
      </w:r>
      <w:r w:rsidRPr="00406557">
        <w:rPr>
          <w:sz w:val="16"/>
        </w:rPr>
        <w:t xml:space="preserve"> that the most powerful states have supported over the last thirty years. These markets have privatised public space and have further empowered unaccountable economic and political elites. </w:t>
      </w:r>
      <w:r w:rsidRPr="006442A8">
        <w:rPr>
          <w:rStyle w:val="StyleUnderline"/>
        </w:rPr>
        <w:t>The most radical expressions of progressive politics today are those that seek to challenge</w:t>
      </w:r>
      <w:r w:rsidRPr="00406557">
        <w:rPr>
          <w:sz w:val="16"/>
        </w:rPr>
        <w:t xml:space="preserve"> these </w:t>
      </w:r>
      <w:r w:rsidRPr="006442A8">
        <w:rPr>
          <w:rStyle w:val="StyleUnderline"/>
        </w:rPr>
        <w:t>elites through the democratic (re)appropriation of</w:t>
      </w:r>
      <w:r w:rsidRPr="00406557">
        <w:rPr>
          <w:sz w:val="16"/>
        </w:rPr>
        <w:t xml:space="preserve"> public space and </w:t>
      </w:r>
      <w:r w:rsidRPr="006442A8">
        <w:rPr>
          <w:rStyle w:val="StyleUnderline"/>
        </w:rPr>
        <w:t>political and economic decision-making</w:t>
      </w:r>
      <w:r w:rsidRPr="00406557">
        <w:rPr>
          <w:sz w:val="16"/>
        </w:rPr>
        <w:t xml:space="preserve">. </w:t>
      </w:r>
    </w:p>
    <w:p w:rsidR="008C5FE7" w:rsidRDefault="008C5FE7" w:rsidP="008C5FE7">
      <w:pPr>
        <w:jc w:val="both"/>
        <w:rPr>
          <w:rFonts w:cs="Arial"/>
          <w:b/>
          <w:bCs/>
          <w:kern w:val="32"/>
          <w:sz w:val="32"/>
          <w:szCs w:val="32"/>
          <w:u w:val="single"/>
        </w:rPr>
      </w:pPr>
      <w:r>
        <w:br w:type="page"/>
      </w:r>
    </w:p>
    <w:p w:rsidR="008C5FE7" w:rsidRPr="00F95EC7" w:rsidRDefault="008C5FE7" w:rsidP="008C5FE7">
      <w:pPr>
        <w:pStyle w:val="Heading2"/>
      </w:pPr>
      <w:r w:rsidRPr="00F95EC7">
        <w:t>Capitalism</w:t>
      </w:r>
    </w:p>
    <w:p w:rsidR="008C5FE7" w:rsidRPr="006442A8" w:rsidRDefault="008C5FE7" w:rsidP="008C5FE7">
      <w:pPr>
        <w:pStyle w:val="Heading3"/>
      </w:pPr>
      <w:r w:rsidRPr="006442A8">
        <w:t>State Good – Cap K</w:t>
      </w:r>
    </w:p>
    <w:p w:rsidR="008C5FE7" w:rsidRPr="006442A8" w:rsidRDefault="008C5FE7" w:rsidP="008C5FE7">
      <w:pPr>
        <w:pStyle w:val="Heading4"/>
      </w:pPr>
      <w:r w:rsidRPr="006442A8">
        <w:t>Understanding state trade policies is essential to understanding global capitalism.  To ignore the state misses its role in promoting global capital.</w:t>
      </w:r>
    </w:p>
    <w:p w:rsidR="008C5FE7" w:rsidRPr="006442A8" w:rsidRDefault="008C5FE7" w:rsidP="008C5FE7">
      <w:pPr>
        <w:rPr>
          <w:rStyle w:val="Style13ptBold"/>
        </w:rPr>
      </w:pPr>
      <w:r w:rsidRPr="006442A8">
        <w:rPr>
          <w:rStyle w:val="Style13ptBold"/>
        </w:rPr>
        <w:t>Sassen 2009 (Saskia Sassen,  Columbia University, “The Potential for a Progressive State?”, What is Radical Politics Today?, Edited by Jonathan Pugh,  pp. 265)</w:t>
      </w:r>
    </w:p>
    <w:p w:rsidR="008C5FE7" w:rsidRDefault="008C5FE7" w:rsidP="008C5FE7">
      <w:pPr>
        <w:jc w:val="both"/>
      </w:pPr>
    </w:p>
    <w:p w:rsidR="008C5FE7" w:rsidRDefault="008C5FE7" w:rsidP="008C5FE7">
      <w:pPr>
        <w:pStyle w:val="card"/>
        <w:ind w:left="0"/>
        <w:jc w:val="both"/>
      </w:pPr>
      <w:r w:rsidRPr="002B1D0F">
        <w:t xml:space="preserve">The most common interpretation in the literature on globalisation is that citizens and states have lost power confronted with global firms and global finance.3 But in my work I have researched the multiple ways in which </w:t>
      </w:r>
      <w:r w:rsidRPr="006442A8">
        <w:rPr>
          <w:rStyle w:val="StyleUnderline"/>
        </w:rPr>
        <w:t>even the most powerful global firms and financial exchanges</w:t>
      </w:r>
      <w:r w:rsidRPr="002B1D0F">
        <w:t xml:space="preserve"> actually </w:t>
      </w:r>
      <w:r w:rsidRPr="006442A8">
        <w:rPr>
          <w:rStyle w:val="StyleUnderline"/>
        </w:rPr>
        <w:t>need</w:t>
      </w:r>
      <w:r w:rsidRPr="002B1D0F">
        <w:t xml:space="preserve"> particular </w:t>
      </w:r>
      <w:r w:rsidRPr="006442A8">
        <w:rPr>
          <w:rStyle w:val="StyleUnderline"/>
        </w:rPr>
        <w:t>agencies and capacities of states in order to</w:t>
      </w:r>
      <w:r w:rsidRPr="002B1D0F">
        <w:t xml:space="preserve"> develop, </w:t>
      </w:r>
      <w:r w:rsidRPr="006442A8">
        <w:rPr>
          <w:rStyle w:val="StyleUnderline"/>
        </w:rPr>
        <w:t>implement and guarantee</w:t>
      </w:r>
      <w:r w:rsidRPr="002B1D0F">
        <w:t xml:space="preserve"> a range of </w:t>
      </w:r>
      <w:r w:rsidRPr="006442A8">
        <w:rPr>
          <w:rStyle w:val="StyleUnderline"/>
        </w:rPr>
        <w:t>conditions and protections</w:t>
      </w:r>
      <w:r w:rsidRPr="002B1D0F">
        <w:t xml:space="preserve"> (Sassen, 2008a: chapter 5). </w:t>
      </w:r>
      <w:r w:rsidRPr="006442A8">
        <w:rPr>
          <w:rStyle w:val="StyleUnderline"/>
        </w:rPr>
        <w:t>You would not know that when reading most of the globalisation texts</w:t>
      </w:r>
      <w:r w:rsidRPr="002B1D0F">
        <w:t xml:space="preserve">. Rarely do those texts mention, for instance, that there is no such legal persona as a global firm; there is not even a legal entity such as a European firm, even though the EU is well-positioned to develop such a persona. Yet we know </w:t>
      </w:r>
      <w:r w:rsidRPr="006442A8">
        <w:rPr>
          <w:rStyle w:val="StyleUnderline"/>
        </w:rPr>
        <w:t>there are firms that conduct themselves as if</w:t>
      </w:r>
      <w:r w:rsidRPr="002B1D0F">
        <w:t xml:space="preserve"> such </w:t>
      </w:r>
      <w:r w:rsidRPr="006442A8">
        <w:rPr>
          <w:rStyle w:val="StyleUnderline"/>
        </w:rPr>
        <w:t>a legal persona</w:t>
      </w:r>
      <w:r w:rsidRPr="002B1D0F">
        <w:t xml:space="preserve"> existed. </w:t>
      </w:r>
      <w:r w:rsidRPr="006442A8">
        <w:rPr>
          <w:rStyle w:val="StyleUnderline"/>
        </w:rPr>
        <w:t>What enables this?</w:t>
      </w:r>
      <w:r w:rsidRPr="002B1D0F">
        <w:t xml:space="preserve"> It is </w:t>
      </w:r>
      <w:r w:rsidRPr="006442A8">
        <w:rPr>
          <w:rStyle w:val="StyleUnderline"/>
        </w:rPr>
        <w:t>the hard and politically contentious work of state after state</w:t>
      </w:r>
      <w:r w:rsidRPr="002B1D0F">
        <w:t xml:space="preserve"> around the world </w:t>
      </w:r>
      <w:r w:rsidRPr="006442A8">
        <w:rPr>
          <w:rStyle w:val="StyleUnderline"/>
        </w:rPr>
        <w:t>to make a space for foreign firms</w:t>
      </w:r>
      <w:r w:rsidRPr="002B1D0F">
        <w:t xml:space="preserve"> inside each nation state where these firms can conduct themselves as if they were global. One way of describing </w:t>
      </w:r>
      <w:r w:rsidRPr="006442A8">
        <w:rPr>
          <w:rStyle w:val="StyleUnderline"/>
        </w:rPr>
        <w:t>this state work is</w:t>
      </w:r>
      <w:r w:rsidRPr="002B1D0F">
        <w:t xml:space="preserve"> as </w:t>
      </w:r>
      <w:r w:rsidRPr="006442A8">
        <w:rPr>
          <w:rStyle w:val="StyleUnderline"/>
        </w:rPr>
        <w:t>an active denationalising of particular institutional settings</w:t>
      </w:r>
      <w:r w:rsidRPr="002B1D0F">
        <w:t xml:space="preserve"> – by which I mean </w:t>
      </w:r>
      <w:r w:rsidRPr="006442A8">
        <w:rPr>
          <w:rStyle w:val="StyleUnderline"/>
        </w:rPr>
        <w:t>not a privatising but literally a denationalising</w:t>
      </w:r>
      <w:r w:rsidRPr="002B1D0F">
        <w:t xml:space="preserve"> of what has historically been constructed as national, </w:t>
      </w:r>
      <w:r w:rsidRPr="006442A8">
        <w:rPr>
          <w:rStyle w:val="StyleUnderline"/>
        </w:rPr>
        <w:t>a condition that cannot</w:t>
      </w:r>
      <w:r w:rsidRPr="002B1D0F">
        <w:t xml:space="preserve"> simply </w:t>
      </w:r>
      <w:r w:rsidRPr="006442A8">
        <w:rPr>
          <w:rStyle w:val="StyleUnderline"/>
        </w:rPr>
        <w:t>be subsumed under the global</w:t>
      </w:r>
      <w:r w:rsidRPr="002B1D0F">
        <w:t xml:space="preserve">. Providing such a denationalised space for foreign firms is often at the cost of destroying their national firms and markets. I am interested in capturing </w:t>
      </w:r>
      <w:r w:rsidRPr="006442A8">
        <w:rPr>
          <w:rStyle w:val="StyleUnderline"/>
        </w:rPr>
        <w:t>this dependence of</w:t>
      </w:r>
      <w:r w:rsidRPr="002B1D0F">
        <w:t xml:space="preserve"> powerful </w:t>
      </w:r>
      <w:r w:rsidRPr="006442A8">
        <w:rPr>
          <w:rStyle w:val="StyleUnderline"/>
        </w:rPr>
        <w:t>firms on state work</w:t>
      </w:r>
      <w:r w:rsidRPr="002B1D0F">
        <w:t xml:space="preserve"> so as to </w:t>
      </w:r>
      <w:r w:rsidRPr="006442A8">
        <w:rPr>
          <w:rStyle w:val="StyleUnderline"/>
        </w:rPr>
        <w:t>mark the limits of their power</w:t>
      </w:r>
      <w:r w:rsidRPr="002B1D0F">
        <w:t xml:space="preserve">, the new kinds of power that accrue to the national state, and, importantly, that states have learnt to act together internationally, without much negotiating, towards a single aim. Thus I argue that </w:t>
      </w:r>
      <w:r w:rsidRPr="006442A8">
        <w:rPr>
          <w:rStyle w:val="StyleUnderline"/>
        </w:rPr>
        <w:t>particular parts of the state have actually gained power because of globalisation</w:t>
      </w:r>
      <w:r w:rsidRPr="002B1D0F">
        <w:t xml:space="preserve"> (Sassen, 2008a: chapter 4). </w:t>
      </w:r>
      <w:r w:rsidRPr="006442A8">
        <w:rPr>
          <w:rStyle w:val="StyleUnderline"/>
        </w:rPr>
        <w:t>This goes against the prevalent notion that states have lost power</w:t>
      </w:r>
      <w:r w:rsidRPr="002B1D0F">
        <w:t xml:space="preserve">; certain components of national states have lost much ground, notably legislatures and state agencies linked to the social wage and broad welfare functions benefiting the working and middle classes. </w:t>
      </w:r>
      <w:r w:rsidRPr="006442A8">
        <w:rPr>
          <w:rStyle w:val="StyleUnderline"/>
        </w:rPr>
        <w:t>But for the possibility of</w:t>
      </w:r>
      <w:r w:rsidRPr="002B1D0F">
        <w:t xml:space="preserve"> the kind of </w:t>
      </w:r>
      <w:r w:rsidRPr="006442A8">
        <w:rPr>
          <w:rStyle w:val="StyleUnderline"/>
        </w:rPr>
        <w:t>radical politics</w:t>
      </w:r>
      <w:r w:rsidRPr="002B1D0F">
        <w:t xml:space="preserve"> I am positing here, </w:t>
      </w:r>
      <w:r w:rsidRPr="006442A8">
        <w:rPr>
          <w:rStyle w:val="StyleUnderline"/>
        </w:rPr>
        <w:t>it is important to emphasise the growing power of ministries of finance, central banks</w:t>
      </w:r>
      <w:r w:rsidRPr="002B1D0F">
        <w:t xml:space="preserve"> and </w:t>
      </w:r>
      <w:r w:rsidRPr="006442A8">
        <w:rPr>
          <w:rStyle w:val="StyleUnderline"/>
        </w:rPr>
        <w:t>the executive</w:t>
      </w:r>
      <w:r w:rsidRPr="002B1D0F">
        <w:t xml:space="preserve"> (</w:t>
      </w:r>
      <w:r w:rsidRPr="006442A8">
        <w:rPr>
          <w:rStyle w:val="StyleUnderline"/>
        </w:rPr>
        <w:t>and</w:t>
      </w:r>
      <w:r w:rsidRPr="002B1D0F">
        <w:t xml:space="preserve">, in some cases, </w:t>
      </w:r>
      <w:r w:rsidRPr="006442A8">
        <w:rPr>
          <w:rStyle w:val="StyleUnderline"/>
        </w:rPr>
        <w:t>judiciary</w:t>
      </w:r>
      <w:r w:rsidRPr="002B1D0F">
        <w:t xml:space="preserve">) </w:t>
      </w:r>
      <w:r w:rsidRPr="006442A8">
        <w:rPr>
          <w:rStyle w:val="StyleUnderline"/>
        </w:rPr>
        <w:t>branch of government: these have done the state work necessary to secure a global capital market</w:t>
      </w:r>
      <w:r w:rsidRPr="002B1D0F">
        <w:t xml:space="preserve">, a global trading system, the needed competition policies, and so on. </w:t>
      </w:r>
      <w:r w:rsidRPr="002B1D0F">
        <w:br w:type="page"/>
      </w:r>
    </w:p>
    <w:p w:rsidR="008C5FE7" w:rsidRPr="006442A8" w:rsidRDefault="008C5FE7" w:rsidP="008C5FE7">
      <w:pPr>
        <w:pStyle w:val="Heading3"/>
      </w:pPr>
      <w:r>
        <w:t>State Good - Capitalism</w:t>
      </w:r>
    </w:p>
    <w:p w:rsidR="008C5FE7" w:rsidRPr="006442A8" w:rsidRDefault="008C5FE7" w:rsidP="008C5FE7">
      <w:pPr>
        <w:pStyle w:val="Heading4"/>
      </w:pPr>
      <w:r w:rsidRPr="006442A8">
        <w:t>Abandoning the state makes it impossible to challenge capitalism.  The permutation allows a combination of strategies against capital, which is more effective than a shallow celebration of movement politics.</w:t>
      </w:r>
    </w:p>
    <w:p w:rsidR="008C5FE7" w:rsidRPr="006442A8" w:rsidRDefault="008C5FE7" w:rsidP="008C5FE7">
      <w:pPr>
        <w:rPr>
          <w:rStyle w:val="Style13ptBold"/>
        </w:rPr>
      </w:pPr>
      <w:r w:rsidRPr="006442A8">
        <w:rPr>
          <w:rStyle w:val="Style13ptBold"/>
        </w:rPr>
        <w:t>Colás and Edwards 2009 (Alejandro Colás and Jason Edwards teach International Relations and Political Science at the School of Politics and Sociology, Birkbeck College, University of London, and  “Democracy, the State and Capitalism Today”, What is Radical Politics Today?, Edited by Jonathan Pugh, pp. 254-5)</w:t>
      </w:r>
    </w:p>
    <w:p w:rsidR="008C5FE7" w:rsidRDefault="008C5FE7" w:rsidP="008C5FE7">
      <w:pPr>
        <w:pStyle w:val="card"/>
        <w:jc w:val="both"/>
      </w:pPr>
    </w:p>
    <w:p w:rsidR="008C5FE7" w:rsidRDefault="008C5FE7" w:rsidP="008C5FE7">
      <w:pPr>
        <w:pStyle w:val="card"/>
        <w:ind w:left="0"/>
        <w:jc w:val="both"/>
      </w:pPr>
      <w:r>
        <w:t xml:space="preserve">Clearly, </w:t>
      </w:r>
      <w:r w:rsidRPr="006442A8">
        <w:rPr>
          <w:rStyle w:val="StyleUnderline"/>
        </w:rPr>
        <w:t>such tidy distinctions</w:t>
      </w:r>
      <w:r>
        <w:t xml:space="preserve"> between industrial and agricultural, urban and rural, temporal and spatial contexts </w:t>
      </w:r>
      <w:r w:rsidRPr="006442A8">
        <w:rPr>
          <w:rStyle w:val="StyleUnderline"/>
        </w:rPr>
        <w:t>do not obtain in reality</w:t>
      </w:r>
      <w:r>
        <w:t xml:space="preserve">. </w:t>
      </w:r>
      <w:r w:rsidRPr="006442A8">
        <w:rPr>
          <w:rStyle w:val="StyleUnderline"/>
        </w:rPr>
        <w:t>Many contemporary forms of progressive radicalism</w:t>
      </w:r>
      <w:r>
        <w:t xml:space="preserve"> – from the protests against the privatisation of water and other basic utilities in Andean Latin America, to the campaigns for free and direct access to anti-retroviral drugs in southern Africa – </w:t>
      </w:r>
      <w:r w:rsidRPr="006442A8">
        <w:rPr>
          <w:rStyle w:val="StyleUnderline"/>
        </w:rPr>
        <w:t>straddle the terrain</w:t>
      </w:r>
      <w:r>
        <w:t xml:space="preserve"> between town and country, or the primary and other economic sectors. Indeed, one of the ambitions of progressive radicalism is surely to minimise the power differentials between centre and periphery, town and country or the formal and informal economy in any given territory. </w:t>
      </w:r>
      <w:r w:rsidRPr="006442A8">
        <w:rPr>
          <w:rStyle w:val="StyleUnderline"/>
        </w:rPr>
        <w:t>The point is</w:t>
      </w:r>
      <w:r>
        <w:t xml:space="preserve">, rather, </w:t>
      </w:r>
      <w:r w:rsidRPr="006442A8">
        <w:rPr>
          <w:rStyle w:val="StyleUnderline"/>
        </w:rPr>
        <w:t>that radical politics today requires thinking about and articulating the spatial and temporal dimensions of democratic power</w:t>
      </w:r>
      <w:r>
        <w:t xml:space="preserve">. </w:t>
      </w:r>
      <w:r w:rsidRPr="006442A8">
        <w:rPr>
          <w:rStyle w:val="StyleUnderline"/>
        </w:rPr>
        <w:t>Specifically, this means harnessing the public and democratic authority invested in various branches of the sovereign territorial state to facilitate the development of democratic forms of social and economic governance as the alternative to rule by the market and unaccountable</w:t>
      </w:r>
      <w:r>
        <w:t xml:space="preserve"> public and private </w:t>
      </w:r>
      <w:r w:rsidRPr="006442A8">
        <w:rPr>
          <w:rStyle w:val="StyleUnderline"/>
        </w:rPr>
        <w:t>bureaucracies</w:t>
      </w:r>
      <w:r>
        <w:t xml:space="preserve">. This is arguably what has been getting underway – not without its own serious flaws and contradictions – in Venezuela’s Bolivarian revolution over the past decade. Two final provisos obtain in this formulation of radical politics today. First, such public and democratic authority must always have an explicitly internationalist component. </w:t>
      </w:r>
      <w:r w:rsidRPr="006442A8">
        <w:rPr>
          <w:rStyle w:val="StyleUnderline"/>
        </w:rPr>
        <w:t>Progressive radicalism cannot afford to uncritically celebrate political community or cultural identity</w:t>
      </w:r>
      <w:r>
        <w:t xml:space="preserve"> – </w:t>
      </w:r>
      <w:r w:rsidRPr="006442A8">
        <w:rPr>
          <w:rStyle w:val="StyleUnderline"/>
        </w:rPr>
        <w:t>these are powerful mobilising structures but</w:t>
      </w:r>
      <w:r>
        <w:t xml:space="preserve"> they are </w:t>
      </w:r>
      <w:r w:rsidRPr="006442A8">
        <w:rPr>
          <w:rStyle w:val="StyleUnderline"/>
        </w:rPr>
        <w:t>neither natural nor immutable, and can</w:t>
      </w:r>
      <w:r>
        <w:t xml:space="preserve">, as already noted, </w:t>
      </w:r>
      <w:r w:rsidRPr="006442A8">
        <w:rPr>
          <w:rStyle w:val="StyleUnderline"/>
        </w:rPr>
        <w:t>readily be instrumentalised by conservative and reactionary forces</w:t>
      </w:r>
      <w:r>
        <w:t xml:space="preserve">. Moreover, any viable radicalism must always carry with it an implicit universalism – a sense, as conveyed by the foreign policy of revolutionary states through the centuries, that democratic solidarity never stops at the borders of a given polity. </w:t>
      </w:r>
      <w:r w:rsidRPr="006442A8">
        <w:rPr>
          <w:rStyle w:val="StyleUnderline"/>
        </w:rPr>
        <w:t>Second</w:t>
      </w:r>
      <w:r>
        <w:t xml:space="preserve">, and following on from this, </w:t>
      </w:r>
      <w:r w:rsidRPr="006442A8">
        <w:rPr>
          <w:rStyle w:val="StyleUnderline"/>
        </w:rPr>
        <w:t>different political communities will identify different political priorities in their struggles for substantive democracy. A radical universalism can thus</w:t>
      </w:r>
      <w:r>
        <w:t xml:space="preserve"> also </w:t>
      </w:r>
      <w:r w:rsidRPr="006442A8">
        <w:rPr>
          <w:rStyle w:val="StyleUnderline"/>
        </w:rPr>
        <w:t>ill afford the artificial homogenisation of political programmes in different parts of the world</w:t>
      </w:r>
      <w:r>
        <w:t xml:space="preserve">. </w:t>
      </w:r>
      <w:r w:rsidRPr="006442A8">
        <w:rPr>
          <w:rStyle w:val="StyleUnderline"/>
        </w:rPr>
        <w:t>Capitalist markets</w:t>
      </w:r>
      <w:r>
        <w:t xml:space="preserve">, </w:t>
      </w:r>
      <w:r w:rsidRPr="006442A8">
        <w:rPr>
          <w:rStyle w:val="StyleUnderline"/>
        </w:rPr>
        <w:t>no less than other social structures</w:t>
      </w:r>
      <w:r>
        <w:t xml:space="preserve">, </w:t>
      </w:r>
      <w:r w:rsidRPr="006442A8">
        <w:rPr>
          <w:rStyle w:val="StyleUnderline"/>
        </w:rPr>
        <w:t>have given specific character to inequality</w:t>
      </w:r>
      <w:r>
        <w:t xml:space="preserve">, injustice, </w:t>
      </w:r>
      <w:r w:rsidRPr="006442A8">
        <w:rPr>
          <w:rStyle w:val="StyleUnderline"/>
        </w:rPr>
        <w:t>oppression and violence in different parts of the world</w:t>
      </w:r>
      <w:r>
        <w:t xml:space="preserve">. </w:t>
      </w:r>
      <w:r w:rsidRPr="006442A8">
        <w:rPr>
          <w:rStyle w:val="StyleUnderline"/>
        </w:rPr>
        <w:t>It is therefore</w:t>
      </w:r>
      <w:r>
        <w:t xml:space="preserve"> always </w:t>
      </w:r>
      <w:r w:rsidRPr="006442A8">
        <w:rPr>
          <w:rStyle w:val="StyleUnderline"/>
        </w:rPr>
        <w:t>up to those at the point of struggles for radical democracy to</w:t>
      </w:r>
      <w:r>
        <w:t xml:space="preserve"> collectively </w:t>
      </w:r>
      <w:r w:rsidRPr="006442A8">
        <w:rPr>
          <w:rStyle w:val="StyleUnderline"/>
        </w:rPr>
        <w:t>decide which specific combination of political objectives and organisational form best responds to their political predicament at any given time</w:t>
      </w:r>
      <w:r>
        <w:t xml:space="preserve">. </w:t>
      </w:r>
    </w:p>
    <w:p w:rsidR="008C5FE7" w:rsidRDefault="008C5FE7" w:rsidP="008C5FE7">
      <w:pPr>
        <w:jc w:val="both"/>
      </w:pPr>
      <w:r>
        <w:br w:type="page"/>
      </w:r>
    </w:p>
    <w:p w:rsidR="008C5FE7" w:rsidRPr="006442A8" w:rsidRDefault="008C5FE7" w:rsidP="008C5FE7">
      <w:pPr>
        <w:pStyle w:val="Heading3"/>
      </w:pPr>
      <w:r w:rsidRPr="006442A8">
        <w:t>State Good – Agencies/Policymaking Solves Neolib/Cap</w:t>
      </w:r>
    </w:p>
    <w:p w:rsidR="008C5FE7" w:rsidRPr="006442A8" w:rsidRDefault="008C5FE7" w:rsidP="008C5FE7">
      <w:pPr>
        <w:pStyle w:val="Heading4"/>
      </w:pPr>
      <w:r w:rsidRPr="006442A8">
        <w:t>We need to advocate using specific government agencies and policies in order to challenge the interest of global capital.  Incremental action can begin now, we shouldn’t wait for the alternative.</w:t>
      </w:r>
    </w:p>
    <w:p w:rsidR="008C5FE7" w:rsidRPr="006442A8" w:rsidRDefault="008C5FE7" w:rsidP="008C5FE7">
      <w:pPr>
        <w:rPr>
          <w:rStyle w:val="Style13ptBold"/>
        </w:rPr>
      </w:pPr>
      <w:r w:rsidRPr="006442A8">
        <w:rPr>
          <w:rStyle w:val="Style13ptBold"/>
        </w:rPr>
        <w:t>Sassen 2009 (Saskia Sassen,  Columbia University, “The Potential for a Progressive State?”, What is Radical Politics Today?, Edited by Jonathan Pugh,  pp. 265-6)</w:t>
      </w:r>
    </w:p>
    <w:p w:rsidR="008C5FE7" w:rsidRDefault="008C5FE7" w:rsidP="008C5FE7">
      <w:pPr>
        <w:jc w:val="both"/>
      </w:pPr>
    </w:p>
    <w:p w:rsidR="008C5FE7" w:rsidRDefault="008C5FE7" w:rsidP="008C5FE7">
      <w:pPr>
        <w:pStyle w:val="card"/>
        <w:ind w:left="0"/>
        <w:jc w:val="both"/>
      </w:pPr>
      <w:r>
        <w:t xml:space="preserve">Secondly, </w:t>
      </w:r>
      <w:r w:rsidRPr="006442A8">
        <w:rPr>
          <w:rStyle w:val="StyleUnderline"/>
        </w:rPr>
        <w:t>in detecting this</w:t>
      </w:r>
      <w:r>
        <w:t xml:space="preserve"> type of </w:t>
      </w:r>
      <w:r w:rsidRPr="006442A8">
        <w:rPr>
          <w:rStyle w:val="StyleUnderline"/>
        </w:rPr>
        <w:t>‘internationalist’ state work to set up a global corporate economy</w:t>
      </w:r>
      <w:r>
        <w:t xml:space="preserve">, </w:t>
      </w:r>
      <w:r w:rsidRPr="006442A8">
        <w:rPr>
          <w:rStyle w:val="StyleUnderline"/>
        </w:rPr>
        <w:t>and</w:t>
      </w:r>
      <w:r>
        <w:t xml:space="preserve"> by inference </w:t>
      </w:r>
      <w:r w:rsidRPr="006442A8">
        <w:rPr>
          <w:rStyle w:val="StyleUnderline"/>
        </w:rPr>
        <w:t>the possibility of regearing state work towards</w:t>
      </w:r>
      <w:r>
        <w:t xml:space="preserve"> higher order goals for </w:t>
      </w:r>
      <w:r w:rsidRPr="006442A8">
        <w:rPr>
          <w:rStyle w:val="StyleUnderline"/>
        </w:rPr>
        <w:t>the common good</w:t>
      </w:r>
      <w:r>
        <w:t xml:space="preserve">, </w:t>
      </w:r>
      <w:r w:rsidRPr="006442A8">
        <w:rPr>
          <w:rStyle w:val="StyleUnderline"/>
        </w:rPr>
        <w:t>I am</w:t>
      </w:r>
      <w:r>
        <w:t xml:space="preserve"> also </w:t>
      </w:r>
      <w:r w:rsidRPr="006442A8">
        <w:rPr>
          <w:rStyle w:val="StyleUnderline"/>
        </w:rPr>
        <w:t>arguing against the</w:t>
      </w:r>
      <w:r>
        <w:t xml:space="preserve"> prevalent </w:t>
      </w:r>
      <w:r w:rsidRPr="006442A8">
        <w:rPr>
          <w:rStyle w:val="StyleUnderline"/>
        </w:rPr>
        <w:t>notion in globalisation texts that the global and the national are mutually exclusive</w:t>
      </w:r>
      <w:r>
        <w:t xml:space="preserve">. </w:t>
      </w:r>
      <w:r w:rsidRPr="006442A8">
        <w:rPr>
          <w:rStyle w:val="StyleUnderline"/>
        </w:rPr>
        <w:t>Even if many components of each</w:t>
      </w:r>
      <w:r>
        <w:t xml:space="preserve">, the national and the global, </w:t>
      </w:r>
      <w:r w:rsidRPr="006442A8">
        <w:rPr>
          <w:rStyle w:val="StyleUnderline"/>
        </w:rPr>
        <w:t>are separate</w:t>
      </w:r>
      <w:r>
        <w:t xml:space="preserve"> and mutually exclusive, I argue that </w:t>
      </w:r>
      <w:r w:rsidRPr="006442A8">
        <w:rPr>
          <w:rStyle w:val="StyleUnderline"/>
        </w:rPr>
        <w:t>this still leaves a specific set of conditions or components that deborders this dualism</w:t>
      </w:r>
      <w:r>
        <w:t xml:space="preserve">. </w:t>
      </w:r>
      <w:r w:rsidRPr="006442A8">
        <w:rPr>
          <w:rStyle w:val="StyleUnderline"/>
        </w:rPr>
        <w:t>One</w:t>
      </w:r>
      <w:r>
        <w:t xml:space="preserve"> key </w:t>
      </w:r>
      <w:r w:rsidRPr="006442A8">
        <w:rPr>
          <w:rStyle w:val="StyleUnderline"/>
        </w:rPr>
        <w:t xml:space="preserve">implication of the </w:t>
      </w:r>
      <w:r w:rsidRPr="00E42C28">
        <w:t>fact that the</w:t>
      </w:r>
      <w:r>
        <w:t xml:space="preserve"> concerted </w:t>
      </w:r>
      <w:r w:rsidRPr="006442A8">
        <w:rPr>
          <w:rStyle w:val="StyleUnderline"/>
        </w:rPr>
        <w:t>action of national states to enable the growth of a global corporate economy</w:t>
      </w:r>
      <w:r>
        <w:t xml:space="preserve"> has taken place through particular parts of national states,</w:t>
      </w:r>
      <w:r w:rsidRPr="006442A8">
        <w:rPr>
          <w:rStyle w:val="StyleUnderline"/>
        </w:rPr>
        <w:t xml:space="preserve"> is that developing</w:t>
      </w:r>
      <w:r>
        <w:t xml:space="preserve"> novel, </w:t>
      </w:r>
      <w:r w:rsidRPr="006442A8">
        <w:rPr>
          <w:rStyle w:val="StyleUnderline"/>
        </w:rPr>
        <w:t>more enlightened forms of state internationalism can begin through the work of specific state parts</w:t>
      </w:r>
      <w:r>
        <w:t xml:space="preserve">, </w:t>
      </w:r>
      <w:r w:rsidRPr="006442A8">
        <w:rPr>
          <w:rStyle w:val="StyleUnderline"/>
        </w:rPr>
        <w:t>such as</w:t>
      </w:r>
      <w:r>
        <w:t xml:space="preserve"> environment and development agencies and </w:t>
      </w:r>
      <w:r w:rsidRPr="006442A8">
        <w:rPr>
          <w:rStyle w:val="StyleUnderline"/>
        </w:rPr>
        <w:t>legislatures and courts</w:t>
      </w:r>
      <w:r>
        <w:t xml:space="preserve">; </w:t>
      </w:r>
      <w:r w:rsidRPr="006442A8">
        <w:rPr>
          <w:rStyle w:val="StyleUnderline"/>
        </w:rPr>
        <w:t>having an enlightened president</w:t>
      </w:r>
      <w:r>
        <w:t xml:space="preserve"> or prime minister </w:t>
      </w:r>
      <w:r w:rsidRPr="006442A8">
        <w:rPr>
          <w:rStyle w:val="StyleUnderline"/>
        </w:rPr>
        <w:t>can help enormously, given the vast structural power increase of the executive</w:t>
      </w:r>
      <w:r>
        <w:t xml:space="preserve"> branch of government over the last twenty years. </w:t>
      </w:r>
      <w:r w:rsidRPr="006442A8">
        <w:rPr>
          <w:rStyle w:val="StyleUnderline"/>
        </w:rPr>
        <w:t>But the main point</w:t>
      </w:r>
      <w:r>
        <w:t xml:space="preserve"> I am trying to make </w:t>
      </w:r>
      <w:r w:rsidRPr="006442A8">
        <w:rPr>
          <w:rStyle w:val="StyleUnderline"/>
        </w:rPr>
        <w:t>is that this political project can start through the work of specific parts of the state; it is not dependent on first reorienting state work in toto</w:t>
      </w:r>
      <w:r>
        <w:t xml:space="preserve">, </w:t>
      </w:r>
      <w:r w:rsidRPr="006442A8">
        <w:rPr>
          <w:rStyle w:val="StyleUnderline"/>
        </w:rPr>
        <w:t>which would seem</w:t>
      </w:r>
      <w:r>
        <w:t xml:space="preserve"> an almost </w:t>
      </w:r>
      <w:r w:rsidRPr="006442A8">
        <w:rPr>
          <w:rStyle w:val="StyleUnderline"/>
        </w:rPr>
        <w:t>impossible</w:t>
      </w:r>
      <w:r>
        <w:t xml:space="preserve"> task </w:t>
      </w:r>
      <w:r w:rsidRPr="006442A8">
        <w:rPr>
          <w:rStyle w:val="StyleUnderline"/>
        </w:rPr>
        <w:t>without a French</w:t>
      </w:r>
      <w:r>
        <w:t xml:space="preserve">, American </w:t>
      </w:r>
      <w:r w:rsidRPr="006442A8">
        <w:rPr>
          <w:rStyle w:val="StyleUnderline"/>
        </w:rPr>
        <w:t>or Russian style</w:t>
      </w:r>
      <w:r>
        <w:t xml:space="preserve"> classical </w:t>
      </w:r>
      <w:r w:rsidRPr="006442A8">
        <w:rPr>
          <w:rStyle w:val="StyleUnderline"/>
        </w:rPr>
        <w:t>revolution</w:t>
      </w:r>
      <w:r>
        <w:t xml:space="preserve">. We can start working on it now. Thirdly, one key implication is that </w:t>
      </w:r>
      <w:r w:rsidRPr="006442A8">
        <w:rPr>
          <w:rStyle w:val="StyleUnderline"/>
        </w:rPr>
        <w:t>this new</w:t>
      </w:r>
      <w:r>
        <w:t xml:space="preserve"> type of </w:t>
      </w:r>
      <w:r w:rsidRPr="006442A8">
        <w:rPr>
          <w:rStyle w:val="StyleUnderline"/>
        </w:rPr>
        <w:t>internationalist power of national states can become a structural bridge for citizens</w:t>
      </w:r>
      <w:r>
        <w:t xml:space="preserve">, who are today still largely confined to the national for maximising their rights and powers, </w:t>
      </w:r>
      <w:r w:rsidRPr="006442A8">
        <w:rPr>
          <w:rStyle w:val="StyleUnderline"/>
        </w:rPr>
        <w:t>to do global politics from inside the national</w:t>
      </w:r>
      <w:r>
        <w:t xml:space="preserve">. A critical point in the larger project (Sassen, 2008a: chapters 6–8) is that </w:t>
      </w:r>
      <w:r w:rsidRPr="006442A8">
        <w:rPr>
          <w:rStyle w:val="StyleUnderline"/>
        </w:rPr>
        <w:t>citizens can fight for an alternative globalisation using national instruments</w:t>
      </w:r>
      <w:r>
        <w:t xml:space="preserve"> (besides existing international instruments, such as the International Criminal Court, global civil society organisations, and so on). To do global politics </w:t>
      </w:r>
      <w:r w:rsidRPr="006442A8">
        <w:rPr>
          <w:rStyle w:val="StyleUnderline"/>
        </w:rPr>
        <w:t>they need not wait for some putative global state</w:t>
      </w:r>
      <w:r>
        <w:t xml:space="preserve"> – an unlikely development – nor are they confined to work through the supranational system where states are the dominant actors and much of the agenda is regressive (e.g. WTO and IMF policy goals). </w:t>
      </w:r>
      <w:r w:rsidRPr="006442A8">
        <w:rPr>
          <w:rStyle w:val="StyleUnderline"/>
        </w:rPr>
        <w:t>But this option to do global politics from inside the national requires active making</w:t>
      </w:r>
      <w:r>
        <w:t xml:space="preserve">, including </w:t>
      </w:r>
      <w:r w:rsidRPr="006442A8">
        <w:rPr>
          <w:rStyle w:val="StyleUnderline"/>
        </w:rPr>
        <w:t>reorienting the work of states</w:t>
      </w:r>
      <w:r>
        <w:t xml:space="preserve"> and the making of new types of global jurisdictions. </w:t>
      </w:r>
      <w:r w:rsidRPr="006442A8">
        <w:rPr>
          <w:rStyle w:val="StyleUnderline"/>
        </w:rPr>
        <w:t>Critical to</w:t>
      </w:r>
      <w:r>
        <w:t xml:space="preserve"> the type of </w:t>
      </w:r>
      <w:r w:rsidRPr="006442A8">
        <w:rPr>
          <w:rStyle w:val="StyleUnderline"/>
        </w:rPr>
        <w:t>radical politics</w:t>
      </w:r>
      <w:r>
        <w:t xml:space="preserve"> I think </w:t>
      </w:r>
      <w:r w:rsidRPr="006442A8">
        <w:rPr>
          <w:rStyle w:val="StyleUnderline"/>
        </w:rPr>
        <w:t>is</w:t>
      </w:r>
      <w:r>
        <w:t xml:space="preserve"> possible </w:t>
      </w:r>
      <w:r w:rsidRPr="006442A8">
        <w:rPr>
          <w:rStyle w:val="StyleUnderline"/>
        </w:rPr>
        <w:t>using the capacities of states</w:t>
      </w:r>
      <w:r>
        <w:t xml:space="preserve"> is whether this specific type of state power that has emerged can </w:t>
      </w:r>
      <w:r w:rsidRPr="006442A8">
        <w:rPr>
          <w:rStyle w:val="StyleUnderline"/>
        </w:rPr>
        <w:t>in</w:t>
      </w:r>
      <w:r>
        <w:t xml:space="preserve"> fact extend to </w:t>
      </w:r>
      <w:r w:rsidRPr="006442A8">
        <w:rPr>
          <w:rStyle w:val="StyleUnderline"/>
        </w:rPr>
        <w:t>global domains beyond the global corporate economy</w:t>
      </w:r>
      <w:r>
        <w:t xml:space="preserve"> – such as </w:t>
      </w:r>
      <w:r w:rsidRPr="006442A8">
        <w:rPr>
          <w:rStyle w:val="StyleUnderline"/>
        </w:rPr>
        <w:t>the environment, human rights, socially just</w:t>
      </w:r>
      <w:r>
        <w:t xml:space="preserve"> economic </w:t>
      </w:r>
      <w:r w:rsidRPr="006442A8">
        <w:rPr>
          <w:rStyle w:val="StyleUnderline"/>
        </w:rPr>
        <w:t>development</w:t>
      </w:r>
      <w:r>
        <w:t xml:space="preserve"> – </w:t>
      </w:r>
      <w:r w:rsidRPr="006442A8">
        <w:rPr>
          <w:rStyle w:val="StyleUnderline"/>
        </w:rPr>
        <w:t>and be used to contain rather than promote the powers of global economic corporate actors</w:t>
      </w:r>
      <w:r>
        <w:t xml:space="preserve">.  </w:t>
      </w:r>
      <w:r>
        <w:br w:type="page"/>
      </w:r>
    </w:p>
    <w:p w:rsidR="008C5FE7" w:rsidRPr="006442A8" w:rsidRDefault="008C5FE7" w:rsidP="008C5FE7">
      <w:pPr>
        <w:pStyle w:val="Heading3"/>
      </w:pPr>
      <w:r w:rsidRPr="006442A8">
        <w:t>AT: State Bad</w:t>
      </w:r>
    </w:p>
    <w:p w:rsidR="008C5FE7" w:rsidRPr="006442A8" w:rsidRDefault="008C5FE7" w:rsidP="008C5FE7">
      <w:pPr>
        <w:pStyle w:val="Heading4"/>
      </w:pPr>
      <w:r w:rsidRPr="006442A8">
        <w:t>Their claim that the state is always bad prevents us from using the power of the state for positive global agendas.  If we don’t engage the state, it will only promote global capitalism.</w:t>
      </w:r>
    </w:p>
    <w:p w:rsidR="008C5FE7" w:rsidRPr="006442A8" w:rsidRDefault="008C5FE7" w:rsidP="008C5FE7">
      <w:pPr>
        <w:rPr>
          <w:rStyle w:val="Style13ptBold"/>
        </w:rPr>
      </w:pPr>
      <w:r w:rsidRPr="006442A8">
        <w:rPr>
          <w:rStyle w:val="Style13ptBold"/>
        </w:rPr>
        <w:t>Sassen 2009 (Saskia Sassen,  Columbia University, “The Potential for a Progressive State?”, What is Radical Politics Today?, Edited by Jonathan Pugh,  pp. 269-70)</w:t>
      </w:r>
    </w:p>
    <w:p w:rsidR="008C5FE7" w:rsidRDefault="008C5FE7" w:rsidP="008C5FE7">
      <w:pPr>
        <w:jc w:val="both"/>
      </w:pPr>
    </w:p>
    <w:p w:rsidR="008C5FE7" w:rsidRDefault="008C5FE7" w:rsidP="008C5FE7">
      <w:pPr>
        <w:pStyle w:val="card"/>
        <w:ind w:left="0"/>
        <w:jc w:val="both"/>
      </w:pPr>
      <w:r>
        <w:t xml:space="preserve">These post-1980s trends towards a greater interaction of national and global dynamics are not part of some unidirectional historical progression. There have been times in the past when they may have been as strong in certain aspects as they are today (Sassen, 2008a: chapter 3). But </w:t>
      </w:r>
      <w:r w:rsidRPr="006442A8">
        <w:rPr>
          <w:rStyle w:val="StyleUnderline"/>
        </w:rPr>
        <w:t>the current positioning of national states is distinctive</w:t>
      </w:r>
      <w:r>
        <w:t xml:space="preserve"> precisely </w:t>
      </w:r>
      <w:r w:rsidRPr="006442A8">
        <w:rPr>
          <w:rStyle w:val="StyleUnderline"/>
        </w:rPr>
        <w:t>because the national state has become the most powerful</w:t>
      </w:r>
      <w:r>
        <w:t xml:space="preserve"> complex </w:t>
      </w:r>
      <w:r w:rsidRPr="006442A8">
        <w:rPr>
          <w:rStyle w:val="StyleUnderline"/>
        </w:rPr>
        <w:t>organisational entity in the world</w:t>
      </w:r>
      <w:r>
        <w:t xml:space="preserve">, </w:t>
      </w:r>
      <w:r w:rsidRPr="006442A8">
        <w:rPr>
          <w:rStyle w:val="StyleUnderline"/>
        </w:rPr>
        <w:t>and</w:t>
      </w:r>
      <w:r>
        <w:t xml:space="preserve"> because </w:t>
      </w:r>
      <w:r w:rsidRPr="006442A8">
        <w:rPr>
          <w:rStyle w:val="StyleUnderline"/>
        </w:rPr>
        <w:t>it is a resource that citizens</w:t>
      </w:r>
      <w:r>
        <w:t xml:space="preserve">, confined largely to the national, </w:t>
      </w:r>
      <w:r w:rsidRPr="006442A8">
        <w:rPr>
          <w:rStyle w:val="StyleUnderline"/>
        </w:rPr>
        <w:t>can aim at governing and using to develop novel political agendas</w:t>
      </w:r>
      <w:r>
        <w:t xml:space="preserve">. It is this mix of the national and the global that is so full of potential. The national state is one particular form of state: at the other end of this variable </w:t>
      </w:r>
      <w:r w:rsidRPr="006442A8">
        <w:rPr>
          <w:rStyle w:val="StyleUnderline"/>
        </w:rPr>
        <w:t>the state can be conceived of as a technical administrative capability that could escape the historic bounds of narrow nationalisms</w:t>
      </w:r>
      <w:r>
        <w:t xml:space="preserve"> that have marked the state historically, or colonialism as the only form of internationalism that states have enacted. </w:t>
      </w:r>
      <w:r w:rsidRPr="006442A8">
        <w:rPr>
          <w:rStyle w:val="StyleUnderline"/>
        </w:rPr>
        <w:t>Stripping the state of</w:t>
      </w:r>
      <w:r>
        <w:t xml:space="preserve"> the particularity of </w:t>
      </w:r>
      <w:r w:rsidRPr="006442A8">
        <w:rPr>
          <w:rStyle w:val="StyleUnderline"/>
        </w:rPr>
        <w:t>this historical legacy</w:t>
      </w:r>
      <w:r>
        <w:t xml:space="preserve"> </w:t>
      </w:r>
      <w:r w:rsidRPr="006442A8">
        <w:rPr>
          <w:rStyle w:val="StyleUnderline"/>
        </w:rPr>
        <w:t>gives</w:t>
      </w:r>
      <w:r>
        <w:t xml:space="preserve"> me </w:t>
      </w:r>
      <w:r w:rsidRPr="006442A8">
        <w:rPr>
          <w:rStyle w:val="StyleUnderline"/>
        </w:rPr>
        <w:t>more analytic freedom</w:t>
      </w:r>
      <w:r>
        <w:t xml:space="preserve"> in conceptualising these processes </w:t>
      </w:r>
      <w:r w:rsidRPr="006442A8">
        <w:rPr>
          <w:rStyle w:val="StyleUnderline"/>
        </w:rPr>
        <w:t>and opens up the possibility of the denationalised state</w:t>
      </w:r>
      <w:r>
        <w:t xml:space="preserve">. As particular components of national states become the institutional home for the operation of some of the dynamics that are central to globalisation they undergo change that is difficult to register or name. In my own work I have found useful the notion of an incipient denationalising of specific components of national states, i.e. components that function as such institutional homes. The question for research then becomes what is actually ‘national’ in some of the institutional components of states linked to the implementation and regulation of economic globalisation. The hypothesis here would be that some components of national institutions, even though formally national, are not national in the sense in which we have constructed the meaning of that term over the last hundred years. </w:t>
      </w:r>
      <w:r w:rsidRPr="006442A8">
        <w:rPr>
          <w:rStyle w:val="StyleUnderline"/>
        </w:rPr>
        <w:t>This partial, often highly specialised or</w:t>
      </w:r>
      <w:r>
        <w:t xml:space="preserve"> at least </w:t>
      </w:r>
      <w:r w:rsidRPr="006442A8">
        <w:rPr>
          <w:rStyle w:val="StyleUnderline"/>
        </w:rPr>
        <w:t>particularised, denationalisation can</w:t>
      </w:r>
      <w:r>
        <w:t xml:space="preserve"> also </w:t>
      </w:r>
      <w:r w:rsidRPr="006442A8">
        <w:rPr>
          <w:rStyle w:val="StyleUnderline"/>
        </w:rPr>
        <w:t>take place in domains other than</w:t>
      </w:r>
      <w:r>
        <w:t xml:space="preserve"> that of </w:t>
      </w:r>
      <w:r w:rsidRPr="006442A8">
        <w:rPr>
          <w:rStyle w:val="StyleUnderline"/>
        </w:rPr>
        <w:t>economic globalisation, notably the</w:t>
      </w:r>
      <w:r>
        <w:t xml:space="preserve"> more </w:t>
      </w:r>
      <w:r w:rsidRPr="006442A8">
        <w:rPr>
          <w:rStyle w:val="StyleUnderline"/>
        </w:rPr>
        <w:t>recent developments in the human rights regime</w:t>
      </w:r>
      <w:r>
        <w:t xml:space="preserve"> which allow national courts to sue foreign firms and dictators, or </w:t>
      </w:r>
      <w:r w:rsidRPr="006442A8">
        <w:rPr>
          <w:rStyle w:val="StyleUnderline"/>
        </w:rPr>
        <w:t>which grant undocumented immigrants certain rights</w:t>
      </w:r>
      <w:r>
        <w:t xml:space="preserve">. </w:t>
      </w:r>
      <w:r w:rsidRPr="006442A8">
        <w:rPr>
          <w:rStyle w:val="StyleUnderline"/>
        </w:rPr>
        <w:t>Denationalisation is</w:t>
      </w:r>
      <w:r>
        <w:t xml:space="preserve">, thus, </w:t>
      </w:r>
      <w:r w:rsidRPr="006442A8">
        <w:rPr>
          <w:rStyle w:val="StyleUnderline"/>
        </w:rPr>
        <w:t>multivalent</w:t>
      </w:r>
      <w:r>
        <w:t xml:space="preserve">: </w:t>
      </w:r>
      <w:r w:rsidRPr="006442A8">
        <w:rPr>
          <w:rStyle w:val="StyleUnderline"/>
        </w:rPr>
        <w:t>it endogenises global agendas</w:t>
      </w:r>
      <w:r>
        <w:t xml:space="preserve"> of many different types of actors, </w:t>
      </w:r>
      <w:r w:rsidRPr="006442A8">
        <w:rPr>
          <w:rStyle w:val="StyleUnderline"/>
        </w:rPr>
        <w:t>not only</w:t>
      </w:r>
      <w:r>
        <w:t xml:space="preserve"> corporate firms and </w:t>
      </w:r>
      <w:r w:rsidRPr="006442A8">
        <w:rPr>
          <w:rStyle w:val="StyleUnderline"/>
        </w:rPr>
        <w:t>financial markets</w:t>
      </w:r>
      <w:r>
        <w:t xml:space="preserve">, </w:t>
      </w:r>
      <w:r w:rsidRPr="006442A8">
        <w:rPr>
          <w:rStyle w:val="StyleUnderline"/>
        </w:rPr>
        <w:t>but also human rights and environmental objectives</w:t>
      </w:r>
      <w:r>
        <w:t xml:space="preserve">. </w:t>
      </w:r>
      <w:r w:rsidRPr="006442A8">
        <w:rPr>
          <w:rStyle w:val="StyleUnderline"/>
        </w:rPr>
        <w:t>Those</w:t>
      </w:r>
      <w:r>
        <w:t xml:space="preserve"> confined to the national </w:t>
      </w:r>
      <w:r w:rsidRPr="006442A8">
        <w:rPr>
          <w:rStyle w:val="StyleUnderline"/>
        </w:rPr>
        <w:t>can use national state institutions as a bridge into global politics</w:t>
      </w:r>
      <w:r>
        <w:t xml:space="preserve">. </w:t>
      </w:r>
      <w:r w:rsidRPr="006442A8">
        <w:rPr>
          <w:rStyle w:val="StyleUnderline"/>
        </w:rPr>
        <w:t>This</w:t>
      </w:r>
      <w:r>
        <w:t xml:space="preserve"> is one </w:t>
      </w:r>
      <w:r w:rsidRPr="006442A8">
        <w:rPr>
          <w:rStyle w:val="StyleUnderline"/>
        </w:rPr>
        <w:t>kind of radical politics</w:t>
      </w:r>
      <w:r>
        <w:t xml:space="preserve">, and only one kind, that </w:t>
      </w:r>
      <w:r w:rsidRPr="006442A8">
        <w:rPr>
          <w:rStyle w:val="StyleUnderline"/>
        </w:rPr>
        <w:t>would use the capacities of</w:t>
      </w:r>
      <w:r>
        <w:t xml:space="preserve"> hopefully </w:t>
      </w:r>
      <w:r w:rsidRPr="006442A8">
        <w:rPr>
          <w:rStyle w:val="StyleUnderline"/>
        </w:rPr>
        <w:t>increasingly denationalised states</w:t>
      </w:r>
      <w:r>
        <w:t xml:space="preserve">. The existence and the strengthening of global civil society organisations becomes strategic in this context. </w:t>
      </w:r>
      <w:r w:rsidRPr="006442A8">
        <w:rPr>
          <w:rStyle w:val="StyleUnderline"/>
        </w:rPr>
        <w:t>In</w:t>
      </w:r>
      <w:r>
        <w:t xml:space="preserve"> all of </w:t>
      </w:r>
      <w:r w:rsidRPr="006442A8">
        <w:rPr>
          <w:rStyle w:val="StyleUnderline"/>
        </w:rPr>
        <w:t>this lie the possibilities of moving towards new types of joint global action by denationalised states</w:t>
      </w:r>
      <w:r>
        <w:t xml:space="preserve"> – </w:t>
      </w:r>
      <w:r w:rsidRPr="006442A8">
        <w:rPr>
          <w:rStyle w:val="StyleUnderline"/>
        </w:rPr>
        <w:t>coalitions of the willing focused not on war but on environmental and social justice projects.</w:t>
      </w:r>
      <w:r>
        <w:t xml:space="preserve"> </w:t>
      </w:r>
    </w:p>
    <w:p w:rsidR="008C5FE7" w:rsidRDefault="008C5FE7" w:rsidP="008C5FE7">
      <w:pPr>
        <w:jc w:val="both"/>
      </w:pPr>
      <w:r>
        <w:br/>
      </w:r>
    </w:p>
    <w:p w:rsidR="008C5FE7" w:rsidRDefault="008C5FE7" w:rsidP="008C5FE7">
      <w:pPr>
        <w:jc w:val="both"/>
      </w:pPr>
      <w:r>
        <w:br w:type="page"/>
      </w:r>
    </w:p>
    <w:p w:rsidR="008C5FE7" w:rsidRPr="006442A8" w:rsidRDefault="008C5FE7" w:rsidP="008C5FE7">
      <w:pPr>
        <w:pStyle w:val="Heading3"/>
      </w:pPr>
      <w:r w:rsidRPr="006442A8">
        <w:t>Perm Solves Cap K (AT: Every Instance)</w:t>
      </w:r>
    </w:p>
    <w:p w:rsidR="008C5FE7" w:rsidRPr="006442A8" w:rsidRDefault="008C5FE7" w:rsidP="008C5FE7">
      <w:pPr>
        <w:pStyle w:val="Heading4"/>
      </w:pPr>
      <w:r w:rsidRPr="006442A8">
        <w:t>Their claim about rejecting capitalism in every instance prevents the development of effective challenges to capitalism.  The permutation is the best option.</w:t>
      </w:r>
    </w:p>
    <w:p w:rsidR="008C5FE7" w:rsidRPr="006442A8" w:rsidRDefault="008C5FE7" w:rsidP="008C5FE7">
      <w:pPr>
        <w:rPr>
          <w:rStyle w:val="Style13ptBold"/>
        </w:rPr>
      </w:pPr>
      <w:r w:rsidRPr="006442A8">
        <w:rPr>
          <w:rStyle w:val="Style13ptBold"/>
        </w:rPr>
        <w:t>Soja 2009 (Edward W. Soja is Distinguished Professor of Urban Planning at the University of California, Los Angeles, “Resistance after the Spatial Turn”, What is Radical Politics Today?, Edited by Jonathan Pugh,  pp. 71-2)</w:t>
      </w:r>
    </w:p>
    <w:p w:rsidR="008C5FE7" w:rsidRDefault="008C5FE7" w:rsidP="008C5FE7">
      <w:pPr>
        <w:jc w:val="both"/>
      </w:pPr>
    </w:p>
    <w:p w:rsidR="008C5FE7" w:rsidRDefault="008C5FE7" w:rsidP="008C5FE7">
      <w:pPr>
        <w:pStyle w:val="card"/>
        <w:ind w:left="0"/>
        <w:jc w:val="both"/>
      </w:pPr>
      <w:r>
        <w:t xml:space="preserve">There are many continuities with the past that can be found in the restructuring-generated crises that began in the late 1980s, multiplied in the 1990s anti-globalisation riots, exploded in frustration on 11 September 2001 and crashed contagiously in 2008, but the main point I am making here is that </w:t>
      </w:r>
      <w:r w:rsidRPr="006442A8">
        <w:rPr>
          <w:rStyle w:val="StyleUnderline"/>
        </w:rPr>
        <w:t>the accumulated differences have become much greater than the continuities today</w:t>
      </w:r>
      <w:r>
        <w:t xml:space="preserve">. </w:t>
      </w:r>
      <w:r w:rsidRPr="006442A8">
        <w:rPr>
          <w:rStyle w:val="StyleUnderline"/>
        </w:rPr>
        <w:t>One might have understood</w:t>
      </w:r>
      <w:r>
        <w:t xml:space="preserve"> a great deal of what was happening in </w:t>
      </w:r>
      <w:r w:rsidRPr="006442A8">
        <w:rPr>
          <w:rStyle w:val="StyleUnderline"/>
        </w:rPr>
        <w:t>the world thirty years ago by recalling Marx’s</w:t>
      </w:r>
      <w:r>
        <w:t xml:space="preserve"> inspiring </w:t>
      </w:r>
      <w:r w:rsidRPr="006442A8">
        <w:rPr>
          <w:rStyle w:val="StyleUnderline"/>
        </w:rPr>
        <w:t>critiques of capitalism and</w:t>
      </w:r>
      <w:r>
        <w:t xml:space="preserve"> insightful </w:t>
      </w:r>
      <w:r w:rsidRPr="006442A8">
        <w:rPr>
          <w:rStyle w:val="StyleUnderline"/>
        </w:rPr>
        <w:t>explanations of why capitalism globalises</w:t>
      </w:r>
      <w:r>
        <w:t xml:space="preserve">, </w:t>
      </w:r>
      <w:r w:rsidRPr="006442A8">
        <w:rPr>
          <w:rStyle w:val="StyleUnderline"/>
        </w:rPr>
        <w:t>but to depend heavily upon them today would be much less helpful and potentially misleading</w:t>
      </w:r>
      <w:r>
        <w:t xml:space="preserve">. </w:t>
      </w:r>
      <w:r w:rsidRPr="006442A8">
        <w:rPr>
          <w:rStyle w:val="StyleUnderline"/>
        </w:rPr>
        <w:t>This magnifies the need for innovative new forms of radical politics</w:t>
      </w:r>
      <w:r>
        <w:t xml:space="preserve">. </w:t>
      </w:r>
      <w:r w:rsidRPr="006442A8">
        <w:rPr>
          <w:rStyle w:val="StyleUnderline"/>
        </w:rPr>
        <w:t>Developing these new forms needs to begin with a depolarisation of radical theories and practices, especially those that revolve around an absolute or categorical choice, such as that between capitalism and socialism</w:t>
      </w:r>
      <w:r>
        <w:t xml:space="preserve">. More than ever before, </w:t>
      </w:r>
      <w:r w:rsidRPr="006442A8">
        <w:rPr>
          <w:rStyle w:val="StyleUnderline"/>
        </w:rPr>
        <w:t>this is not a simple either/or choice, but</w:t>
      </w:r>
      <w:r>
        <w:t xml:space="preserve"> is </w:t>
      </w:r>
      <w:r w:rsidRPr="006442A8">
        <w:rPr>
          <w:rStyle w:val="StyleUnderline"/>
        </w:rPr>
        <w:t>increasingly a matter of combining both and demanding</w:t>
      </w:r>
      <w:r>
        <w:t xml:space="preserve"> something </w:t>
      </w:r>
      <w:r w:rsidRPr="006442A8">
        <w:rPr>
          <w:rStyle w:val="StyleUnderline"/>
        </w:rPr>
        <w:t>more</w:t>
      </w:r>
      <w:r>
        <w:t xml:space="preserve">. </w:t>
      </w:r>
      <w:r w:rsidRPr="006442A8">
        <w:rPr>
          <w:rStyle w:val="StyleUnderline"/>
        </w:rPr>
        <w:t>Expressed differently, the primary focus of radical politics today is to make capitalism as socialist as we can rather than demanding pure socialism or</w:t>
      </w:r>
      <w:r>
        <w:t xml:space="preserve">, for that matter, </w:t>
      </w:r>
      <w:r w:rsidRPr="006442A8">
        <w:rPr>
          <w:rStyle w:val="StyleUnderline"/>
        </w:rPr>
        <w:t>pure capitalism</w:t>
      </w:r>
      <w:r>
        <w:t xml:space="preserve"> (neither of which is ever likely to work). </w:t>
      </w:r>
      <w:r w:rsidRPr="006442A8">
        <w:rPr>
          <w:rStyle w:val="StyleUnderline"/>
        </w:rPr>
        <w:t>Pushing radical politics further in this combinatorial direction is the demand that the mixture</w:t>
      </w:r>
      <w:r>
        <w:t xml:space="preserve"> of socialist capitalism </w:t>
      </w:r>
      <w:r w:rsidRPr="006442A8">
        <w:rPr>
          <w:rStyle w:val="StyleUnderline"/>
        </w:rPr>
        <w:t>creates new hybrid forms that</w:t>
      </w:r>
      <w:r>
        <w:t xml:space="preserve"> even more </w:t>
      </w:r>
      <w:r w:rsidRPr="006442A8">
        <w:rPr>
          <w:rStyle w:val="StyleUnderline"/>
        </w:rPr>
        <w:t>vigorously promote social, economic, and</w:t>
      </w:r>
      <w:r>
        <w:t xml:space="preserve">, as I will explain below, </w:t>
      </w:r>
      <w:r w:rsidRPr="006442A8">
        <w:rPr>
          <w:rStyle w:val="StyleUnderline"/>
        </w:rPr>
        <w:t>spatial justice and democracy</w:t>
      </w:r>
      <w:r>
        <w:t xml:space="preserve">. </w:t>
      </w:r>
      <w:r w:rsidRPr="006442A8">
        <w:rPr>
          <w:rStyle w:val="StyleUnderline"/>
        </w:rPr>
        <w:t>Depolarisation also opens up the possibility if not the necessity of being only partially Marxist</w:t>
      </w:r>
      <w:r>
        <w:t xml:space="preserve"> in one’s political perspective. </w:t>
      </w:r>
      <w:r w:rsidRPr="006442A8">
        <w:rPr>
          <w:rStyle w:val="StyleUnderline"/>
        </w:rPr>
        <w:t>To insist on either 100 per cent allegiance or total rejection of Marxism is to strangle</w:t>
      </w:r>
      <w:r>
        <w:t xml:space="preserve"> nearly </w:t>
      </w:r>
      <w:r w:rsidRPr="006442A8">
        <w:rPr>
          <w:rStyle w:val="StyleUnderline"/>
        </w:rPr>
        <w:t>all possibilities for radical change today</w:t>
      </w:r>
      <w:r>
        <w:t xml:space="preserve">. </w:t>
      </w:r>
    </w:p>
    <w:p w:rsidR="008C5FE7" w:rsidRDefault="008C5FE7" w:rsidP="008C5FE7">
      <w:pPr>
        <w:jc w:val="both"/>
      </w:pPr>
      <w:r>
        <w:br w:type="page"/>
      </w:r>
    </w:p>
    <w:p w:rsidR="008C5FE7" w:rsidRPr="006442A8" w:rsidRDefault="008C5FE7" w:rsidP="008C5FE7">
      <w:pPr>
        <w:pStyle w:val="Heading3"/>
      </w:pPr>
      <w:r w:rsidRPr="006442A8">
        <w:t>AT: Orthodox Marxism</w:t>
      </w:r>
    </w:p>
    <w:p w:rsidR="008C5FE7" w:rsidRPr="006442A8" w:rsidRDefault="008C5FE7" w:rsidP="008C5FE7">
      <w:pPr>
        <w:pStyle w:val="Heading4"/>
      </w:pPr>
      <w:r w:rsidRPr="006442A8">
        <w:t>Orthodox Marxism does not adequately explain the current economic crisis, we need to be open to new strategies beyond the simple rejection of capitalism.</w:t>
      </w:r>
    </w:p>
    <w:p w:rsidR="008C5FE7" w:rsidRPr="006442A8" w:rsidRDefault="008C5FE7" w:rsidP="008C5FE7">
      <w:pPr>
        <w:rPr>
          <w:rStyle w:val="Style13ptBold"/>
        </w:rPr>
      </w:pPr>
      <w:r w:rsidRPr="006442A8">
        <w:rPr>
          <w:rStyle w:val="Style13ptBold"/>
        </w:rPr>
        <w:t>Soja 2009 (Edward W. Soja is Distinguished Professor of Urban Planning at the University of California, Los Angeles, “Resistance after the Spatial Turn”, What is Radical Politics Today?, Edited by Jonathan Pugh,  pp. 69-70)</w:t>
      </w:r>
    </w:p>
    <w:p w:rsidR="008C5FE7" w:rsidRDefault="008C5FE7" w:rsidP="008C5FE7">
      <w:pPr>
        <w:jc w:val="both"/>
      </w:pPr>
    </w:p>
    <w:p w:rsidR="008C5FE7" w:rsidRDefault="008C5FE7" w:rsidP="008C5FE7">
      <w:pPr>
        <w:pStyle w:val="card"/>
        <w:ind w:left="0"/>
        <w:jc w:val="both"/>
      </w:pPr>
      <w:r>
        <w:t xml:space="preserve">Radical politics changed dramatically in 2009. No matter what Barack Obama does in office, his election removed the easy target supplied by the arrogant imperialism and neo-conservative excesses of the Bush- Cheney regime, while </w:t>
      </w:r>
      <w:r w:rsidRPr="006442A8">
        <w:rPr>
          <w:rStyle w:val="StyleUnderline"/>
        </w:rPr>
        <w:t>the global financial meltdown</w:t>
      </w:r>
      <w:r>
        <w:t xml:space="preserve"> that helped Obama win </w:t>
      </w:r>
      <w:r w:rsidRPr="006442A8">
        <w:rPr>
          <w:rStyle w:val="StyleUnderline"/>
        </w:rPr>
        <w:t>provided</w:t>
      </w:r>
      <w:r>
        <w:t xml:space="preserve"> a new easy target, </w:t>
      </w:r>
      <w:r w:rsidRPr="006442A8">
        <w:rPr>
          <w:rStyle w:val="StyleUnderline"/>
        </w:rPr>
        <w:t>the possibility that the end of capitalism, or at</w:t>
      </w:r>
      <w:r>
        <w:t xml:space="preserve"> the very </w:t>
      </w:r>
      <w:r w:rsidRPr="006442A8">
        <w:rPr>
          <w:rStyle w:val="StyleUnderline"/>
        </w:rPr>
        <w:t>least</w:t>
      </w:r>
      <w:r>
        <w:t xml:space="preserve"> of </w:t>
      </w:r>
      <w:r w:rsidRPr="006442A8">
        <w:rPr>
          <w:rStyle w:val="StyleUnderline"/>
        </w:rPr>
        <w:t>its neo-liberal variant, is near</w:t>
      </w:r>
      <w:r>
        <w:t xml:space="preserve">. Whatever happens in the aftermath of these epochal events, radical politics today is shifting its focus, moving away from an all-embracing anti-neo-liberalism towards a renewed hope that radical change is possible. Although they have been around a long time, </w:t>
      </w:r>
      <w:r w:rsidRPr="006442A8">
        <w:rPr>
          <w:rStyle w:val="StyleUnderline"/>
        </w:rPr>
        <w:t>two diverging streams of radical political thought are becoming</w:t>
      </w:r>
      <w:r>
        <w:t xml:space="preserve"> more </w:t>
      </w:r>
      <w:r w:rsidRPr="006442A8">
        <w:rPr>
          <w:rStyle w:val="StyleUnderline"/>
        </w:rPr>
        <w:t>clearly defined</w:t>
      </w:r>
      <w:r>
        <w:t xml:space="preserve"> in these changing times. </w:t>
      </w:r>
      <w:r w:rsidRPr="006442A8">
        <w:rPr>
          <w:rStyle w:val="StyleUnderline"/>
        </w:rPr>
        <w:t>One tends to see</w:t>
      </w:r>
      <w:r>
        <w:t xml:space="preserve"> the </w:t>
      </w:r>
      <w:r w:rsidRPr="006442A8">
        <w:rPr>
          <w:rStyle w:val="StyleUnderline"/>
        </w:rPr>
        <w:t>events</w:t>
      </w:r>
      <w:r>
        <w:t xml:space="preserve"> of 2008 </w:t>
      </w:r>
      <w:r w:rsidRPr="006442A8">
        <w:rPr>
          <w:rStyle w:val="StyleUnderline"/>
        </w:rPr>
        <w:t>as a confirmation of core Marxist theories</w:t>
      </w:r>
      <w:r>
        <w:t xml:space="preserve"> of the anarchy of capitalist production, the destructive consequences of greed-driven competitive behaviour, and the almost inevitable tendency for crises to emerge after long periods of expansive and super-exploitative growth. Believing that these persistent continuities with the past significantly outweigh all that is new and different in the present, </w:t>
      </w:r>
      <w:r w:rsidRPr="006442A8">
        <w:rPr>
          <w:rStyle w:val="StyleUnderline"/>
        </w:rPr>
        <w:t>the resurgent traditionalists see</w:t>
      </w:r>
      <w:r>
        <w:t xml:space="preserve"> radical </w:t>
      </w:r>
      <w:r w:rsidRPr="006442A8">
        <w:rPr>
          <w:rStyle w:val="StyleUnderline"/>
        </w:rPr>
        <w:t>anti-capitalist politics as usual</w:t>
      </w:r>
      <w:r>
        <w:t xml:space="preserve">, modified perhaps to give greater emphasis to environmental and a few other issues, as the obvious and necessary response. Reinforcing this reaction is an undercurrent of I-told-you-so confidence. </w:t>
      </w:r>
      <w:r w:rsidRPr="006442A8">
        <w:rPr>
          <w:rStyle w:val="StyleUnderline"/>
        </w:rPr>
        <w:t>A different political stream</w:t>
      </w:r>
      <w:r>
        <w:t xml:space="preserve">, one that I will follow more closely here, </w:t>
      </w:r>
      <w:r w:rsidRPr="006442A8">
        <w:rPr>
          <w:rStyle w:val="StyleUnderline"/>
        </w:rPr>
        <w:t>calls for greater flexibility, openness to diverse views</w:t>
      </w:r>
      <w:r>
        <w:t xml:space="preserve">, and cautious optimism. </w:t>
      </w:r>
      <w:r w:rsidRPr="006442A8">
        <w:rPr>
          <w:rStyle w:val="StyleUnderline"/>
        </w:rPr>
        <w:t>For this group</w:t>
      </w:r>
      <w:r>
        <w:t xml:space="preserve">, the </w:t>
      </w:r>
      <w:r w:rsidRPr="006442A8">
        <w:rPr>
          <w:rStyle w:val="StyleUnderline"/>
        </w:rPr>
        <w:t>events</w:t>
      </w:r>
      <w:r>
        <w:t xml:space="preserve"> of 2008 </w:t>
      </w:r>
      <w:r w:rsidRPr="006442A8">
        <w:rPr>
          <w:rStyle w:val="StyleUnderline"/>
        </w:rPr>
        <w:t>do not affirm traditional Marxist arguments as much as</w:t>
      </w:r>
      <w:r>
        <w:t xml:space="preserve"> they </w:t>
      </w:r>
      <w:r w:rsidRPr="006442A8">
        <w:rPr>
          <w:rStyle w:val="StyleUnderline"/>
        </w:rPr>
        <w:t>demand</w:t>
      </w:r>
      <w:r>
        <w:t xml:space="preserve"> innovative departures, </w:t>
      </w:r>
      <w:r w:rsidRPr="006442A8">
        <w:rPr>
          <w:rStyle w:val="StyleUnderline"/>
        </w:rPr>
        <w:t>a search for new modes of</w:t>
      </w:r>
      <w:r>
        <w:t xml:space="preserve"> radical </w:t>
      </w:r>
      <w:r w:rsidRPr="006442A8">
        <w:rPr>
          <w:rStyle w:val="StyleUnderline"/>
        </w:rPr>
        <w:t>political action</w:t>
      </w:r>
      <w:r>
        <w:t xml:space="preserve"> that can more effectively take advantage of the opportunities the current situation provides. Continuities with the past persist, but </w:t>
      </w:r>
      <w:r w:rsidRPr="006442A8">
        <w:rPr>
          <w:rStyle w:val="StyleUnderline"/>
        </w:rPr>
        <w:t>the contemporary capitalist world economy is so different from what it was just twenty years ago that to react as if conditions are the same</w:t>
      </w:r>
      <w:r>
        <w:t xml:space="preserve"> as they were </w:t>
      </w:r>
      <w:r w:rsidRPr="006442A8">
        <w:rPr>
          <w:rStyle w:val="StyleUnderline"/>
        </w:rPr>
        <w:t>is not likely to lead to significant results</w:t>
      </w:r>
      <w:r>
        <w:t xml:space="preserve">. </w:t>
      </w:r>
      <w:r w:rsidRPr="006442A8">
        <w:rPr>
          <w:rStyle w:val="StyleUnderline"/>
        </w:rPr>
        <w:t>Backing this view is the unusual nature and timing of the current financial crisis</w:t>
      </w:r>
      <w:r>
        <w:t xml:space="preserve">. It is not the familiar crisis of capitalism that follows a long period of expansionary boom, as happened in the Great Depression and after the series of urban, oil, and other crises in the 1960s and early 1970s. It is much more like the period of intense instability and unpredictable change that have marked the end of a prolonged period of restructuring and reconfiguration. </w:t>
      </w:r>
      <w:r w:rsidRPr="006442A8">
        <w:rPr>
          <w:rStyle w:val="StyleUnderline"/>
        </w:rPr>
        <w:t>Over-accumulation, under-consumption, or simple falling rate of profit models do not get us very far into what is happening today</w:t>
      </w:r>
      <w:r>
        <w:t xml:space="preserve">. </w:t>
      </w:r>
      <w:r w:rsidRPr="006442A8">
        <w:rPr>
          <w:rStyle w:val="StyleUnderline"/>
        </w:rPr>
        <w:t>The crisis now is a product of a very different kind of capitalism</w:t>
      </w:r>
      <w:r>
        <w:t xml:space="preserve"> than existed thirty years ago, a new variant of capitalism </w:t>
      </w:r>
      <w:r w:rsidRPr="006442A8">
        <w:rPr>
          <w:rStyle w:val="StyleUnderline"/>
        </w:rPr>
        <w:t>that has taken shape from the accelerated globalisation of capital, labour, and</w:t>
      </w:r>
      <w:r>
        <w:t xml:space="preserve"> urban industrial </w:t>
      </w:r>
      <w:r w:rsidRPr="006442A8">
        <w:rPr>
          <w:rStyle w:val="StyleUnderline"/>
        </w:rPr>
        <w:t>culture</w:t>
      </w:r>
      <w:r>
        <w:t xml:space="preserve">; and the new technology-fed transition from Fordist mass production and mass consumerism to more flexible, post-Fordist, and information-intensive economic systems. </w:t>
      </w:r>
      <w:r w:rsidRPr="006442A8">
        <w:rPr>
          <w:rStyle w:val="StyleUnderline"/>
        </w:rPr>
        <w:t>This suggests that radical politics, rather than smugly speaking of some culminating last stage of capitalist development, needs to build upon a deeper understanding of the current</w:t>
      </w:r>
      <w:r>
        <w:t xml:space="preserve"> restructuring-generated </w:t>
      </w:r>
      <w:r w:rsidRPr="006442A8">
        <w:rPr>
          <w:rStyle w:val="StyleUnderline"/>
        </w:rPr>
        <w:t>crisis and its distinctive</w:t>
      </w:r>
      <w:r>
        <w:t xml:space="preserve"> and different </w:t>
      </w:r>
      <w:r w:rsidRPr="006442A8">
        <w:rPr>
          <w:rStyle w:val="StyleUnderline"/>
        </w:rPr>
        <w:t>dynamics</w:t>
      </w:r>
      <w:r>
        <w:t xml:space="preserve"> and contradictions, many of </w:t>
      </w:r>
      <w:r w:rsidRPr="006442A8">
        <w:rPr>
          <w:rStyle w:val="StyleUnderline"/>
        </w:rPr>
        <w:t>which do not fit powerful Marxist orthodoxies</w:t>
      </w:r>
      <w:r>
        <w:t xml:space="preserve">. Particularly unusual today is the behaviour of finance capital. Throughout the history of urban industrial capitalism, finance capital working with the state has served a disciplinary and regulatory function, reacting to problems of over-production, under-consumption and inefficiency. Over the past thirty years, with the rise of neo-liberal states and policies, it has not just lost much of its traditional regulatory function, it has formed itself into a propulsive and profitable centre. </w:t>
      </w:r>
    </w:p>
    <w:p w:rsidR="008C5FE7" w:rsidRDefault="008C5FE7" w:rsidP="008C5FE7">
      <w:pPr>
        <w:jc w:val="both"/>
      </w:pPr>
      <w:r>
        <w:br w:type="page"/>
      </w:r>
    </w:p>
    <w:p w:rsidR="008C5FE7" w:rsidRPr="009D1A49" w:rsidRDefault="008C5FE7" w:rsidP="008C5FE7">
      <w:pPr>
        <w:pStyle w:val="Heading3"/>
      </w:pPr>
      <w:r w:rsidRPr="009D1A49">
        <w:t>Cap K - Policy Understanding Key</w:t>
      </w:r>
    </w:p>
    <w:p w:rsidR="008C5FE7" w:rsidRPr="009D1A49" w:rsidRDefault="008C5FE7" w:rsidP="008C5FE7">
      <w:pPr>
        <w:pStyle w:val="Heading4"/>
      </w:pPr>
      <w:r w:rsidRPr="009D1A49">
        <w:t>Neoliberal reforms were driven by economists better persuaded policymakers.  Democracy advocates need to learn to speak to political authorities.</w:t>
      </w:r>
    </w:p>
    <w:p w:rsidR="008C5FE7" w:rsidRPr="009D1A49" w:rsidRDefault="008C5FE7" w:rsidP="008C5FE7">
      <w:pPr>
        <w:rPr>
          <w:rStyle w:val="Style13ptBold"/>
        </w:rPr>
      </w:pPr>
      <w:r w:rsidRPr="009D1A49">
        <w:rPr>
          <w:rStyle w:val="Style13ptBold"/>
        </w:rPr>
        <w:t>Spence 4</w:t>
      </w:r>
    </w:p>
    <w:p w:rsidR="008C5FE7" w:rsidRDefault="008C5FE7" w:rsidP="008C5FE7">
      <w:r>
        <w:t xml:space="preserve">(Matthew Spence, Political Science at Yale and PhD in International Relations from Oxford, “Policy Coherence and Incoherence: The Domestic Politics of American Democracy Promotion”, Workshop on Democracy Promotion at the Center for Democracy, Development, and the Rule of Law, October 4-5, 2004, </w:t>
      </w:r>
      <w:hyperlink r:id="rId40" w:history="1">
        <w:r w:rsidRPr="00F032D5">
          <w:rPr>
            <w:rStyle w:val="Hyperlink"/>
          </w:rPr>
          <w:t>http://iis-db.stanford.edu/pubs/20741/Spence-_CDDRL_10-4_draf1.pdf</w:t>
        </w:r>
      </w:hyperlink>
      <w:r>
        <w:t>)</w:t>
      </w:r>
    </w:p>
    <w:p w:rsidR="008C5FE7" w:rsidRDefault="008C5FE7" w:rsidP="008C5FE7"/>
    <w:p w:rsidR="008C5FE7" w:rsidRDefault="008C5FE7" w:rsidP="008C5FE7">
      <w:pPr>
        <w:pStyle w:val="card"/>
      </w:pPr>
      <w:r w:rsidRPr="00AE0B26">
        <w:rPr>
          <w:rStyle w:val="underline"/>
        </w:rPr>
        <w:t>The</w:t>
      </w:r>
      <w:r w:rsidRPr="000E50A1">
        <w:t xml:space="preserve"> final </w:t>
      </w:r>
      <w:r w:rsidRPr="00AE0B26">
        <w:rPr>
          <w:rStyle w:val="underline"/>
        </w:rPr>
        <w:t>shared belief, for</w:t>
      </w:r>
      <w:r w:rsidRPr="000E50A1">
        <w:t xml:space="preserve"> both </w:t>
      </w:r>
      <w:r w:rsidRPr="00AE0B26">
        <w:rPr>
          <w:rStyle w:val="underline"/>
        </w:rPr>
        <w:t>the Clinton and first Bush administrations</w:t>
      </w:r>
      <w:r w:rsidRPr="000E50A1">
        <w:t xml:space="preserve">, </w:t>
      </w:r>
      <w:r w:rsidRPr="00AE0B26">
        <w:rPr>
          <w:rStyle w:val="underline"/>
        </w:rPr>
        <w:t>identified a causal mechanism: markets build democracy</w:t>
      </w:r>
      <w:r w:rsidRPr="000E50A1">
        <w:t xml:space="preserve">. It is ironic that some claim Russia as an example of the failure of simultaneous economic and political transition, because American policymakers thought that economic reforms had to come first. </w:t>
      </w:r>
      <w:r w:rsidRPr="00AE0B26">
        <w:rPr>
          <w:rStyle w:val="underline"/>
        </w:rPr>
        <w:t>Take the makeup of U.S. assistance spending</w:t>
      </w:r>
      <w:r w:rsidRPr="000E50A1">
        <w:t xml:space="preserve">. One quarter of U.S. obligations to the former U.S.SR went to </w:t>
      </w:r>
      <w:r w:rsidRPr="00AE0B26">
        <w:rPr>
          <w:rStyle w:val="underline"/>
        </w:rPr>
        <w:t>private sector development, economic restructuring, and market reform, five times than that spent on democracy assistance</w:t>
      </w:r>
      <w:r w:rsidRPr="000E50A1">
        <w:t xml:space="preserve"> programs. </w:t>
      </w:r>
      <w:r w:rsidRPr="00AE0B26">
        <w:rPr>
          <w:rStyle w:val="underline"/>
        </w:rPr>
        <w:t>U.S. diplomats reported that energy on the ground followed the money. More striking was how many U.S. policymakers seemed to consider U.S. influence on economic reforms more “legitimate”</w:t>
      </w:r>
      <w:r w:rsidRPr="000E50A1">
        <w:t xml:space="preserve"> than offering advice about an equivalent “political shock therapy.” To be sure, America’s brand of economic reforms reflected a clear ideological bent: downsize labor, cut government budgets, and rollback government services. But, </w:t>
      </w:r>
      <w:r w:rsidRPr="00AE0B26">
        <w:rPr>
          <w:rStyle w:val="underline"/>
        </w:rPr>
        <w:t>compared to democracy promotion, U.S. policymakers</w:t>
      </w:r>
      <w:r w:rsidRPr="000E50A1">
        <w:t xml:space="preserve"> instead </w:t>
      </w:r>
      <w:r w:rsidRPr="00AE0B26">
        <w:rPr>
          <w:rStyle w:val="underline"/>
        </w:rPr>
        <w:t>acted as if their economic advice was</w:t>
      </w:r>
      <w:r w:rsidRPr="000E50A1">
        <w:t xml:space="preserve"> less about pushing American national interests than about </w:t>
      </w:r>
      <w:r w:rsidRPr="00AE0B26">
        <w:rPr>
          <w:rStyle w:val="underline"/>
        </w:rPr>
        <w:t>merely explaining a scientific reality, like the laws of physics. Why did U.S. policymakers emphasize economic reform in this way?</w:t>
      </w:r>
      <w:r w:rsidRPr="000E50A1">
        <w:t xml:space="preserve"> There were several reasons. First, many U.S. policymakers held the prevailing assumption that markets were a precondition for democracy. The “end of history” embrace of “market democracy” reigned in the 1990s, and the experiences of South Korea and Taiwan, and China’s economic success over the Soviet Union only appeared to give empirical support to the proposition economic change had to come beofre political change. 15  As several U.S. policymakers later reflected, it was an ironically Marxist logic. Second, </w:t>
      </w:r>
      <w:r w:rsidRPr="00AE0B26">
        <w:rPr>
          <w:rStyle w:val="underline"/>
        </w:rPr>
        <w:t>compared to those favoring political change first, articulate economists who favored shock therapy in the U.S. government offered a purportedly tested plan to put to work immediately</w:t>
      </w:r>
      <w:r w:rsidRPr="000E50A1">
        <w:t xml:space="preserve">. 16  </w:t>
      </w:r>
      <w:r w:rsidRPr="00AE0B26">
        <w:rPr>
          <w:rStyle w:val="underline"/>
        </w:rPr>
        <w:t>Knowledge gave the economists policymaking power</w:t>
      </w:r>
      <w:r w:rsidRPr="000E50A1">
        <w:t xml:space="preserve">. In part </w:t>
      </w:r>
      <w:r w:rsidRPr="00AE0B26">
        <w:rPr>
          <w:rStyle w:val="underline"/>
        </w:rPr>
        <w:t>due to this claim of expertise over economics, the Treasury Department was</w:t>
      </w:r>
      <w:r w:rsidRPr="000E50A1">
        <w:t xml:space="preserve"> also </w:t>
      </w:r>
      <w:r w:rsidRPr="00AE0B26">
        <w:rPr>
          <w:rStyle w:val="underline"/>
        </w:rPr>
        <w:t>the U.S. government’s gatekeeper to the biggest pot of resources in democracy promotion</w:t>
      </w:r>
      <w:r w:rsidRPr="000E50A1">
        <w:t xml:space="preserve">—billions of dollars in </w:t>
      </w:r>
      <w:r w:rsidRPr="00AE0B26">
        <w:rPr>
          <w:rStyle w:val="underline"/>
        </w:rPr>
        <w:t>IMF and World Bank loans</w:t>
      </w:r>
      <w:r w:rsidRPr="000E50A1">
        <w:t xml:space="preserve">. Third, key Russians seemed to want economic change first. Yeltsin’s advisors both publicly introduced plans for major economic change first, and American diplomats in Moscow in the early 1990s recalled that the Russians asked for advice about economic reforms far more than about any political restructuring. Finally, emphasizing economic transformation helped build domestic political support for U.S. assistance, in that liberalizing post-Soviet markets promised opportunities for American business and helped persuade Congress to pony up money for assistance programs. </w:t>
      </w:r>
      <w:r w:rsidRPr="00AE0B26">
        <w:rPr>
          <w:rStyle w:val="underline"/>
        </w:rPr>
        <w:t>Those who pushed for alternative policies</w:t>
      </w:r>
      <w:r w:rsidRPr="000E50A1">
        <w:t xml:space="preserve"> – either for </w:t>
      </w:r>
      <w:r w:rsidRPr="00AE0B26">
        <w:rPr>
          <w:rStyle w:val="underline"/>
        </w:rPr>
        <w:t>a</w:t>
      </w:r>
      <w:r w:rsidRPr="000E50A1">
        <w:t xml:space="preserve"> stronger </w:t>
      </w:r>
      <w:r w:rsidRPr="00AE0B26">
        <w:rPr>
          <w:rStyle w:val="underline"/>
        </w:rPr>
        <w:t>social safety net</w:t>
      </w:r>
      <w:r w:rsidRPr="000E50A1">
        <w:t xml:space="preserve"> to accompany economic reform, </w:t>
      </w:r>
      <w:r w:rsidRPr="00AE0B26">
        <w:rPr>
          <w:rStyle w:val="underline"/>
        </w:rPr>
        <w:t>or</w:t>
      </w:r>
      <w:r w:rsidRPr="000E50A1">
        <w:t xml:space="preserve"> “political shock therapy” of quickly </w:t>
      </w:r>
      <w:r w:rsidRPr="00AE0B26">
        <w:rPr>
          <w:rStyle w:val="underline"/>
        </w:rPr>
        <w:t>strengthening democratic institutions – did not have the same bureaucratic power as those stressing economic change first</w:t>
      </w:r>
      <w:r w:rsidRPr="000E50A1">
        <w:t>. 17</w:t>
      </w:r>
      <w:r>
        <w:t xml:space="preserve"> </w:t>
      </w:r>
    </w:p>
    <w:p w:rsidR="008C5FE7" w:rsidRDefault="008C5FE7" w:rsidP="008C5FE7">
      <w:pPr>
        <w:rPr>
          <w:rStyle w:val="underline"/>
        </w:rPr>
      </w:pPr>
      <w:r>
        <w:rPr>
          <w:rStyle w:val="underline"/>
        </w:rPr>
        <w:br w:type="page"/>
      </w:r>
    </w:p>
    <w:p w:rsidR="008C5FE7" w:rsidRPr="009D1A49" w:rsidRDefault="008C5FE7" w:rsidP="008C5FE7">
      <w:pPr>
        <w:pStyle w:val="Heading2"/>
      </w:pPr>
      <w:r w:rsidRPr="009D1A49">
        <w:t>Gender</w:t>
      </w:r>
    </w:p>
    <w:p w:rsidR="008C5FE7" w:rsidRPr="00C61058" w:rsidRDefault="008C5FE7" w:rsidP="008C5FE7">
      <w:pPr>
        <w:pStyle w:val="Heading3"/>
      </w:pPr>
      <w:r w:rsidRPr="00C61058">
        <w:t>Politics Good – Gender, Cap, Democracy</w:t>
      </w:r>
    </w:p>
    <w:p w:rsidR="008C5FE7" w:rsidRPr="008852D8" w:rsidRDefault="008C5FE7" w:rsidP="008C5FE7">
      <w:pPr>
        <w:pStyle w:val="Heading4"/>
      </w:pPr>
      <w:r w:rsidRPr="008852D8">
        <w:t>Focus on democratic politics is key to building a feminist understanding of citizenship and community.  Failure to embrace politics cedes the debate about citizenship and democracy to a non-democratic, capitalist and masculinist interpretation of the state.</w:t>
      </w:r>
    </w:p>
    <w:p w:rsidR="008C5FE7" w:rsidRDefault="008C5FE7" w:rsidP="008C5FE7">
      <w:pPr>
        <w:jc w:val="both"/>
        <w:rPr>
          <w:rStyle w:val="Style13ptBold"/>
        </w:rPr>
      </w:pPr>
      <w:r>
        <w:rPr>
          <w:rStyle w:val="Style13ptBold"/>
        </w:rPr>
        <w:t>Dietz 87 (Mary G. Dietz, Professor of Political Science and Gender Studies Program at Northwestern University, “Context Is All: Feminism and Theories of Citizenship”, Daedalus, Vol. 116, No. 4, Fall, http://www.jstor.org/stable/20025121)</w:t>
      </w:r>
    </w:p>
    <w:p w:rsidR="008C5FE7" w:rsidRDefault="008C5FE7" w:rsidP="008C5FE7">
      <w:pPr>
        <w:jc w:val="both"/>
      </w:pPr>
    </w:p>
    <w:p w:rsidR="008C5FE7" w:rsidRDefault="008C5FE7" w:rsidP="008C5FE7">
      <w:pPr>
        <w:pStyle w:val="card"/>
        <w:ind w:left="0"/>
        <w:jc w:val="both"/>
      </w:pPr>
      <w:r>
        <w:rPr>
          <w:sz w:val="16"/>
        </w:rPr>
        <w:t xml:space="preserve">Like Offred in The Handmaid's Tale, </w:t>
      </w:r>
      <w:r>
        <w:rPr>
          <w:rStyle w:val="StyleUnderline"/>
        </w:rPr>
        <w:t>we Americans live in reduced circumstances, politically speaking</w:t>
      </w:r>
      <w:r>
        <w:rPr>
          <w:sz w:val="16"/>
        </w:rPr>
        <w:t xml:space="preserve">. How we understand ourselves as citizens has little to do with the democratic norms and values I have just defended, and it is probably fair to say that most Americans do not think of citizenship in this way at all. </w:t>
      </w:r>
      <w:r>
        <w:rPr>
          <w:rStyle w:val="StyleUnderline"/>
        </w:rPr>
        <w:t>We seem hypnotized by</w:t>
      </w:r>
      <w:r>
        <w:rPr>
          <w:sz w:val="16"/>
        </w:rPr>
        <w:t xml:space="preserve"> a liberal conception of citizenship as rights, </w:t>
      </w:r>
      <w:r>
        <w:rPr>
          <w:rStyle w:val="StyleUnderline"/>
        </w:rPr>
        <w:t>an unremitting consumerism that we confuse with freedom, and a capitalist ethic that we take as our collective identity</w:t>
      </w:r>
      <w:r>
        <w:rPr>
          <w:sz w:val="16"/>
        </w:rPr>
        <w:t xml:space="preserve">.36 Sheldon Wolin has noted that </w:t>
      </w:r>
      <w:r>
        <w:rPr>
          <w:rStyle w:val="StyleUnderline"/>
        </w:rPr>
        <w:t>in the American political tradition there exist two "bodies"</w:t>
      </w:r>
      <w:r>
        <w:rPr>
          <w:sz w:val="16"/>
        </w:rPr>
        <w:t xml:space="preserve"> within the historic "body of the people" - </w:t>
      </w:r>
      <w:r>
        <w:rPr>
          <w:rStyle w:val="StyleUnderline"/>
        </w:rPr>
        <w:t>a collectivity informed by democratic practices on the one hand and a collectivity informed by an antidemocratic political economy on the other</w:t>
      </w:r>
      <w:r>
        <w:rPr>
          <w:sz w:val="16"/>
        </w:rPr>
        <w:t xml:space="preserve">.37 </w:t>
      </w:r>
      <w:r>
        <w:rPr>
          <w:rStyle w:val="StyleUnderline"/>
        </w:rPr>
        <w:t>The latter is a "liberal capitalist citizenship" that has emerged triumphant today</w:t>
      </w:r>
      <w:r>
        <w:rPr>
          <w:sz w:val="16"/>
        </w:rPr>
        <w:t xml:space="preserve">. </w:t>
      </w:r>
      <w:r>
        <w:rPr>
          <w:rStyle w:val="StyleUnderline"/>
        </w:rPr>
        <w:t>Truly democratic practices have nearly ceased to be a part of politics in the United States</w:t>
      </w:r>
      <w:r>
        <w:rPr>
          <w:sz w:val="16"/>
        </w:rPr>
        <w:t xml:space="preserve">. They exist only on the margins. More disturbing still, I think, even the memory of these practices seems to elude our collective imagination. </w:t>
      </w:r>
      <w:r>
        <w:rPr>
          <w:rStyle w:val="StyleUnderline"/>
        </w:rPr>
        <w:t>As</w:t>
      </w:r>
      <w:r>
        <w:rPr>
          <w:sz w:val="16"/>
        </w:rPr>
        <w:t xml:space="preserve"> Hannah </w:t>
      </w:r>
      <w:r>
        <w:rPr>
          <w:rStyle w:val="StyleUnderline"/>
        </w:rPr>
        <w:t>Arendt puts it, citizenship is the "lost treasure" of American political life</w:t>
      </w:r>
      <w:r>
        <w:rPr>
          <w:sz w:val="16"/>
        </w:rPr>
        <w:t xml:space="preserve">. What I want to argue is that </w:t>
      </w:r>
      <w:r>
        <w:rPr>
          <w:rStyle w:val="StyleUnderline"/>
        </w:rPr>
        <w:t>we may yet recover the treasure. We may be able to breathe new life into the peoples' other "body"- into our democratic "selves." This prospect brings us back to feminism, which</w:t>
      </w:r>
      <w:r>
        <w:rPr>
          <w:sz w:val="16"/>
        </w:rPr>
        <w:t xml:space="preserve"> I think </w:t>
      </w:r>
      <w:r>
        <w:rPr>
          <w:rStyle w:val="StyleUnderline"/>
        </w:rPr>
        <w:t>is a potential source for our political resuscitation.</w:t>
      </w:r>
      <w:r>
        <w:rPr>
          <w:sz w:val="16"/>
        </w:rPr>
        <w:t xml:space="preserve"> </w:t>
      </w:r>
      <w:r>
        <w:rPr>
          <w:rStyle w:val="StyleUnderline"/>
        </w:rPr>
        <w:t>Feminism has been more than a social cause; it has been a political movement with distinctive attributes</w:t>
      </w:r>
      <w:r>
        <w:rPr>
          <w:sz w:val="16"/>
        </w:rPr>
        <w:t xml:space="preserve">. Throughout its second wave in America, </w:t>
      </w:r>
      <w:r>
        <w:rPr>
          <w:rStyle w:val="StyleUnderline"/>
        </w:rPr>
        <w:t>the movement has been informed by democratic organization and practice</w:t>
      </w:r>
      <w:r>
        <w:rPr>
          <w:sz w:val="16"/>
        </w:rPr>
        <w:t xml:space="preserve"> -by spontaneous gatherings and marches, diverse and multitudinous action groups, face-to-face assemblies, consensus decision making, nonhierarchical power structures, open speech and debate.38 That is, </w:t>
      </w:r>
      <w:r>
        <w:rPr>
          <w:rStyle w:val="StyleUnderline"/>
        </w:rPr>
        <w:t>embodied within the immediate political past of feminism in this country are forms of freedom that are</w:t>
      </w:r>
      <w:r>
        <w:rPr>
          <w:sz w:val="16"/>
        </w:rPr>
        <w:t xml:space="preserve"> far more </w:t>
      </w:r>
      <w:r>
        <w:rPr>
          <w:rStyle w:val="StyleUnderline"/>
        </w:rPr>
        <w:t>compatible with the "democratic body" of the American experience</w:t>
      </w:r>
      <w:r>
        <w:rPr>
          <w:sz w:val="16"/>
        </w:rPr>
        <w:t xml:space="preserve"> than with the liberal-capitalist one.39 </w:t>
      </w:r>
      <w:r>
        <w:rPr>
          <w:rStyle w:val="StyleUnderline"/>
        </w:rPr>
        <w:t>These particular feminist forms are</w:t>
      </w:r>
      <w:r>
        <w:rPr>
          <w:sz w:val="16"/>
        </w:rPr>
        <w:t xml:space="preserve">, potentially at least, </w:t>
      </w:r>
      <w:r>
        <w:rPr>
          <w:rStyle w:val="StyleUnderline"/>
        </w:rPr>
        <w:t>compatible with the idea of collective, democratic citizenship on a wider scale</w:t>
      </w:r>
      <w:r>
        <w:rPr>
          <w:sz w:val="16"/>
        </w:rPr>
        <w:t xml:space="preserve">. I say "potentially" because </w:t>
      </w:r>
      <w:r>
        <w:rPr>
          <w:rStyle w:val="StyleUnderline"/>
        </w:rPr>
        <w:t>feminists must first transform their own democratic practices into a more comprehensive theory of citizenship before they can arrive at an alternative to the nondemocratic liberal theory</w:t>
      </w:r>
      <w:r>
        <w:rPr>
          <w:sz w:val="16"/>
        </w:rPr>
        <w:t xml:space="preserve">. </w:t>
      </w:r>
      <w:r>
        <w:rPr>
          <w:rStyle w:val="StyleUnderline"/>
        </w:rPr>
        <w:t>Feminist political practice will not in some automatic way become an inspiration for a new citizenship. Instead, feminists must become self-conscious political thinkers- defenders of democracy</w:t>
      </w:r>
      <w:r>
        <w:rPr>
          <w:sz w:val="16"/>
        </w:rPr>
        <w:t xml:space="preserve">- in a land of liberalism. To be sure, </w:t>
      </w:r>
      <w:r>
        <w:rPr>
          <w:rStyle w:val="StyleUnderline"/>
        </w:rPr>
        <w:t>this task is neither easy nor short-term, but it is possible for feminists to undertake it</w:t>
      </w:r>
      <w:r>
        <w:rPr>
          <w:sz w:val="16"/>
        </w:rPr>
        <w:t xml:space="preserve"> in earnest </w:t>
      </w:r>
      <w:r>
        <w:rPr>
          <w:rStyle w:val="StyleUnderline"/>
        </w:rPr>
        <w:t>because the foundation is already set in the movement's own experiences, in its persistent attention to issues of power, structure, and democracy, and in the historical precedent of women acting as citizens in the United States</w:t>
      </w:r>
      <w:r>
        <w:rPr>
          <w:sz w:val="16"/>
        </w:rPr>
        <w:t xml:space="preserve">.40 A warning is in order, however. What a feminist defense of democracy must at all costs avoid is the temptation of "womanism." To turn to "women of the republic" and to feminist organization for inspiration in articulating democratic values is one thing; it is quite another to conclude that therein lies evidence of women's "superior democratic nature" or of their "more mature" political voice. </w:t>
      </w:r>
      <w:r>
        <w:rPr>
          <w:rStyle w:val="StyleUnderline"/>
        </w:rPr>
        <w:t>A truly democratic defense of citizenship cannot afford to launch its appeal from a position of gender opposition and women's superiority</w:t>
      </w:r>
      <w:r>
        <w:rPr>
          <w:sz w:val="16"/>
        </w:rPr>
        <w:t xml:space="preserve">. Such a premise would posit as a starting point precisely what a democratic attitude must deny- that one group of citizens' voices is generally better, more deserving of attention, more worthy of emulation, more moral, than another's. </w:t>
      </w:r>
      <w:r>
        <w:rPr>
          <w:rStyle w:val="StyleUnderline"/>
        </w:rPr>
        <w:t>A feminist democrat cannot give way to this sort of temptation, lest democracy itself lose its meaning, and citizenship its special nature</w:t>
      </w:r>
      <w:r>
        <w:rPr>
          <w:sz w:val="16"/>
        </w:rPr>
        <w:t xml:space="preserve">. </w:t>
      </w:r>
      <w:r>
        <w:rPr>
          <w:rStyle w:val="StyleUnderline"/>
        </w:rPr>
        <w:t>With this in mind, feminists would be well advised to secure the political defense of their theory of democratic citizenship not only in their own territory but also in the diversity of other democratic territories</w:t>
      </w:r>
      <w:r>
        <w:rPr>
          <w:sz w:val="16"/>
        </w:rPr>
        <w:t xml:space="preserve"> historical and contemporary, </w:t>
      </w:r>
      <w:r>
        <w:rPr>
          <w:rStyle w:val="StyleUnderline"/>
        </w:rPr>
        <w:t>male and female</w:t>
      </w:r>
      <w:r>
        <w:rPr>
          <w:sz w:val="16"/>
        </w:rPr>
        <w:t xml:space="preserve">. We might include the townships and councils of revolutionary America, the populist National Farmers Alliance, the sit-down strikes of the 1930s, the civil rights movement, the soviets of the Russian Revolution, the French political clubs of 1789, the Spanish anarchist affinity groups, the KOR (Workers' Defense Com mittee) in Poland, the "mothers of the disappeared ones" in Argentina, and so on.  </w:t>
      </w:r>
      <w:r>
        <w:rPr>
          <w:rStyle w:val="StyleUnderline"/>
        </w:rPr>
        <w:t>In short, the aim of this political feminism is to</w:t>
      </w:r>
      <w:r>
        <w:rPr>
          <w:sz w:val="16"/>
        </w:rPr>
        <w:t xml:space="preserve"> remember and </w:t>
      </w:r>
      <w:r>
        <w:rPr>
          <w:rStyle w:val="StyleUnderline"/>
        </w:rPr>
        <w:t>bring to light</w:t>
      </w:r>
      <w:r>
        <w:rPr>
          <w:sz w:val="16"/>
        </w:rPr>
        <w:t xml:space="preserve"> the many </w:t>
      </w:r>
      <w:r>
        <w:rPr>
          <w:rStyle w:val="StyleUnderline"/>
        </w:rPr>
        <w:t>examples of democratic practices already in existence and to use these examples as inspiration for a form of political life</w:t>
      </w:r>
      <w:r>
        <w:rPr>
          <w:sz w:val="16"/>
        </w:rPr>
        <w:t xml:space="preserve"> that would challenge the dominant liberal one.41 What </w:t>
      </w:r>
      <w:r>
        <w:rPr>
          <w:rStyle w:val="StyleUnderline"/>
        </w:rPr>
        <w:t>this</w:t>
      </w:r>
      <w:r>
        <w:rPr>
          <w:sz w:val="16"/>
        </w:rPr>
        <w:t xml:space="preserve"> aim </w:t>
      </w:r>
      <w:r>
        <w:rPr>
          <w:rStyle w:val="StyleUnderline"/>
        </w:rPr>
        <w:t>requires</w:t>
      </w:r>
      <w:r>
        <w:rPr>
          <w:sz w:val="16"/>
        </w:rPr>
        <w:t xml:space="preserve"> is not only a feminist determination to avoid "womanism" while remaining attentive to women but also </w:t>
      </w:r>
      <w:r>
        <w:rPr>
          <w:rStyle w:val="StyleUnderline"/>
        </w:rPr>
        <w:t>a commitment to the activity of citizenship</w:t>
      </w:r>
      <w:r>
        <w:rPr>
          <w:sz w:val="16"/>
        </w:rPr>
        <w:t xml:space="preserve">, which includes and requires the participation of men.  </w:t>
      </w:r>
    </w:p>
    <w:p w:rsidR="008C5FE7" w:rsidRDefault="008C5FE7" w:rsidP="008C5FE7">
      <w:pPr>
        <w:jc w:val="both"/>
      </w:pPr>
      <w:r>
        <w:br w:type="page"/>
      </w:r>
    </w:p>
    <w:p w:rsidR="008C5FE7" w:rsidRDefault="008C5FE7" w:rsidP="008C5FE7">
      <w:pPr>
        <w:jc w:val="both"/>
      </w:pPr>
    </w:p>
    <w:p w:rsidR="008C5FE7" w:rsidRPr="008852D8" w:rsidRDefault="008C5FE7" w:rsidP="008C5FE7">
      <w:pPr>
        <w:pStyle w:val="Heading3"/>
      </w:pPr>
      <w:r>
        <w:br/>
      </w:r>
      <w:r w:rsidRPr="008852D8">
        <w:t>AT: Democracy = Liberal Exclusion</w:t>
      </w:r>
    </w:p>
    <w:p w:rsidR="008C5FE7" w:rsidRDefault="008C5FE7" w:rsidP="008C5FE7">
      <w:pPr>
        <w:jc w:val="both"/>
      </w:pPr>
    </w:p>
    <w:p w:rsidR="008C5FE7" w:rsidRDefault="008C5FE7" w:rsidP="008C5FE7">
      <w:pPr>
        <w:pStyle w:val="Heading4"/>
      </w:pPr>
      <w:r>
        <w:t>We need engagement with the state to develop a mode of feminist citizenship – rejecting democracy only entrenches exclusion</w:t>
      </w:r>
    </w:p>
    <w:p w:rsidR="008C5FE7" w:rsidRDefault="008C5FE7" w:rsidP="008C5FE7">
      <w:pPr>
        <w:jc w:val="both"/>
        <w:rPr>
          <w:rStyle w:val="Style13ptBold"/>
        </w:rPr>
      </w:pPr>
      <w:r>
        <w:rPr>
          <w:rStyle w:val="Style13ptBold"/>
        </w:rPr>
        <w:t>Dietz 87 (Mary G. Dietz, Professor of Political Science and Gender Studies Program at Northwestern University, “Context Is All: Feminism and Theories of Citizenship”, Daedalus, Vol. 116, No. 4, Fall, http://www.jstor.org/stable/20025121)</w:t>
      </w:r>
    </w:p>
    <w:p w:rsidR="008C5FE7" w:rsidRDefault="008C5FE7" w:rsidP="008C5FE7">
      <w:pPr>
        <w:jc w:val="both"/>
      </w:pPr>
    </w:p>
    <w:p w:rsidR="008C5FE7" w:rsidRDefault="008C5FE7" w:rsidP="008C5FE7">
      <w:pPr>
        <w:pStyle w:val="card"/>
        <w:ind w:left="0"/>
        <w:jc w:val="both"/>
      </w:pPr>
      <w:r>
        <w:t xml:space="preserve">My basic point is a straightforward one: </w:t>
      </w:r>
      <w:r>
        <w:rPr>
          <w:rStyle w:val="StyleUnderline"/>
        </w:rPr>
        <w:t>for a vision of citizenship, feminists should turn to the virtues, relations, and practices that are expressly political and, more exactly, participatory and democratic</w:t>
      </w:r>
      <w:r>
        <w:t xml:space="preserve">. </w:t>
      </w:r>
      <w:r>
        <w:rPr>
          <w:rStyle w:val="StyleUnderline"/>
        </w:rPr>
        <w:t>What this requires</w:t>
      </w:r>
      <w:r>
        <w:t xml:space="preserve">, among other things, </w:t>
      </w:r>
      <w:r>
        <w:rPr>
          <w:rStyle w:val="StyleUnderline"/>
        </w:rPr>
        <w:t>is a willingness to perceive politics</w:t>
      </w:r>
      <w:r>
        <w:t xml:space="preserve"> in a way neither liberals nor maternalists do: </w:t>
      </w:r>
      <w:r>
        <w:rPr>
          <w:rStyle w:val="StyleUnderline"/>
        </w:rPr>
        <w:t>as a human activity that is not necessarily or historically reducible to</w:t>
      </w:r>
      <w:r>
        <w:t xml:space="preserve"> representative government or </w:t>
      </w:r>
      <w:r>
        <w:rPr>
          <w:rStyle w:val="StyleUnderline"/>
        </w:rPr>
        <w:t>"the arrogant, male, public realm."</w:t>
      </w:r>
      <w:r>
        <w:t xml:space="preserve"> </w:t>
      </w:r>
      <w:r>
        <w:rPr>
          <w:rStyle w:val="StyleUnderline"/>
        </w:rPr>
        <w:t>By accepting such judgments, the feminist stands in danger of missing a valuable alternative conception of politics that is historically concrete and very much a part of women's lives</w:t>
      </w:r>
      <w:r>
        <w:t>.</w:t>
      </w:r>
      <w:r>
        <w:rPr>
          <w:rStyle w:val="StyleUnderline"/>
        </w:rPr>
        <w:t xml:space="preserve"> That conception is</w:t>
      </w:r>
      <w:r>
        <w:t xml:space="preserve"> perhaps best called </w:t>
      </w:r>
      <w:r>
        <w:rPr>
          <w:rStyle w:val="StyleUnderline"/>
        </w:rPr>
        <w:t>the democratic one, and it takes politics to be the collective and participatory engagement of citizens</w:t>
      </w:r>
      <w:r>
        <w:t xml:space="preserve"> in the determination of the affairs of their community. </w:t>
      </w:r>
      <w:r>
        <w:rPr>
          <w:rStyle w:val="StyleUnderline"/>
        </w:rPr>
        <w:t>The community may be the neighborhood, the city, the state</w:t>
      </w:r>
      <w:r>
        <w:t xml:space="preserve">, the region, </w:t>
      </w:r>
      <w:r>
        <w:rPr>
          <w:rStyle w:val="StyleUnderline"/>
        </w:rPr>
        <w:t>or the nation itself</w:t>
      </w:r>
      <w:r>
        <w:t xml:space="preserve">. What counts is that all matters relating to the community are undertaken as "the people's affair."  </w:t>
      </w:r>
      <w:r>
        <w:rPr>
          <w:rStyle w:val="StyleUnderline"/>
        </w:rPr>
        <w:t>From a slightly different angle, we might understand democracy as the form of politics that brings people together as citizens</w:t>
      </w:r>
      <w:r>
        <w:t xml:space="preserve">. Indeed, </w:t>
      </w:r>
      <w:r>
        <w:rPr>
          <w:rStyle w:val="StyleUnderline"/>
        </w:rPr>
        <w:t>the power of democracy rests in its capacity to transform the individual as teacher, trader</w:t>
      </w:r>
      <w:r>
        <w:t xml:space="preserve">, corporate executive, child, sibling, </w:t>
      </w:r>
      <w:r>
        <w:rPr>
          <w:rStyle w:val="StyleUnderline"/>
        </w:rPr>
        <w:t>worker</w:t>
      </w:r>
      <w:r>
        <w:t xml:space="preserve">, artist, </w:t>
      </w:r>
      <w:r>
        <w:rPr>
          <w:rStyle w:val="StyleUnderline"/>
        </w:rPr>
        <w:t>friend, or mother into a special sort of political being, a citizen among other citizens</w:t>
      </w:r>
      <w:r>
        <w:t xml:space="preserve">. </w:t>
      </w:r>
      <w:r>
        <w:rPr>
          <w:rStyle w:val="StyleUnderline"/>
        </w:rPr>
        <w:t>Thus, democracy offers us an identity</w:t>
      </w:r>
      <w:r>
        <w:t xml:space="preserve"> that neither liberalism, with its propensity to view the citizen as an individual bearer of rights, nor maternalism, with its attentiveness to mothering, provides. </w:t>
      </w:r>
      <w:r>
        <w:rPr>
          <w:rStyle w:val="StyleUnderline"/>
        </w:rPr>
        <w:t>Democracy gives us a conception of ourselves as "speakers of words and doers of deeds" mutually participating in the public realm</w:t>
      </w:r>
      <w:r>
        <w:t xml:space="preserve">. To put this another way, the democratic vision does not legitimize the pursuit of every separate, individual interest or the transformation of private into public virtues. </w:t>
      </w:r>
      <w:r>
        <w:rPr>
          <w:rStyle w:val="StyleUnderline"/>
        </w:rPr>
        <w:t>Insofar as it derives its meaning from the collective and public engagement of peers, it sees citizens neither as wary strangers (as the liberal marketplace would have it) nor as "loving intimates" (as the maternalist family imagines).</w:t>
      </w:r>
      <w:r>
        <w:t xml:space="preserve"> To return to my earlier point, </w:t>
      </w:r>
      <w:r>
        <w:rPr>
          <w:rStyle w:val="StyleUnderline"/>
        </w:rPr>
        <w:t>democratic citizenship is a practice unlike any other</w:t>
      </w:r>
      <w:r>
        <w:t xml:space="preserve">; it has a distinctive set of relations, virtues, and principles all its own. </w:t>
      </w:r>
      <w:r>
        <w:rPr>
          <w:rStyle w:val="StyleUnderline"/>
        </w:rPr>
        <w:t>Its relation is that of civic peers; its guiding virtue is mutual respect; its primary principle is the "positive liberty" of democracy</w:t>
      </w:r>
      <w:r>
        <w:t xml:space="preserve"> and self-government, </w:t>
      </w:r>
      <w:r>
        <w:rPr>
          <w:rStyle w:val="StyleUnderline"/>
        </w:rPr>
        <w:t>not simply the "negative liberty" of noninterference</w:t>
      </w:r>
      <w:r>
        <w:t xml:space="preserve">. </w:t>
      </w:r>
      <w:r>
        <w:rPr>
          <w:rStyle w:val="StyleUnderline"/>
        </w:rPr>
        <w:t>To assume</w:t>
      </w:r>
      <w:r>
        <w:t xml:space="preserve">, then, </w:t>
      </w:r>
      <w:r>
        <w:rPr>
          <w:rStyle w:val="StyleUnderline"/>
        </w:rPr>
        <w:t>that the relations that accompany the capitalist marketplace</w:t>
      </w:r>
      <w:r>
        <w:t xml:space="preserve"> or the virtues that emerge from the intimate experience of mothering </w:t>
      </w:r>
      <w:r>
        <w:rPr>
          <w:rStyle w:val="StyleUnderline"/>
        </w:rPr>
        <w:t>are the models for the practice of  citizenship is to misperceive the distinctive characteristics of democratic political life and to misconstrue its special relations, virtues, and principles</w:t>
      </w:r>
      <w:r>
        <w:t xml:space="preserve">. </w:t>
      </w:r>
    </w:p>
    <w:p w:rsidR="008C5FE7" w:rsidRDefault="008C5FE7" w:rsidP="008C5FE7">
      <w:pPr>
        <w:jc w:val="both"/>
      </w:pPr>
    </w:p>
    <w:p w:rsidR="008C5FE7" w:rsidRDefault="008C5FE7" w:rsidP="008C5FE7">
      <w:pPr>
        <w:jc w:val="both"/>
      </w:pPr>
      <w:r>
        <w:br w:type="page"/>
      </w:r>
    </w:p>
    <w:p w:rsidR="008C5FE7" w:rsidRPr="00CA2911" w:rsidRDefault="008C5FE7" w:rsidP="008C5FE7">
      <w:pPr>
        <w:pStyle w:val="Heading3"/>
      </w:pPr>
      <w:r w:rsidRPr="00CA2911">
        <w:t>Policy Goals Key to Feminism</w:t>
      </w:r>
    </w:p>
    <w:p w:rsidR="008C5FE7" w:rsidRDefault="008C5FE7" w:rsidP="008C5FE7">
      <w:pPr>
        <w:jc w:val="both"/>
        <w:rPr>
          <w:rStyle w:val="Style13ptBold"/>
        </w:rPr>
      </w:pPr>
      <w:r>
        <w:rPr>
          <w:rStyle w:val="Style13ptBold"/>
        </w:rPr>
        <w:t xml:space="preserve">Dietz 87 (Mary G. Dietz, Professor of Political Science and Gender Studies Program at Northwestern University, “Context Is All: Feminism and Theories of Citizenship”, Daedalus, Vol. 116, No. 4, Fall, </w:t>
      </w:r>
      <w:hyperlink r:id="rId41" w:history="1">
        <w:r>
          <w:rPr>
            <w:rStyle w:val="Hyperlink"/>
            <w:bCs/>
            <w:sz w:val="26"/>
          </w:rPr>
          <w:t>http://www.jstor.org/stable/20025121</w:t>
        </w:r>
      </w:hyperlink>
      <w:r>
        <w:rPr>
          <w:rStyle w:val="Style13ptBold"/>
        </w:rPr>
        <w:t>)</w:t>
      </w:r>
    </w:p>
    <w:p w:rsidR="008C5FE7" w:rsidRDefault="008C5FE7" w:rsidP="008C5FE7">
      <w:pPr>
        <w:jc w:val="both"/>
      </w:pPr>
    </w:p>
    <w:p w:rsidR="008C5FE7" w:rsidRDefault="008C5FE7" w:rsidP="008C5FE7">
      <w:pPr>
        <w:pStyle w:val="card"/>
        <w:ind w:left="0"/>
        <w:jc w:val="both"/>
      </w:pPr>
      <w:r>
        <w:t xml:space="preserve">By this </w:t>
      </w:r>
      <w:r>
        <w:rPr>
          <w:rStyle w:val="StyleUnderline"/>
        </w:rPr>
        <w:t>I do not mean to suggest that feminists who proceed from the question of access are doing something unhelpful or unimportant</w:t>
      </w:r>
      <w:r>
        <w:t xml:space="preserve">. On the contrary, </w:t>
      </w:r>
      <w:r>
        <w:rPr>
          <w:rStyle w:val="StyleUnderline"/>
        </w:rPr>
        <w:t>by using gender as a unit of analysis, feminist scholars have revealed</w:t>
      </w:r>
      <w:r>
        <w:t xml:space="preserve"> the </w:t>
      </w:r>
      <w:r>
        <w:rPr>
          <w:rStyle w:val="StyleUnderline"/>
        </w:rPr>
        <w:t>inegalitarianism</w:t>
      </w:r>
      <w:r>
        <w:t xml:space="preserve"> behind the myth of equal opportunity </w:t>
      </w:r>
      <w:r>
        <w:rPr>
          <w:rStyle w:val="StyleUnderline"/>
        </w:rPr>
        <w:t>and made us aware of how such presumptions deny the social reality of unequal treatment, sexual discrimination, cultural stereotypes, and women's subordination both at home and in the marketplace</w:t>
      </w:r>
      <w:r>
        <w:t xml:space="preserve">. </w:t>
      </w:r>
      <w:r>
        <w:rPr>
          <w:rStyle w:val="StyleUnderline"/>
        </w:rPr>
        <w:t>To the extent that this sort of gender analysis leads to positive political programs</w:t>
      </w:r>
      <w:r>
        <w:t xml:space="preserve"> -the extension of </w:t>
      </w:r>
      <w:r>
        <w:rPr>
          <w:rStyle w:val="StyleUnderline"/>
        </w:rPr>
        <w:t>pregnancy leaves</w:t>
      </w:r>
      <w:r>
        <w:t xml:space="preserve">, affirmative action plans, child-care facilities, </w:t>
      </w:r>
      <w:r>
        <w:rPr>
          <w:rStyle w:val="StyleUnderline"/>
        </w:rPr>
        <w:t>comparable-worth wages, sexual harassment laws, health care benefits - feminists give indispensable assistance to liberal practice</w:t>
      </w:r>
      <w:r>
        <w:t xml:space="preserve">. </w:t>
      </w:r>
    </w:p>
    <w:p w:rsidR="008C5FE7" w:rsidRDefault="008C5FE7" w:rsidP="008C5FE7">
      <w:pPr>
        <w:jc w:val="both"/>
      </w:pPr>
    </w:p>
    <w:p w:rsidR="008C5FE7" w:rsidRDefault="008C5FE7" w:rsidP="008C5FE7">
      <w:pPr>
        <w:jc w:val="both"/>
      </w:pPr>
    </w:p>
    <w:p w:rsidR="008C5FE7" w:rsidRDefault="008C5FE7" w:rsidP="008C5FE7">
      <w:pPr>
        <w:jc w:val="both"/>
      </w:pPr>
      <w:r>
        <w:br w:type="page"/>
      </w:r>
    </w:p>
    <w:p w:rsidR="008C5FE7" w:rsidRPr="00CA2911" w:rsidRDefault="008C5FE7" w:rsidP="008C5FE7">
      <w:pPr>
        <w:pStyle w:val="Heading3"/>
      </w:pPr>
      <w:r w:rsidRPr="00CA2911">
        <w:t>Feminism – Alts to Politics Fail</w:t>
      </w:r>
    </w:p>
    <w:p w:rsidR="008C5FE7" w:rsidRDefault="008C5FE7" w:rsidP="008C5FE7">
      <w:pPr>
        <w:jc w:val="both"/>
        <w:rPr>
          <w:rStyle w:val="Style13ptBold"/>
        </w:rPr>
      </w:pPr>
      <w:r>
        <w:rPr>
          <w:rStyle w:val="Style13ptBold"/>
        </w:rPr>
        <w:t>Dietz 87 (Mary G. Dietz, Professor of Political Science and Gender Studies Program at Northwestern University, “Context Is All: Feminism and Theories of Citizenship”, Daedalus, Vol. 116, No. 4, Fall, http://www.jstor.org/stable/20025121)</w:t>
      </w:r>
    </w:p>
    <w:p w:rsidR="008C5FE7" w:rsidRDefault="008C5FE7" w:rsidP="008C5FE7">
      <w:pPr>
        <w:pStyle w:val="card"/>
        <w:jc w:val="both"/>
      </w:pPr>
    </w:p>
    <w:p w:rsidR="008C5FE7" w:rsidRDefault="008C5FE7" w:rsidP="008C5FE7">
      <w:pPr>
        <w:pStyle w:val="card"/>
        <w:ind w:left="0"/>
        <w:jc w:val="both"/>
      </w:pPr>
      <w:r>
        <w:t xml:space="preserve">Of course, few feminist theorists would find these remarks startling or new. Indeed, </w:t>
      </w:r>
      <w:r>
        <w:rPr>
          <w:rStyle w:val="StyleUnderline"/>
        </w:rPr>
        <w:t>much of recent feminist thought</w:t>
      </w:r>
      <w:r>
        <w:t xml:space="preserve"> (liberal feminism notwithstanding) </w:t>
      </w:r>
      <w:r>
        <w:rPr>
          <w:rStyle w:val="StyleUnderline"/>
        </w:rPr>
        <w:t>has been directed toward revealing the problems a liberal political theory poses for a vision of women's liberation</w:t>
      </w:r>
      <w:r>
        <w:t xml:space="preserve"> and human emancipation. A variety of arguments and approaches has been articulated. Some have focused on the epistemological and ontological roots of liberalism, others on its implications for an ethical understanding of personhood, still others on the assumptions that underlie its methodology.18 </w:t>
      </w:r>
      <w:r>
        <w:rPr>
          <w:rStyle w:val="StyleUnderline"/>
        </w:rPr>
        <w:t>On the political side and with regard to the liberal theory of freedom, the role of the state</w:t>
      </w:r>
      <w:r>
        <w:t xml:space="preserve">, the public and the private, </w:t>
      </w:r>
      <w:r>
        <w:rPr>
          <w:rStyle w:val="StyleUnderline"/>
        </w:rPr>
        <w:t>and capitalism and democracy, feminist critics seem to fall into two camps</w:t>
      </w:r>
      <w:r>
        <w:t xml:space="preserve"> - the </w:t>
      </w:r>
      <w:r>
        <w:rPr>
          <w:rStyle w:val="StyleUnderline"/>
        </w:rPr>
        <w:t>Marxists and</w:t>
      </w:r>
      <w:r>
        <w:t xml:space="preserve"> what I will call the </w:t>
      </w:r>
      <w:r>
        <w:rPr>
          <w:rStyle w:val="StyleUnderline"/>
        </w:rPr>
        <w:t>maternalists</w:t>
      </w:r>
      <w:r>
        <w:t xml:space="preserve">.19 These two camps are of primary concern in this essay because </w:t>
      </w:r>
      <w:r>
        <w:rPr>
          <w:rStyle w:val="StyleUnderline"/>
        </w:rPr>
        <w:t>they address issues of</w:t>
      </w:r>
      <w:r>
        <w:t xml:space="preserve"> "the good life" and, more precisely, </w:t>
      </w:r>
      <w:r>
        <w:rPr>
          <w:rStyle w:val="StyleUnderline"/>
        </w:rPr>
        <w:t>the nature of political community</w:t>
      </w:r>
      <w:r>
        <w:t xml:space="preserve">. A brief look at each should suffice to bring us up to date on the </w:t>
      </w:r>
      <w:r>
        <w:rPr>
          <w:rStyle w:val="StyleUnderline"/>
        </w:rPr>
        <w:t>feminist alternatives to the liberal conception of the citizen</w:t>
      </w:r>
      <w:r>
        <w:t xml:space="preserve"> - alternatives that </w:t>
      </w:r>
      <w:r>
        <w:rPr>
          <w:rStyle w:val="StyleUnderline"/>
        </w:rPr>
        <w:t>are</w:t>
      </w:r>
      <w:r>
        <w:t xml:space="preserve">, as I shall go on to argue, </w:t>
      </w:r>
      <w:r>
        <w:rPr>
          <w:rStyle w:val="StyleUnderline"/>
        </w:rPr>
        <w:t>not</w:t>
      </w:r>
      <w:r>
        <w:t xml:space="preserve"> fully </w:t>
      </w:r>
      <w:r>
        <w:rPr>
          <w:rStyle w:val="StyleUnderline"/>
        </w:rPr>
        <w:t>satisfactory counters to the liberal view, although they provide suggestive and thought-provoking contributions to the political debate</w:t>
      </w:r>
      <w:r>
        <w:t>.</w:t>
      </w:r>
    </w:p>
    <w:p w:rsidR="008C5FE7" w:rsidRDefault="008C5FE7" w:rsidP="008C5FE7">
      <w:pPr>
        <w:jc w:val="both"/>
      </w:pPr>
    </w:p>
    <w:p w:rsidR="008C5FE7" w:rsidRDefault="008C5FE7" w:rsidP="008C5FE7">
      <w:pPr>
        <w:pStyle w:val="card"/>
        <w:jc w:val="both"/>
      </w:pPr>
    </w:p>
    <w:p w:rsidR="008C5FE7" w:rsidRDefault="008C5FE7" w:rsidP="008C5FE7">
      <w:pPr>
        <w:jc w:val="both"/>
      </w:pPr>
      <w:r>
        <w:br w:type="page"/>
      </w:r>
    </w:p>
    <w:p w:rsidR="008C5FE7" w:rsidRPr="00CA2911" w:rsidRDefault="008C5FE7" w:rsidP="008C5FE7">
      <w:pPr>
        <w:pStyle w:val="Heading3"/>
      </w:pPr>
      <w:r w:rsidRPr="00CA2911">
        <w:t>Feminism Requires Politics, Not Rejection</w:t>
      </w:r>
    </w:p>
    <w:p w:rsidR="008C5FE7" w:rsidRDefault="008C5FE7" w:rsidP="008C5FE7">
      <w:pPr>
        <w:jc w:val="both"/>
        <w:rPr>
          <w:rStyle w:val="Style13ptBold"/>
        </w:rPr>
      </w:pPr>
      <w:r>
        <w:rPr>
          <w:rStyle w:val="Style13ptBold"/>
        </w:rPr>
        <w:t>Dietz 87 (Mary G. Dietz, Professor of Political Science and Gender Studies Program at Northwestern University, “Context Is All: Feminism and Theories of Citizenship”, Daedalus, Vol. 116, No. 4, Fall, http://www.jstor.org/stable/20025121)</w:t>
      </w:r>
    </w:p>
    <w:p w:rsidR="008C5FE7" w:rsidRDefault="008C5FE7" w:rsidP="008C5FE7">
      <w:pPr>
        <w:jc w:val="both"/>
      </w:pPr>
    </w:p>
    <w:p w:rsidR="008C5FE7" w:rsidRDefault="008C5FE7" w:rsidP="008C5FE7">
      <w:pPr>
        <w:pStyle w:val="card"/>
        <w:ind w:left="0"/>
        <w:jc w:val="both"/>
      </w:pPr>
      <w:r>
        <w:rPr>
          <w:rStyle w:val="StyleUnderline"/>
        </w:rPr>
        <w:t>What are we to make of</w:t>
      </w:r>
      <w:r>
        <w:t xml:space="preserve"> this vision of </w:t>
      </w:r>
      <w:r>
        <w:rPr>
          <w:rStyle w:val="StyleUnderline"/>
        </w:rPr>
        <w:t>feminist citizenship?</w:t>
      </w:r>
      <w:r>
        <w:t xml:space="preserve"> There is, I think, much to be gained from the maternalist approach, especially if we consider it within the context of the liberal and Marxist-feminist views. First, t</w:t>
      </w:r>
      <w:r>
        <w:rPr>
          <w:rStyle w:val="StyleUnderline"/>
        </w:rPr>
        <w:t>he maternalists are almost alone among</w:t>
      </w:r>
      <w:r>
        <w:t xml:space="preserve"> other </w:t>
      </w:r>
      <w:r>
        <w:rPr>
          <w:rStyle w:val="StyleUnderline"/>
        </w:rPr>
        <w:t>"feminisms" in their concern with the meaning of citizenship and political consciousness</w:t>
      </w:r>
      <w:r>
        <w:t xml:space="preserve">. Although we may disagree with their formulations, </w:t>
      </w:r>
      <w:r>
        <w:rPr>
          <w:rStyle w:val="StyleUnderline"/>
        </w:rPr>
        <w:t>they deserve appreciation for making citizenship a matter of concern in a movement that (at least on its academic side) is too often caught up in the psychological, the literary, and the social rather than in problems of political theory that feminists must face</w:t>
      </w:r>
      <w:r>
        <w:t xml:space="preserve">. Second, the maternalists remind us of the inadequacy and limitations of a rights-based conception of the individual and a view of social justice as equal access. </w:t>
      </w:r>
      <w:r>
        <w:rPr>
          <w:rStyle w:val="StyleUnderline"/>
        </w:rPr>
        <w:t>They would have us understand the dimensions of political morality</w:t>
      </w:r>
      <w:r>
        <w:t xml:space="preserve"> in other ways </w:t>
      </w:r>
      <w:r>
        <w:rPr>
          <w:rStyle w:val="StyleUnderline"/>
        </w:rPr>
        <w:t>and politics itself as potentially virtuous</w:t>
      </w:r>
      <w:r>
        <w:t xml:space="preserve">. Third, </w:t>
      </w:r>
      <w:r>
        <w:rPr>
          <w:rStyle w:val="StyleUnderline"/>
        </w:rPr>
        <w:t>in an era when politics has</w:t>
      </w:r>
      <w:r>
        <w:t xml:space="preserve"> on all sides </w:t>
      </w:r>
      <w:r>
        <w:rPr>
          <w:rStyle w:val="StyleUnderline"/>
        </w:rPr>
        <w:t xml:space="preserve">become something like a swear word, the maternal feminists would have us rehumanize the way we think about political participation </w:t>
      </w:r>
      <w:r>
        <w:t xml:space="preserve">and recognize how, as interrelated "selves," we can strive for a more humane, relational, and shared community than our current political circumstances allow. </w:t>
      </w:r>
      <w:r>
        <w:rPr>
          <w:rStyle w:val="StyleUnderline"/>
        </w:rPr>
        <w:t>Despite these contributions, however, much is troubling about the maternalists' conception of citizenship</w:t>
      </w:r>
      <w:r>
        <w:t xml:space="preserve">. It has the same problems as do all theories that hold one side of an opposition to be superior to the other. For the maternalists, women are more moral than men because they are, or can be, or are raised by, mothers and because mothering itself is necessarily and universally an affective, caring, loving activity. Leaving aside what should be the obvious and problematic logical and sociological character of these claims, suffice it to say that the maternalists stand in danger of committing precisely the same mistake they find in the liberal view. </w:t>
      </w:r>
      <w:r>
        <w:rPr>
          <w:rStyle w:val="StyleUnderline"/>
        </w:rPr>
        <w:t>They threaten to turn historically distinctive women into ahistorical, universalized entities</w:t>
      </w:r>
      <w:r>
        <w:t xml:space="preserve">.32 </w:t>
      </w:r>
      <w:r>
        <w:rPr>
          <w:rStyle w:val="StyleUnderline"/>
        </w:rPr>
        <w:t>Even more serious is the conviction of the maternalists that feminists must choose between two worlds - the masculinist</w:t>
      </w:r>
      <w:r>
        <w:t xml:space="preserve">, competitive, </w:t>
      </w:r>
      <w:r>
        <w:rPr>
          <w:rStyle w:val="StyleUnderline"/>
        </w:rPr>
        <w:t>statist public and the maternal</w:t>
      </w:r>
      <w:r>
        <w:t xml:space="preserve">, loving, </w:t>
      </w:r>
      <w:r>
        <w:rPr>
          <w:rStyle w:val="StyleUnderline"/>
        </w:rPr>
        <w:t>virtuous private</w:t>
      </w:r>
      <w:r>
        <w:t xml:space="preserve">. </w:t>
      </w:r>
      <w:r>
        <w:rPr>
          <w:rStyle w:val="StyleUnderline"/>
        </w:rPr>
        <w:t>To choose the public world, they argue, is to fall prey to both a politics and an ethic that recapitulates the dehumanizing features of the liberal-capitalist state</w:t>
      </w:r>
      <w:r>
        <w:t xml:space="preserve">. To choose the private world, however, is not only to reassert the value of a "women's realm" but also to adopt a maternal ethic potentially appropriate for citizenship, a deeply moral alternative to the liberal, statist one.33 When we look to mothering for a vision of feminist citizenship, however, we look in the wrong place - or, in the language of the maternalists, to the wrong "world." At the center of the mothering activity is not the distinctive political bond among equal citizens but the intimate bond between mother and child. But </w:t>
      </w:r>
      <w:r>
        <w:rPr>
          <w:rStyle w:val="StyleUnderline"/>
        </w:rPr>
        <w:t>the maternalist would offer us no choice in the matter: we must turn to the "intimate private" because the "statist public" is corrupt. This choice is a specious one, however</w:t>
      </w:r>
      <w:r>
        <w:t>. Indeed,</w:t>
      </w:r>
      <w:r>
        <w:rPr>
          <w:rStyle w:val="StyleUnderline"/>
        </w:rPr>
        <w:t xml:space="preserve"> by equating the public with statist politics and the private with</w:t>
      </w:r>
      <w:r>
        <w:t xml:space="preserve"> the </w:t>
      </w:r>
      <w:r>
        <w:rPr>
          <w:rStyle w:val="StyleUnderline"/>
        </w:rPr>
        <w:t>virtue</w:t>
      </w:r>
      <w:r>
        <w:t xml:space="preserve"> of intimacy, maternalist feminism reveals itself to be closer to the liberal view than we might at first suppose. Thus it is open to much the same charge as liberalism: its conception of citizenship is informed by a flawed conception of politics as impersonal, representative government. That liberalism is content to maintain such a conception and that maternalist feminism wants to replace it with a set of prescriptions drawn from the private is not the real issue. </w:t>
      </w:r>
      <w:r>
        <w:rPr>
          <w:rStyle w:val="StyleUnderline"/>
        </w:rPr>
        <w:t>The problem for a feminist conception is that neither of the above will do, because both leave us with a one-sided view of politics and therefore of citizenship</w:t>
      </w:r>
      <w:r>
        <w:t>. What we need is an entirely different conception.</w:t>
      </w:r>
    </w:p>
    <w:p w:rsidR="008C5FE7" w:rsidRDefault="008C5FE7" w:rsidP="008C5FE7">
      <w:pPr>
        <w:jc w:val="both"/>
      </w:pPr>
      <w:r>
        <w:br w:type="page"/>
      </w:r>
    </w:p>
    <w:p w:rsidR="008C5FE7" w:rsidRPr="00CA2911" w:rsidRDefault="008C5FE7" w:rsidP="008C5FE7">
      <w:pPr>
        <w:pStyle w:val="Heading3"/>
      </w:pPr>
      <w:r w:rsidRPr="00CA2911">
        <w:t>Process Key to Feminism</w:t>
      </w:r>
    </w:p>
    <w:p w:rsidR="008C5FE7" w:rsidRDefault="008C5FE7" w:rsidP="008C5FE7">
      <w:pPr>
        <w:jc w:val="both"/>
      </w:pPr>
    </w:p>
    <w:p w:rsidR="008C5FE7" w:rsidRDefault="008C5FE7" w:rsidP="008C5FE7">
      <w:pPr>
        <w:jc w:val="both"/>
        <w:rPr>
          <w:rStyle w:val="Style13ptBold"/>
        </w:rPr>
      </w:pPr>
      <w:r>
        <w:rPr>
          <w:rStyle w:val="Style13ptBold"/>
        </w:rPr>
        <w:t>Dietz 87 (Mary G. Dietz, Professor of Political Science and Gender Studies Program at Northwestern University, “Context Is All: Feminism and Theories of Citizenship”, Daedalus, Vol. 116, No. 4, Fall, http://www.jstor.org/stable/20025121)</w:t>
      </w:r>
    </w:p>
    <w:p w:rsidR="008C5FE7" w:rsidRDefault="008C5FE7" w:rsidP="008C5FE7">
      <w:pPr>
        <w:jc w:val="both"/>
      </w:pPr>
    </w:p>
    <w:p w:rsidR="008C5FE7" w:rsidRDefault="008C5FE7" w:rsidP="008C5FE7">
      <w:pPr>
        <w:pStyle w:val="card"/>
        <w:ind w:left="0"/>
        <w:jc w:val="both"/>
      </w:pPr>
      <w:r>
        <w:t xml:space="preserve">The key idea here is that </w:t>
      </w:r>
      <w:r>
        <w:rPr>
          <w:rStyle w:val="StyleUnderline"/>
        </w:rPr>
        <w:t>citizenship must be conceived of as a continuous activity and a good in itself, not as a momentary engagement</w:t>
      </w:r>
      <w:r>
        <w:t xml:space="preserve"> (</w:t>
      </w:r>
      <w:r>
        <w:rPr>
          <w:rStyle w:val="StyleUnderline"/>
        </w:rPr>
        <w:t>or</w:t>
      </w:r>
      <w:r>
        <w:t xml:space="preserve"> a socialist </w:t>
      </w:r>
      <w:r>
        <w:rPr>
          <w:rStyle w:val="StyleUnderline"/>
        </w:rPr>
        <w:t>revolution</w:t>
      </w:r>
      <w:r>
        <w:t xml:space="preserve">) </w:t>
      </w:r>
      <w:r>
        <w:rPr>
          <w:rStyle w:val="StyleUnderline"/>
        </w:rPr>
        <w:t>with an eye to a final</w:t>
      </w:r>
      <w:r>
        <w:t xml:space="preserve"> goal or a </w:t>
      </w:r>
      <w:r>
        <w:rPr>
          <w:rStyle w:val="StyleUnderline"/>
        </w:rPr>
        <w:t>societal arrangement</w:t>
      </w:r>
      <w:r>
        <w:t xml:space="preserve">. </w:t>
      </w:r>
      <w:r>
        <w:rPr>
          <w:rStyle w:val="StyleUnderline"/>
        </w:rPr>
        <w:t>This does not mean</w:t>
      </w:r>
      <w:r>
        <w:t xml:space="preserve">, of course, </w:t>
      </w:r>
      <w:r>
        <w:rPr>
          <w:rStyle w:val="StyleUnderline"/>
        </w:rPr>
        <w:t>that democratic citizens do not pursue specific social and economic ends. Politics is about such things</w:t>
      </w:r>
      <w:r>
        <w:t xml:space="preserve">, after all, </w:t>
      </w:r>
      <w:r>
        <w:rPr>
          <w:rStyle w:val="StyleUnderline"/>
        </w:rPr>
        <w:t>and</w:t>
      </w:r>
      <w:r>
        <w:t xml:space="preserve"> the </w:t>
      </w:r>
      <w:r>
        <w:rPr>
          <w:rStyle w:val="StyleUnderline"/>
        </w:rPr>
        <w:t>debates</w:t>
      </w:r>
      <w:r>
        <w:t xml:space="preserve"> and discussions </w:t>
      </w:r>
      <w:r>
        <w:rPr>
          <w:rStyle w:val="StyleUnderline"/>
        </w:rPr>
        <w:t>of civic peers will necessarily center on issues of social, political, and economic concern to the community</w:t>
      </w:r>
      <w:r>
        <w:t xml:space="preserve">. </w:t>
      </w:r>
      <w:r>
        <w:rPr>
          <w:rStyle w:val="StyleUnderline"/>
        </w:rPr>
        <w:t>But</w:t>
      </w:r>
      <w:r>
        <w:t xml:space="preserve"> at the same time </w:t>
      </w:r>
      <w:r>
        <w:rPr>
          <w:rStyle w:val="StyleUnderline"/>
        </w:rPr>
        <w:t>the democratic vision is, and feminist citizenship must be, more than this</w:t>
      </w:r>
      <w:r>
        <w:t xml:space="preserve">. Perhaps it is best to say </w:t>
      </w:r>
      <w:r>
        <w:rPr>
          <w:rStyle w:val="StyleUnderline"/>
        </w:rPr>
        <w:t>that this is a vision fixed not on an end but rather inspired by a principle – freedom - and by a political activity - positive liberty</w:t>
      </w:r>
      <w:r>
        <w:t xml:space="preserve">. </w:t>
      </w:r>
      <w:r>
        <w:rPr>
          <w:rStyle w:val="StyleUnderline"/>
        </w:rPr>
        <w:t>That activity is a demanding process that never ends, for it means engaging in</w:t>
      </w:r>
      <w:r>
        <w:t xml:space="preserve"> public </w:t>
      </w:r>
      <w:r>
        <w:rPr>
          <w:rStyle w:val="StyleUnderline"/>
        </w:rPr>
        <w:t>debate and sharing responsibility for self-government</w:t>
      </w:r>
      <w:r>
        <w:t xml:space="preserve">. </w:t>
      </w:r>
      <w:r>
        <w:rPr>
          <w:rStyle w:val="StyleUnderline"/>
        </w:rPr>
        <w:t>What I am pressing for, in both theory and practice, is a feminist revitalization of this activity</w:t>
      </w:r>
      <w:r>
        <w:t xml:space="preserve">. The reader who has followed me this far is perhaps now wondering whether I have not simply reduced feminist political conscious ness to democratic consciousness, leaving nothing in this vision of feminist citizenship for feminism itself. In concluding these reflections, let me suggest why I think </w:t>
      </w:r>
      <w:r>
        <w:rPr>
          <w:rStyle w:val="StyleUnderline"/>
        </w:rPr>
        <w:t>the revitalization of democratic citizenship is an especially appropriate task for feminists to undertake</w:t>
      </w:r>
      <w:r>
        <w:t xml:space="preserve">. Although the argument can be made more generally, I will direct my remarks to feminism in the United States. </w:t>
      </w:r>
    </w:p>
    <w:p w:rsidR="008C5FE7" w:rsidRDefault="008C5FE7" w:rsidP="008C5FE7">
      <w:pPr>
        <w:jc w:val="both"/>
      </w:pPr>
      <w:r>
        <w:br w:type="page"/>
      </w:r>
    </w:p>
    <w:p w:rsidR="008C5FE7" w:rsidRPr="00076689" w:rsidRDefault="008C5FE7" w:rsidP="008C5FE7">
      <w:pPr>
        <w:pStyle w:val="Heading3"/>
      </w:pPr>
      <w:r w:rsidRPr="00076689">
        <w:br w:type="page"/>
      </w:r>
    </w:p>
    <w:p w:rsidR="008C5FE7" w:rsidRPr="0072743D" w:rsidRDefault="008C5FE7" w:rsidP="008C5FE7">
      <w:pPr>
        <w:pStyle w:val="Heading2"/>
      </w:pPr>
      <w:r w:rsidRPr="0072743D">
        <w:t>State Good</w:t>
      </w:r>
    </w:p>
    <w:p w:rsidR="008C5FE7" w:rsidRDefault="008C5FE7" w:rsidP="008C5FE7">
      <w:pPr>
        <w:pStyle w:val="Heading3"/>
      </w:pPr>
      <w:r>
        <w:t>2nc – turns the aff</w:t>
      </w:r>
    </w:p>
    <w:p w:rsidR="008C5FE7" w:rsidRPr="00606B33" w:rsidRDefault="008C5FE7" w:rsidP="008C5FE7">
      <w:pPr>
        <w:pStyle w:val="Heading4"/>
      </w:pPr>
      <w:r>
        <w:t>Y</w:t>
      </w:r>
      <w:r w:rsidRPr="00F066C5">
        <w:t xml:space="preserve">es the government has flawed components but challenging our understanding of government is important and valuable through discussion of federal policies--- </w:t>
      </w:r>
      <w:r>
        <w:t>L</w:t>
      </w:r>
      <w:r w:rsidRPr="00606B33">
        <w:t xml:space="preserve">earning </w:t>
      </w:r>
      <w:r>
        <w:t>that language</w:t>
      </w:r>
      <w:r w:rsidRPr="00606B33">
        <w:t xml:space="preserve"> allows us to confront and challenge those institutions outside of this round and resolves a lot of the impacts </w:t>
      </w:r>
      <w:r>
        <w:t>they discuss</w:t>
      </w:r>
      <w:r w:rsidRPr="00606B33">
        <w:t xml:space="preserve"> </w:t>
      </w:r>
    </w:p>
    <w:p w:rsidR="008C5FE7" w:rsidRPr="00427F82" w:rsidRDefault="008C5FE7" w:rsidP="008C5FE7">
      <w:pPr>
        <w:rPr>
          <w:rStyle w:val="Style13ptBold"/>
        </w:rPr>
      </w:pPr>
      <w:r w:rsidRPr="00427F82">
        <w:rPr>
          <w:rStyle w:val="Style13ptBold"/>
        </w:rPr>
        <w:t>Hoppe, Twente University policy professor, 99</w:t>
      </w:r>
    </w:p>
    <w:p w:rsidR="008C5FE7" w:rsidRDefault="008C5FE7" w:rsidP="008C5FE7">
      <w:r>
        <w:t xml:space="preserve">[Robbert, </w:t>
      </w:r>
      <w:r w:rsidRPr="00E33F0D">
        <w:t>Professor of Policy and knowledge in the Faculty of Management and Governance at Twente University</w:t>
      </w:r>
      <w:r>
        <w:t xml:space="preserve"> “</w:t>
      </w:r>
      <w:r w:rsidRPr="00E33F0D">
        <w:t>Argumentative Turn</w:t>
      </w:r>
      <w:r>
        <w:t xml:space="preserve">,” </w:t>
      </w:r>
      <w:r w:rsidRPr="00E33F0D">
        <w:t>Science and Public Policy, volume 26, number 3, June 1999, pages 201–210</w:t>
      </w:r>
      <w:r>
        <w:t>]</w:t>
      </w:r>
    </w:p>
    <w:p w:rsidR="008C5FE7" w:rsidRPr="00E33F0D" w:rsidRDefault="008C5FE7" w:rsidP="008C5FE7"/>
    <w:p w:rsidR="008C5FE7" w:rsidRDefault="008C5FE7" w:rsidP="008C5FE7">
      <w:r w:rsidRPr="00E33F0D">
        <w:t xml:space="preserve">ACCORDING TO LASSWELL (1971), </w:t>
      </w:r>
      <w:r w:rsidRPr="00E33F0D">
        <w:rPr>
          <w:rStyle w:val="TitleChar"/>
        </w:rPr>
        <w:t>policy science is about the production and application of knowledge of and in policy. Policy-makers who desire to tackle problems</w:t>
      </w:r>
      <w:r w:rsidRPr="00E33F0D">
        <w:t xml:space="preserve"> on the political agenda </w:t>
      </w:r>
      <w:r w:rsidRPr="00E33F0D">
        <w:rPr>
          <w:rStyle w:val="TitleChar"/>
        </w:rPr>
        <w:t>successfully, should be able to mobilise the best available knowledge. This requires high-quality knowledge in policy. Policy-makers and, in a democracy, citizens,</w:t>
      </w:r>
      <w:r w:rsidRPr="00E33F0D">
        <w:t xml:space="preserve"> also </w:t>
      </w:r>
      <w:r w:rsidRPr="00E33F0D">
        <w:rPr>
          <w:rStyle w:val="StyleUnderline"/>
        </w:rPr>
        <w:t>need to know how policy processes really evolve. This demands precise knowledge of policy</w:t>
      </w:r>
      <w:r w:rsidRPr="00E33F0D">
        <w:t xml:space="preserve">. </w:t>
      </w:r>
    </w:p>
    <w:p w:rsidR="008C5FE7" w:rsidRDefault="008C5FE7" w:rsidP="008C5FE7">
      <w:r>
        <w:t>T</w:t>
      </w:r>
      <w:r w:rsidRPr="00E33F0D">
        <w:t xml:space="preserve">here is an obvious link between the two: </w:t>
      </w:r>
      <w:r w:rsidRPr="00E33F0D">
        <w:rPr>
          <w:rStyle w:val="TitleChar"/>
        </w:rPr>
        <w:t>the more and better the knowledge of policy, the easier it is to mobilise knowledge in policy</w:t>
      </w:r>
      <w:r w:rsidRPr="00E33F0D">
        <w:t xml:space="preserve">. Lasswell expresses this interdependence by defining the policy scientist's operational task as eliciting the maximum rational judgement of all those involved in policy-making. </w:t>
      </w:r>
    </w:p>
    <w:p w:rsidR="008C5FE7" w:rsidRDefault="008C5FE7" w:rsidP="008C5FE7">
      <w:r w:rsidRPr="00E33F0D">
        <w:t xml:space="preserve">For the applied policy scientist or policy analyst this implies the development of two skills. First, for the sake of mobilising the best available knowledge in policy, </w:t>
      </w:r>
      <w:r w:rsidRPr="00E33F0D">
        <w:rPr>
          <w:rStyle w:val="TitleChar"/>
        </w:rPr>
        <w:t xml:space="preserve">he/she should be </w:t>
      </w:r>
      <w:r w:rsidRPr="00E33F0D">
        <w:rPr>
          <w:rStyle w:val="StyleUnderline"/>
        </w:rPr>
        <w:t>able to mediate between different scientific disciplines. Second, to optimise the interdependence between science in and of policy, she/he should be able to mediate between</w:t>
      </w:r>
      <w:r w:rsidRPr="00E33F0D">
        <w:rPr>
          <w:rStyle w:val="TitleChar"/>
        </w:rPr>
        <w:t xml:space="preserve"> science and politics. Hence Dunn's</w:t>
      </w:r>
      <w:r w:rsidRPr="00E33F0D">
        <w:t xml:space="preserve"> (1994, page 84) </w:t>
      </w:r>
      <w:r w:rsidRPr="00E33F0D">
        <w:rPr>
          <w:rStyle w:val="TitleChar"/>
        </w:rPr>
        <w:t>formal definition of policy analysis as an applied social science discipline that uses multiple research methods in a context of argumentation, public debate</w:t>
      </w:r>
      <w:r w:rsidRPr="00E33F0D">
        <w:t xml:space="preserve"> [and political struggle] </w:t>
      </w:r>
      <w:r w:rsidRPr="00E33F0D">
        <w:rPr>
          <w:rStyle w:val="TitleChar"/>
        </w:rPr>
        <w:t xml:space="preserve">to create, evaluate critically, and </w:t>
      </w:r>
      <w:r w:rsidRPr="00E33F0D">
        <w:rPr>
          <w:rStyle w:val="StyleUnderline"/>
        </w:rPr>
        <w:t>communicate policy-relevant knowledge</w:t>
      </w:r>
      <w:r w:rsidRPr="00E33F0D">
        <w:t xml:space="preserve">. </w:t>
      </w:r>
    </w:p>
    <w:p w:rsidR="008C5FE7" w:rsidRPr="000E31E5" w:rsidRDefault="008C5FE7" w:rsidP="008C5FE7">
      <w:pPr>
        <w:pStyle w:val="cardtext"/>
        <w:ind w:left="0"/>
        <w:rPr>
          <w:bCs/>
          <w:u w:val="single"/>
        </w:rPr>
      </w:pPr>
      <w:r w:rsidRPr="00E33F0D">
        <w:t xml:space="preserve">Historically, the differentiation and successful institutionalisation of policy science can be interpreted as the spread of the functions of knowledge organisation, storage, dissemination and application in the knowledge system (Dunn and Holzner, 1988; van de Graaf and Hoppe, 1989, page 29). Moreover, this scientification of hitherto 'unscientised' functions, by including science of policy explicitly, aimed to gear them to the political system. In that sense, Lerner and Lasswell's (1951) call for policy sciences anticipated, and probably helped bring about, the scientification of politics. Peter </w:t>
      </w:r>
      <w:r w:rsidRPr="00E33F0D">
        <w:rPr>
          <w:rStyle w:val="TitleChar"/>
        </w:rPr>
        <w:t>Weingart</w:t>
      </w:r>
      <w:r w:rsidRPr="00E33F0D">
        <w:t xml:space="preserve"> (1999) </w:t>
      </w:r>
      <w:r w:rsidRPr="00E33F0D">
        <w:rPr>
          <w:rStyle w:val="TitleChar"/>
        </w:rPr>
        <w:t>sees the development of the science-policy nexus as a dialectical process of the scientification of politics/policy and the politicisation of science. Numerous studies of political controversies indeed show that science advisors behave like any other self-interested actor</w:t>
      </w:r>
      <w:r w:rsidRPr="00E33F0D">
        <w:t xml:space="preserve"> (Nelkin, 1995). </w:t>
      </w:r>
      <w:r w:rsidRPr="00E33F0D">
        <w:rPr>
          <w:rStyle w:val="TitleChar"/>
        </w:rPr>
        <w:t>Yet science somehow managed to maintain its functional cognitive authority in politics</w:t>
      </w:r>
      <w:r w:rsidRPr="00E33F0D">
        <w:t xml:space="preserve">. This may be because of its changing shape, which has been characterised as the emergence of a post-parliamentary and post-national network democracy (Andersen and Burns, 1996, pages 227-251). </w:t>
      </w:r>
      <w:r w:rsidRPr="00E33F0D">
        <w:rPr>
          <w:rStyle w:val="TitleChar"/>
        </w:rPr>
        <w:t>National political developments are put in the background by ideas about uncontrollable</w:t>
      </w:r>
      <w:r w:rsidRPr="00E33F0D">
        <w:t xml:space="preserve">, but apparently inevitable, international </w:t>
      </w:r>
      <w:r w:rsidRPr="00E33F0D">
        <w:rPr>
          <w:rStyle w:val="TitleChar"/>
        </w:rPr>
        <w:t>developments</w:t>
      </w:r>
      <w:r w:rsidRPr="00E33F0D">
        <w:t xml:space="preserve">; in Europe, </w:t>
      </w:r>
      <w:r w:rsidRPr="00E33F0D">
        <w:rPr>
          <w:rStyle w:val="TitleChar"/>
        </w:rPr>
        <w:t>national state authority and power in public policy-making is leaking away to a new political and administrative elite, situated in the institutional ensemble of the European Union. National representation is in the hands of political parties which no longer control ideological debate. The authority and policy-making power of national governments is</w:t>
      </w:r>
      <w:r w:rsidRPr="00E33F0D">
        <w:t xml:space="preserve"> also </w:t>
      </w:r>
      <w:r w:rsidRPr="00E33F0D">
        <w:rPr>
          <w:rStyle w:val="TitleChar"/>
        </w:rPr>
        <w:t>leaking away towards increasingly powerful policy-issue networks, dominated by functional representation by interest groups and practical experts</w:t>
      </w:r>
      <w:r w:rsidRPr="00E33F0D">
        <w:t xml:space="preserve">. In this situation, public debate has become even more fragile than it was. It has become diluted by the predominance of purely pragmatic, managerial and administrative argument, and under-articulated as a result of an explosion of new political schemata that crowd out the more conventional ideologies. The new schemata do feed on the ideologies; but in larger part they consist of a random and unarticulated 'mish-mash' of attitudes and images derived from ethnic, local-cultural, professional, religious, social movement and personal political experiences. </w:t>
      </w:r>
      <w:r w:rsidRPr="00E33F0D">
        <w:rPr>
          <w:rStyle w:val="TitleChar"/>
        </w:rPr>
        <w:t>The market-place of political ideas and arguments is thriving; but</w:t>
      </w:r>
      <w:r w:rsidRPr="00E33F0D">
        <w:t xml:space="preserve"> on the other hand, </w:t>
      </w:r>
      <w:r w:rsidRPr="00E33F0D">
        <w:rPr>
          <w:rStyle w:val="TitleChar"/>
        </w:rPr>
        <w:t xml:space="preserve">politicians and citizens </w:t>
      </w:r>
      <w:r w:rsidRPr="00E33F0D">
        <w:rPr>
          <w:rStyle w:val="StyleUnderline"/>
        </w:rPr>
        <w:t>are at a loss to judge its nature and quality. Neither political parties, nor public officials, interest groups, nor social movements and citizen groups, nor even the public media show any inclination, let alone competency, in ordering this inchoate field. In such conditions, scientific debate provides a much needed minimal amount of order and articulation o</w:t>
      </w:r>
      <w:r w:rsidRPr="00E33F0D">
        <w:rPr>
          <w:rStyle w:val="TitleChar"/>
        </w:rPr>
        <w:t>f</w:t>
      </w:r>
      <w:r w:rsidRPr="00E33F0D">
        <w:t xml:space="preserve"> concepts, </w:t>
      </w:r>
      <w:r w:rsidRPr="00E33F0D">
        <w:rPr>
          <w:rStyle w:val="TitleChar"/>
        </w:rPr>
        <w:t>arguments and ideas</w:t>
      </w:r>
      <w:r w:rsidRPr="00E33F0D">
        <w:t xml:space="preserve">. Although frequently more in rhetoric than substance, </w:t>
      </w:r>
      <w:r w:rsidRPr="00E33F0D">
        <w:rPr>
          <w:rStyle w:val="TitleChar"/>
        </w:rPr>
        <w:t xml:space="preserve">reference to scientific 'validation' does provide politicians, public officials and citizens </w:t>
      </w:r>
      <w:r w:rsidRPr="00E33F0D">
        <w:rPr>
          <w:rStyle w:val="StyleUnderline"/>
        </w:rPr>
        <w:t>alike with some sort of compass in an ideological universe in disarray. For policy analysis to have any political impact under such conditions, it should be able somehow to continue 'speaking truth' to political elites who are ideologically uprooted, but cling to power; to the elites of administrators, managers, professionals and experts</w:t>
      </w:r>
      <w:r w:rsidRPr="00E33F0D">
        <w:rPr>
          <w:rStyle w:val="TitleChar"/>
        </w:rPr>
        <w:t xml:space="preserve"> who vie for power in the jungle of organisations populating the functional policy domains of post-parliamentary democracy; and to a broader audience of an ideologically disoriented and politically disenchanted citizenry.</w:t>
      </w:r>
    </w:p>
    <w:p w:rsidR="008C5FE7" w:rsidRPr="00E33F0D" w:rsidRDefault="008C5FE7" w:rsidP="008C5FE7"/>
    <w:p w:rsidR="008C5FE7" w:rsidRPr="00A77863" w:rsidRDefault="008C5FE7" w:rsidP="008C5FE7">
      <w:pPr>
        <w:pStyle w:val="Heading3"/>
      </w:pPr>
      <w:r>
        <w:t>2nc – advocacy skills impact</w:t>
      </w:r>
    </w:p>
    <w:p w:rsidR="008C5FE7" w:rsidRPr="00A77863" w:rsidRDefault="008C5FE7" w:rsidP="008C5FE7">
      <w:pPr>
        <w:pStyle w:val="Heading4"/>
        <w:rPr>
          <w:rFonts w:cs="Times New Roman"/>
        </w:rPr>
      </w:pPr>
      <w:r>
        <w:rPr>
          <w:rFonts w:cs="Times New Roman"/>
        </w:rPr>
        <w:t>Our</w:t>
      </w:r>
      <w:r w:rsidRPr="00A77863">
        <w:rPr>
          <w:rFonts w:cs="Times New Roman"/>
        </w:rPr>
        <w:t xml:space="preserve"> framework is socially productive – forcing students to assert policy solutions has tremendous research and education benefits and encourages them to become advocates for change rather than mere spectators</w:t>
      </w:r>
    </w:p>
    <w:p w:rsidR="008C5FE7" w:rsidRDefault="008C5FE7" w:rsidP="008C5FE7">
      <w:r w:rsidRPr="00A77863">
        <w:rPr>
          <w:rStyle w:val="Style13ptBold"/>
        </w:rPr>
        <w:t>Joyner, Georgetown University</w:t>
      </w:r>
      <w:r w:rsidRPr="00A77863">
        <w:t xml:space="preserve"> </w:t>
      </w:r>
      <w:r w:rsidRPr="00A77863">
        <w:rPr>
          <w:rStyle w:val="Style13ptBold"/>
        </w:rPr>
        <w:t>International Law in the Government Department Professor, 99</w:t>
      </w:r>
      <w:r w:rsidRPr="00A77863">
        <w:t xml:space="preserve"> –</w:t>
      </w:r>
    </w:p>
    <w:p w:rsidR="008C5FE7" w:rsidRPr="00A77863" w:rsidRDefault="008C5FE7" w:rsidP="008C5FE7">
      <w:r w:rsidRPr="00A77863">
        <w:t xml:space="preserve"> [Professor of International Law in the Government Department at Georgetown University, 1999 (Christopher C., Spring, 199, 5 ILSA J Int'l &amp; Comp L 377, Accessed on July 5, 2013)][SP]</w:t>
      </w:r>
    </w:p>
    <w:p w:rsidR="008C5FE7" w:rsidRPr="00A77863" w:rsidRDefault="008C5FE7" w:rsidP="008C5FE7">
      <w:pPr>
        <w:pStyle w:val="card"/>
        <w:ind w:left="0"/>
      </w:pPr>
      <w:r w:rsidRPr="00A77863">
        <w:t xml:space="preserve">Use of the debate can be an effective pedagogical tool for education in the social sciences. </w:t>
      </w:r>
      <w:r w:rsidRPr="00A77863">
        <w:rPr>
          <w:rStyle w:val="StyleUnderline"/>
        </w:rPr>
        <w:t>Debates</w:t>
      </w:r>
      <w:r w:rsidRPr="00A77863">
        <w:t xml:space="preserve">, like other role-playing simulations, </w:t>
      </w:r>
      <w:r w:rsidRPr="00A77863">
        <w:rPr>
          <w:rStyle w:val="StyleUnderline"/>
        </w:rPr>
        <w:t>help students understand different perspectives on a policy issue by adopting a perspective as their own</w:t>
      </w:r>
      <w:r w:rsidRPr="00A77863">
        <w:t xml:space="preserve">. But, unlike other simulation games, debates do not require that a student participate directly in order to realize the benefit of the game. </w:t>
      </w:r>
      <w:r w:rsidRPr="00A77863">
        <w:rPr>
          <w:rStyle w:val="StyleUnderline"/>
        </w:rPr>
        <w:t>Instead of developing policy alternatives and experiencing the consequences of different choices in a traditional role-playing game, debates present the alternatives and consequences in a formal, rhetorical fashion before a judgmental audience.</w:t>
      </w:r>
      <w:r w:rsidRPr="00A77863">
        <w:t xml:space="preserve"> Having the class audience serve as jury helps each student develop a well-thought-out opinion on the issue by providing contrasting facts and views and enabling audience members to pose challenges to each debating team. These debates ask undergraduate students to examine the international legal implications of various United States foreign policy actions. Their chief tasks are to assess the aims of the policy in question, determine their relevance to United States national interests, ascertain what legal principles are involved, and conclude how the United States policy in question squares with relevant principles of international law. Debate questions are formulated as resolutions, along the lines of: "Resolved: The United States should deny most-favored-nation status to China on human rights grounds;" or "Resolved: The United States should resort to military force to ensure inspection of Iraq's possible nuclear, chemical and biological weapons facilities;" or "Resolved: The United States' invasion of Grenada in 1983 was a lawful use of force;" or "Resolved: The United States should kill Saddam Hussein." </w:t>
      </w:r>
      <w:r w:rsidRPr="00A77863">
        <w:rPr>
          <w:rStyle w:val="StyleUnderline"/>
        </w:rPr>
        <w:t>In addressing both sides of these legal propositions, the student debaters must consult the vast literature</w:t>
      </w:r>
      <w:r w:rsidRPr="00A77863">
        <w:t xml:space="preserve"> of international law, especially the nearly 100 professional law-school-sponsored international law journals now being published in the United States. This literature furnishes an incredibly rich body of legal analysis that often treats topics affecting United States foreign policy, as well as other more esoteric international legal subjects. Although most of these journals are accessible in good law schools, they are largely unknown to the political science community specializing in international relations, much less to the average undergraduate. By assessing the role of international law in United States foreign policy- making, students realize that United States actions do not always measure up to international legal expectations; that at times, international legal strictures get compromised for the sake of perceived national interests, and that concepts and principles of international law, like domestic law, can be interpreted and twisted in order to justify United States policy in various international circumstances. In this way, </w:t>
      </w:r>
      <w:r w:rsidRPr="00A77863">
        <w:rPr>
          <w:rStyle w:val="StyleUnderline"/>
        </w:rPr>
        <w:t>the debate format gives students the benefits ascribed to simulations and other action learning techniques, in that it makes them become actively engaged with their subjects, and not be mere passive consumers. Rather than spectators, students become legal advocates, observing, reacting to, and structuring political and legal perceptions to fit the merits of their case. The debate exercises carry</w:t>
      </w:r>
      <w:r w:rsidRPr="00A77863">
        <w:t xml:space="preserve"> several specific </w:t>
      </w:r>
      <w:r w:rsidRPr="00A77863">
        <w:rPr>
          <w:rStyle w:val="StyleUnderline"/>
        </w:rPr>
        <w:t>educational objectives</w:t>
      </w:r>
      <w:r w:rsidRPr="00A77863">
        <w:t xml:space="preserve">. First, </w:t>
      </w:r>
      <w:r w:rsidRPr="00A77863">
        <w:rPr>
          <w:rStyle w:val="StyleUnderline"/>
        </w:rPr>
        <w:t>students on each team must work together to refine a cogent argument that compellingly asserts their legal position on a foreign policy issue</w:t>
      </w:r>
      <w:r w:rsidRPr="00A77863">
        <w:t xml:space="preserve"> confronting the United States. In this way, </w:t>
      </w:r>
      <w:r w:rsidRPr="00A77863">
        <w:rPr>
          <w:rStyle w:val="StyleUnderline"/>
        </w:rPr>
        <w:t>they gain greater insight into the real-world legal dilemmas faced by policy makers</w:t>
      </w:r>
      <w:r w:rsidRPr="00A77863">
        <w:t xml:space="preserve">. Second, as they work with other members of their team, they realize the complexities of applying and implementing international law, and the difficulty of bridging the gaps between United States policy and international legal principles, either by reworking the former or creatively reinterpreting the latter. Finally, </w:t>
      </w:r>
      <w:r w:rsidRPr="00A77863">
        <w:rPr>
          <w:rStyle w:val="StyleUnderline"/>
        </w:rPr>
        <w:t>research</w:t>
      </w:r>
      <w:r w:rsidRPr="00A77863">
        <w:t xml:space="preserve"> for the debates </w:t>
      </w:r>
      <w:r w:rsidRPr="00A77863">
        <w:rPr>
          <w:rStyle w:val="StyleUnderline"/>
        </w:rPr>
        <w:t>forces students to become familiarized with contemporary issues</w:t>
      </w:r>
      <w:r w:rsidRPr="00A77863">
        <w:t xml:space="preserve"> on the United States foreign policy agenda and the role that international law plays in formulating and executing these policies. 8 The </w:t>
      </w:r>
      <w:r w:rsidRPr="00A77863">
        <w:rPr>
          <w:rStyle w:val="StyleUnderline"/>
        </w:rPr>
        <w:t xml:space="preserve">debate thus becomes an excellent vehicle for pushing students beyond stale arguments over principles into the real world of policy analysis, </w:t>
      </w:r>
      <w:r w:rsidRPr="00A77863">
        <w:t>political critique, and legal defense.</w:t>
      </w:r>
    </w:p>
    <w:p w:rsidR="008C5FE7" w:rsidRPr="00A77863" w:rsidRDefault="008C5FE7" w:rsidP="008C5FE7"/>
    <w:p w:rsidR="008C5FE7" w:rsidRPr="00A77863" w:rsidRDefault="008C5FE7" w:rsidP="008C5FE7">
      <w:pPr>
        <w:pStyle w:val="Heading3"/>
      </w:pPr>
      <w:r>
        <w:t>2nc – state key</w:t>
      </w:r>
    </w:p>
    <w:p w:rsidR="008C5FE7" w:rsidRPr="00A77863" w:rsidRDefault="008C5FE7" w:rsidP="008C5FE7">
      <w:pPr>
        <w:pStyle w:val="Heading4"/>
        <w:rPr>
          <w:rFonts w:cs="Times New Roman"/>
        </w:rPr>
      </w:pPr>
      <w:r>
        <w:rPr>
          <w:rFonts w:cs="Times New Roman"/>
        </w:rPr>
        <w:t>The aff can’t alter society without confronting the state</w:t>
      </w:r>
      <w:r w:rsidRPr="00A77863">
        <w:rPr>
          <w:rFonts w:cs="Times New Roman"/>
        </w:rPr>
        <w:t xml:space="preserve"> </w:t>
      </w:r>
    </w:p>
    <w:p w:rsidR="008C5FE7" w:rsidRDefault="008C5FE7" w:rsidP="008C5FE7">
      <w:pPr>
        <w:rPr>
          <w:rFonts w:eastAsiaTheme="majorEastAsia"/>
          <w:b/>
          <w:bCs/>
          <w:iCs/>
          <w:sz w:val="26"/>
        </w:rPr>
      </w:pPr>
      <w:r w:rsidRPr="00A77863">
        <w:rPr>
          <w:rFonts w:eastAsiaTheme="majorEastAsia"/>
          <w:b/>
          <w:bCs/>
          <w:iCs/>
          <w:sz w:val="26"/>
        </w:rPr>
        <w:t xml:space="preserve">Subotnik Professor of Law, Touro College ’98 </w:t>
      </w:r>
    </w:p>
    <w:p w:rsidR="008C5FE7" w:rsidRDefault="008C5FE7" w:rsidP="008C5FE7">
      <w:pPr>
        <w:rPr>
          <w:rFonts w:eastAsiaTheme="majorEastAsia"/>
          <w:bCs/>
          <w:iCs/>
          <w:sz w:val="26"/>
        </w:rPr>
      </w:pPr>
      <w:r w:rsidRPr="00A77863">
        <w:t xml:space="preserve">(Subotnik, Professor of Law, College, Jacob D. Fuchsberg Law Center, 7 </w:t>
      </w:r>
      <w:r w:rsidRPr="00A77863">
        <w:rPr>
          <w:rFonts w:eastAsiaTheme="majorEastAsia"/>
          <w:bCs/>
          <w:iCs/>
          <w:sz w:val="26"/>
        </w:rPr>
        <w:t>Cornell J. L. &amp; Pub. Pol'y, 1998, QDKM)</w:t>
      </w:r>
    </w:p>
    <w:p w:rsidR="008C5FE7" w:rsidRPr="00A77863" w:rsidRDefault="008C5FE7" w:rsidP="008C5FE7"/>
    <w:p w:rsidR="008C5FE7" w:rsidRPr="000E31E5" w:rsidRDefault="008C5FE7" w:rsidP="008C5FE7">
      <w:r w:rsidRPr="00A77863">
        <w:t xml:space="preserve">Having traced a major strand in the development of CRT, we turn now to the strands' effect on the relationships of CRATs with each other and with outsiders. As the foregoing material suggests, </w:t>
      </w:r>
      <w:r w:rsidRPr="00A77863">
        <w:rPr>
          <w:rStyle w:val="StyleUnderline"/>
        </w:rPr>
        <w:t>the central CRT message is not simply that minorities are being treated unfairly, or even that individuals out there are in pain - assertions for which there are data to serve as grist for the academic mill - but that the minority scholar himself or herself hurts and hurts badly</w:t>
      </w:r>
      <w:r w:rsidRPr="00A77863">
        <w:t xml:space="preserve">. An important problem that concerns the very definition of the scholarly enterprise now comes into focus. What can an academic trained to [*694] question and to doubt n72 possibly say to Patricia Williams when effectively she announces, "I hurt bad"? n73 "No, you don't hurt"? "You shouldn't hurt"? "Other people hurt too"? Or, most dangerously - and perhaps most tellingly - "What do you expect when you keep shooting yourself in the foot?" If the majority were perceived as having the well- being of minority groups in mind, these responses might be acceptable, even welcomed. And they might lead to real conversation. But, writes Williams, the failure by those "cushioned within the invisible privileges of race and power... to incorporate a sense of precarious connection as a part of our lives is... ultimately obliterating." n74 "Precarious." "Obliterating." These words will clearly invite responses only from fools and sociopaths; they will, by effectively precluding objection, disconcert and disunite others. "I hurt," </w:t>
      </w:r>
      <w:r w:rsidRPr="00A77863">
        <w:rPr>
          <w:rStyle w:val="StyleUnderline"/>
        </w:rPr>
        <w:t xml:space="preserve">in academic discourse, has three broad though interrelated effects. First, it demands priority from the reader's conscience. </w:t>
      </w:r>
      <w:r w:rsidRPr="00A77863">
        <w:t xml:space="preserve">It is for this reason that law review editors, waiving usual standards, have privileged a long trail of undisciplined - even silly n75 - destructive and, above all, self-destructive arti cles. </w:t>
      </w:r>
      <w:r w:rsidRPr="00A77863">
        <w:rPr>
          <w:rStyle w:val="StyleUnderline"/>
        </w:rPr>
        <w:t>n76 Second, by emphasizing the emotional bond between those who hurt in a similar way,</w:t>
      </w:r>
      <w:r w:rsidRPr="00A77863">
        <w:t xml:space="preserve"> "I hurt" discourages fellow sufferers from abstracting themselves from their pain in order to gain perspective on their condition. n77 [*696</w:t>
      </w:r>
      <w:r w:rsidRPr="00A77863">
        <w:rPr>
          <w:rStyle w:val="StyleUnderline"/>
        </w:rPr>
        <w:t>] Last, as we have seen, it precludes the possibility of open and structured conversation with others</w:t>
      </w:r>
      <w:r w:rsidRPr="00A77863">
        <w:t>. n78 [*697] It is because of this conversation-stopping effect of what they insensitively call "first-person agony stories" that Farber and Sherry deplore their use. "The norms of academic civility hamper readers from challenging the accuracy of the researcher's account; it would be rather difficult, for example, to criticize a law review article by questioning the author's emotional stability or veracity." n79 Perhaps, a better practice would be to put the scholar's experience on the table, along with other relevant material, but to subject that experience to the same level of scrutiny. If through the foregoing rhetorical strategies CRATs succeeded in limiting academic debate, why do they not have greater influence on public policy? Discouraging white legal scholars from entering the national conversation about race, n80 I suggest, has generated a kind of cynicism in white audiences which, in turn, has had precisely the reverse effect of that ostensibly desired by CRATs. It drives the American public to the right and ensures that anything CRT offers is reflexively rejected. In the absence of scholarly work by white males in the area of race, of course, it is difficult to be sure what reasons they would give for not having rallied behind CRT. Two things, however, are certain. First, the kinds of issues raised by Williams are too important in their implications [*698] for American life to be confined to communities of color.</w:t>
      </w:r>
      <w:r w:rsidRPr="00A77863">
        <w:rPr>
          <w:rStyle w:val="StyleUnderline"/>
        </w:rPr>
        <w:t xml:space="preserve"> If the lives of minorities are heavily constrained, if not fully defined, by the thoughts and actions of the majority elements in society, it would seem to be of great importance that white thinkers and doers participate in open discourse to bring about change</w:t>
      </w:r>
      <w:r w:rsidRPr="00A77863">
        <w:t>. Second, given the lack of engagement of CRT by the community of legal scholars as a whole, the discourse that should be taking place at the highest scholarly levels has, by default, been displaced to faculty offices and, more generally, the streets and the airwaves.</w:t>
      </w:r>
    </w:p>
    <w:p w:rsidR="008C5FE7" w:rsidRPr="00F95EC7" w:rsidRDefault="008C5FE7" w:rsidP="008C5FE7">
      <w:pPr>
        <w:pStyle w:val="Heading2"/>
      </w:pPr>
      <w:r>
        <w:t>Radical Politics</w:t>
      </w:r>
    </w:p>
    <w:p w:rsidR="008C5FE7" w:rsidRPr="006442A8" w:rsidRDefault="008C5FE7" w:rsidP="008C5FE7">
      <w:pPr>
        <w:pStyle w:val="Heading3"/>
      </w:pPr>
      <w:r>
        <w:t>Policy Debate Good – Radical Politics</w:t>
      </w:r>
    </w:p>
    <w:p w:rsidR="008C5FE7" w:rsidRPr="006442A8" w:rsidRDefault="008C5FE7" w:rsidP="008C5FE7">
      <w:pPr>
        <w:pStyle w:val="Heading4"/>
      </w:pPr>
      <w:r w:rsidRPr="006442A8">
        <w:t>Debate about political proposals and democratic engagement is key to building alliances and support for radical politics</w:t>
      </w:r>
    </w:p>
    <w:p w:rsidR="008C5FE7" w:rsidRPr="006442A8" w:rsidRDefault="008C5FE7" w:rsidP="008C5FE7">
      <w:pPr>
        <w:rPr>
          <w:rStyle w:val="Style13ptBold"/>
        </w:rPr>
      </w:pPr>
      <w:r w:rsidRPr="006442A8">
        <w:rPr>
          <w:rStyle w:val="Style13ptBold"/>
        </w:rPr>
        <w:t>Massey 2009 (Doreen Massey is Professor of Geography at the Open University, “Invention and Hard Work”, What is Radical Politics Today?, Edited by Jonathan Pugh, Pp. 138-9)</w:t>
      </w:r>
    </w:p>
    <w:p w:rsidR="008C5FE7" w:rsidRDefault="008C5FE7" w:rsidP="008C5FE7">
      <w:pPr>
        <w:jc w:val="both"/>
      </w:pPr>
    </w:p>
    <w:p w:rsidR="008C5FE7" w:rsidRDefault="008C5FE7" w:rsidP="008C5FE7">
      <w:pPr>
        <w:pStyle w:val="card"/>
        <w:ind w:left="0"/>
        <w:jc w:val="both"/>
      </w:pPr>
      <w:r w:rsidRPr="006442A8">
        <w:rPr>
          <w:rStyle w:val="StyleUnderline"/>
        </w:rPr>
        <w:t>Participating in building</w:t>
      </w:r>
      <w:r>
        <w:t xml:space="preserve"> such </w:t>
      </w:r>
      <w:r w:rsidRPr="006442A8">
        <w:rPr>
          <w:rStyle w:val="StyleUnderline"/>
        </w:rPr>
        <w:t>alliances is</w:t>
      </w:r>
      <w:r>
        <w:t xml:space="preserve"> one way of </w:t>
      </w:r>
      <w:r w:rsidRPr="006442A8">
        <w:rPr>
          <w:rStyle w:val="StyleUnderline"/>
        </w:rPr>
        <w:t>practising radical politics today</w:t>
      </w:r>
      <w:r>
        <w:t xml:space="preserve">. </w:t>
      </w:r>
      <w:r w:rsidRPr="006442A8">
        <w:rPr>
          <w:rStyle w:val="StyleUnderline"/>
        </w:rPr>
        <w:t>And that</w:t>
      </w:r>
      <w:r>
        <w:t xml:space="preserve"> also </w:t>
      </w:r>
      <w:r w:rsidRPr="006442A8">
        <w:rPr>
          <w:rStyle w:val="StyleUnderline"/>
        </w:rPr>
        <w:t>emphasises a broader point</w:t>
      </w:r>
      <w:r>
        <w:t xml:space="preserve">. And that is </w:t>
      </w:r>
      <w:r w:rsidRPr="006442A8">
        <w:rPr>
          <w:rStyle w:val="StyleUnderline"/>
        </w:rPr>
        <w:t>the necessity to engage</w:t>
      </w:r>
      <w:r>
        <w:t xml:space="preserve">. </w:t>
      </w:r>
      <w:r w:rsidRPr="006442A8">
        <w:rPr>
          <w:rStyle w:val="StyleUnderline"/>
        </w:rPr>
        <w:t>If an alternative</w:t>
      </w:r>
      <w:r>
        <w:t xml:space="preserve"> way out of this crisis </w:t>
      </w:r>
      <w:r w:rsidRPr="006442A8">
        <w:rPr>
          <w:rStyle w:val="StyleUnderline"/>
        </w:rPr>
        <w:t>is to be created, one that is radically different</w:t>
      </w:r>
      <w:r>
        <w:t xml:space="preserve"> from what led to it, </w:t>
      </w:r>
      <w:r w:rsidRPr="006442A8">
        <w:rPr>
          <w:rStyle w:val="StyleUnderline"/>
        </w:rPr>
        <w:t>then it is necessary to catch people’s imaginations</w:t>
      </w:r>
      <w:r>
        <w:t xml:space="preserve">. (We desperately need more forums for discussion, more spaces of engagement.) </w:t>
      </w:r>
      <w:r w:rsidRPr="006442A8">
        <w:rPr>
          <w:rStyle w:val="StyleUnderline"/>
        </w:rPr>
        <w:t>And that in turn means listening, considering seriously why people hold what might seem to be counter-intuitive, even reactionary responses</w:t>
      </w:r>
      <w:r>
        <w:t xml:space="preserve">, it means </w:t>
      </w:r>
      <w:r w:rsidRPr="006442A8">
        <w:rPr>
          <w:rStyle w:val="StyleUnderline"/>
        </w:rPr>
        <w:t>tapping into those trains of thought</w:t>
      </w:r>
      <w:r>
        <w:t xml:space="preserve"> and feeling that have been developed in the context of the common sense of the last thirty years. </w:t>
      </w:r>
      <w:r w:rsidRPr="006442A8">
        <w:rPr>
          <w:rStyle w:val="StyleUnderline"/>
        </w:rPr>
        <w:t>The means of doing this can be</w:t>
      </w:r>
      <w:r>
        <w:t xml:space="preserve"> (must be?) manifold, from serious to fun, from </w:t>
      </w:r>
      <w:r w:rsidRPr="006442A8">
        <w:rPr>
          <w:rStyle w:val="StyleUnderline"/>
        </w:rPr>
        <w:t>painstaking argument</w:t>
      </w:r>
      <w:r>
        <w:t xml:space="preserve"> to evocations of the absurd. </w:t>
      </w:r>
      <w:r w:rsidRPr="006442A8">
        <w:rPr>
          <w:rStyle w:val="StyleUnderline"/>
        </w:rPr>
        <w:t>But to ignore the necessity of doing it would be</w:t>
      </w:r>
      <w:r>
        <w:t xml:space="preserve">, quite </w:t>
      </w:r>
      <w:r w:rsidRPr="006442A8">
        <w:rPr>
          <w:rStyle w:val="StyleUnderline"/>
        </w:rPr>
        <w:t>apart from anything else, undemocratic</w:t>
      </w:r>
      <w:r>
        <w:t>. (</w:t>
      </w:r>
      <w:r w:rsidRPr="006442A8">
        <w:rPr>
          <w:rStyle w:val="StyleUnderline"/>
        </w:rPr>
        <w:t>And</w:t>
      </w:r>
      <w:r>
        <w:t xml:space="preserve"> indeed, </w:t>
      </w:r>
      <w:r w:rsidRPr="006442A8">
        <w:rPr>
          <w:rStyle w:val="StyleUnderline"/>
        </w:rPr>
        <w:t>the multiplication of forms of democratic engagement must be high on the agenda</w:t>
      </w:r>
      <w:r>
        <w:t xml:space="preserve">.) This kind of politics, however, has to be set within a wider reimagination. The crises that the current system has run into are economic and environmental, the two being intimately linked. </w:t>
      </w:r>
      <w:r w:rsidRPr="006442A8">
        <w:rPr>
          <w:rStyle w:val="StyleUnderline"/>
        </w:rPr>
        <w:t>What faces us now, on the Left, is the question of how to turn this immense upheaval into one that is also political.</w:t>
      </w:r>
      <w:r>
        <w:t xml:space="preserve"> How to turn it into a moment that also calls into question that cultural common sense on which it has so firmly depended (and which, to make matters more difficult, includes the bizarre notion that the economic is not, itself, a cultural formation)? You’d think </w:t>
      </w:r>
      <w:r w:rsidRPr="006442A8">
        <w:rPr>
          <w:rStyle w:val="StyleUnderline"/>
        </w:rPr>
        <w:t>this might be our moment</w:t>
      </w:r>
      <w:r>
        <w:t xml:space="preserve">, with banks collapsing and being ‘nationalised’, with protests erupting in a host of places. It is what we have been waiting for; it’s what we have predicted. </w:t>
      </w:r>
      <w:r w:rsidRPr="006442A8">
        <w:rPr>
          <w:rStyle w:val="StyleUnderline"/>
        </w:rPr>
        <w:t>And yet, this implosion of the system is being addressed</w:t>
      </w:r>
      <w:r>
        <w:t xml:space="preserve">, largely, </w:t>
      </w:r>
      <w:r w:rsidRPr="006442A8">
        <w:rPr>
          <w:rStyle w:val="StyleUnderline"/>
        </w:rPr>
        <w:t>within a narrative of the Right. For the most part, ‘they’ still have hold of the story. And thus</w:t>
      </w:r>
      <w:r>
        <w:t xml:space="preserve">, too, </w:t>
      </w:r>
      <w:r w:rsidRPr="006442A8">
        <w:rPr>
          <w:rStyle w:val="StyleUnderline"/>
        </w:rPr>
        <w:t>of the possible alternatives available</w:t>
      </w:r>
      <w:r>
        <w:t xml:space="preserve"> for a way out. </w:t>
      </w:r>
    </w:p>
    <w:p w:rsidR="008C5FE7" w:rsidRPr="001A2817" w:rsidRDefault="008C5FE7" w:rsidP="008C5FE7">
      <w:pPr>
        <w:jc w:val="both"/>
      </w:pPr>
    </w:p>
    <w:p w:rsidR="008C5FE7" w:rsidRDefault="008C5FE7" w:rsidP="008C5FE7">
      <w:pPr>
        <w:jc w:val="both"/>
        <w:rPr>
          <w:rFonts w:cs="Arial"/>
          <w:b/>
          <w:bCs/>
          <w:kern w:val="32"/>
          <w:sz w:val="32"/>
          <w:szCs w:val="32"/>
          <w:u w:val="single"/>
        </w:rPr>
      </w:pPr>
      <w:r>
        <w:br w:type="page"/>
      </w:r>
    </w:p>
    <w:p w:rsidR="008C5FE7" w:rsidRPr="006442A8" w:rsidRDefault="008C5FE7" w:rsidP="008C5FE7">
      <w:pPr>
        <w:pStyle w:val="Heading3"/>
      </w:pPr>
      <w:r>
        <w:t>State Good – Radical Politics</w:t>
      </w:r>
    </w:p>
    <w:p w:rsidR="008C5FE7" w:rsidRPr="006442A8" w:rsidRDefault="008C5FE7" w:rsidP="008C5FE7">
      <w:pPr>
        <w:pStyle w:val="Heading4"/>
      </w:pPr>
      <w:r w:rsidRPr="006442A8">
        <w:t>We need to affirm the power of the state in order to build a radical democracy and guarantee that the transition away from neoliberal capitalism is survivable.  The alternative results in fascism, exploitative forms of capitalism, and transition wars.</w:t>
      </w:r>
    </w:p>
    <w:p w:rsidR="008C5FE7" w:rsidRPr="006442A8" w:rsidRDefault="008C5FE7" w:rsidP="008C5FE7">
      <w:pPr>
        <w:rPr>
          <w:rStyle w:val="Style13ptBold"/>
        </w:rPr>
      </w:pPr>
      <w:r w:rsidRPr="006442A8">
        <w:rPr>
          <w:rStyle w:val="Style13ptBold"/>
        </w:rPr>
        <w:t>Colás and Edwards 2009 (Alejandro Colás and Jason Edwards teach International Relations and Political Science at the School of Politics and Sociology, Birkbeck College, University of London, and  “Democracy, the State and Capitalism Today”, What is Radical Politics Today?, Edited by Jonathan Pugh, pp. 249-50)</w:t>
      </w:r>
    </w:p>
    <w:p w:rsidR="008C5FE7" w:rsidRPr="006442A8" w:rsidRDefault="008C5FE7" w:rsidP="008C5FE7">
      <w:pPr>
        <w:jc w:val="both"/>
        <w:rPr>
          <w:rStyle w:val="StyleUnderline"/>
        </w:rPr>
      </w:pPr>
    </w:p>
    <w:p w:rsidR="008C5FE7" w:rsidRDefault="008C5FE7" w:rsidP="008C5FE7">
      <w:pPr>
        <w:jc w:val="both"/>
      </w:pPr>
      <w:r w:rsidRPr="006442A8">
        <w:rPr>
          <w:rStyle w:val="StyleUnderline"/>
        </w:rPr>
        <w:t>The</w:t>
      </w:r>
      <w:r w:rsidRPr="00242232">
        <w:rPr>
          <w:sz w:val="16"/>
        </w:rPr>
        <w:t xml:space="preserve"> second </w:t>
      </w:r>
      <w:r w:rsidRPr="006442A8">
        <w:rPr>
          <w:rStyle w:val="StyleUnderline"/>
        </w:rPr>
        <w:t>political structure</w:t>
      </w:r>
      <w:r w:rsidRPr="00242232">
        <w:rPr>
          <w:sz w:val="16"/>
        </w:rPr>
        <w:t xml:space="preserve"> which is </w:t>
      </w:r>
      <w:r w:rsidRPr="006442A8">
        <w:rPr>
          <w:rStyle w:val="StyleUnderline"/>
        </w:rPr>
        <w:t>central to the realisation of radical democracy is the state</w:t>
      </w:r>
      <w:r w:rsidRPr="00242232">
        <w:rPr>
          <w:sz w:val="16"/>
        </w:rPr>
        <w:t xml:space="preserve">. </w:t>
      </w:r>
      <w:r w:rsidRPr="006442A8">
        <w:rPr>
          <w:rStyle w:val="StyleUnderline"/>
        </w:rPr>
        <w:t>This may</w:t>
      </w:r>
      <w:r w:rsidRPr="00242232">
        <w:rPr>
          <w:sz w:val="16"/>
        </w:rPr>
        <w:t xml:space="preserve"> at first sight </w:t>
      </w:r>
      <w:r w:rsidRPr="006442A8">
        <w:rPr>
          <w:rStyle w:val="StyleUnderline"/>
        </w:rPr>
        <w:t>appear paradoxical</w:t>
      </w:r>
      <w:r w:rsidRPr="00242232">
        <w:rPr>
          <w:sz w:val="16"/>
        </w:rPr>
        <w:t xml:space="preserve">. Agents and institutions of the modern state have after all been responsible for some of the most heinous forms of oppression and violence in modern times. Progressive radicalism can quickly degenerate into authoritarianism and dictatorship if the state becomes the sole vehicle for defending and mobilising substantive democracy. Yet equally, </w:t>
      </w:r>
      <w:r w:rsidRPr="006442A8">
        <w:rPr>
          <w:rStyle w:val="StyleUnderline"/>
        </w:rPr>
        <w:t>without the powerful resources of the modern state</w:t>
      </w:r>
      <w:r w:rsidRPr="00242232">
        <w:rPr>
          <w:sz w:val="16"/>
        </w:rPr>
        <w:t xml:space="preserve"> – </w:t>
      </w:r>
      <w:r w:rsidRPr="006442A8">
        <w:rPr>
          <w:rStyle w:val="StyleUnderline"/>
        </w:rPr>
        <w:t>its capacity</w:t>
      </w:r>
      <w:r w:rsidRPr="00242232">
        <w:rPr>
          <w:sz w:val="16"/>
        </w:rPr>
        <w:t xml:space="preserve"> to collect and reinvest revenue; </w:t>
      </w:r>
      <w:r w:rsidRPr="006442A8">
        <w:rPr>
          <w:rStyle w:val="StyleUnderline"/>
        </w:rPr>
        <w:t>to regulate the economy and redistribute wealth;</w:t>
      </w:r>
      <w:r w:rsidRPr="00242232">
        <w:rPr>
          <w:sz w:val="16"/>
        </w:rPr>
        <w:t xml:space="preserve"> </w:t>
      </w:r>
      <w:r w:rsidRPr="006442A8">
        <w:rPr>
          <w:rStyle w:val="StyleUnderline"/>
        </w:rPr>
        <w:t>to provide for</w:t>
      </w:r>
      <w:r w:rsidRPr="00242232">
        <w:rPr>
          <w:sz w:val="16"/>
        </w:rPr>
        <w:t xml:space="preserve"> or coordinate the delivery of </w:t>
      </w:r>
      <w:r w:rsidRPr="006442A8">
        <w:rPr>
          <w:rStyle w:val="StyleUnderline"/>
        </w:rPr>
        <w:t>the necessary infrastructure in securing basic human needs</w:t>
      </w:r>
      <w:r w:rsidRPr="00242232">
        <w:rPr>
          <w:sz w:val="16"/>
        </w:rPr>
        <w:t xml:space="preserve"> – </w:t>
      </w:r>
      <w:r w:rsidRPr="006442A8">
        <w:rPr>
          <w:rStyle w:val="StyleUnderline"/>
        </w:rPr>
        <w:t>struggles for radical democracy</w:t>
      </w:r>
      <w:r w:rsidRPr="00242232">
        <w:rPr>
          <w:sz w:val="16"/>
        </w:rPr>
        <w:t xml:space="preserve"> can </w:t>
      </w:r>
      <w:r w:rsidRPr="006442A8">
        <w:rPr>
          <w:rStyle w:val="StyleUnderline"/>
        </w:rPr>
        <w:t>get stuck in the debilitating treadmill of constant protest, perpetual mobilisation and ubiquitous antagonism</w:t>
      </w:r>
      <w:r w:rsidRPr="00242232">
        <w:rPr>
          <w:sz w:val="16"/>
        </w:rPr>
        <w:t xml:space="preserve">. </w:t>
      </w:r>
      <w:r w:rsidRPr="006442A8">
        <w:rPr>
          <w:rStyle w:val="StyleUnderline"/>
        </w:rPr>
        <w:t>This</w:t>
      </w:r>
      <w:r w:rsidRPr="00242232">
        <w:rPr>
          <w:sz w:val="16"/>
        </w:rPr>
        <w:t xml:space="preserve"> latter </w:t>
      </w:r>
      <w:r w:rsidRPr="006442A8">
        <w:rPr>
          <w:rStyle w:val="StyleUnderline"/>
        </w:rPr>
        <w:t>understanding of radical politics as ‘pure movement’ misses the critical point that the greatest contemporary obstacle to substantive democracy – capitalism – itself thrives on constant movement</w:t>
      </w:r>
      <w:r w:rsidRPr="00242232">
        <w:rPr>
          <w:sz w:val="16"/>
        </w:rPr>
        <w:t xml:space="preserve">, on the uninterrupted process of exchange and the destabilisation of community. </w:t>
      </w:r>
      <w:r w:rsidRPr="006442A8">
        <w:rPr>
          <w:rStyle w:val="StyleUnderline"/>
        </w:rPr>
        <w:t>In contrast, the creation of an inclusive substantive democracy requires a large degree of institutional stability and continuity</w:t>
      </w:r>
      <w:r w:rsidRPr="00242232">
        <w:rPr>
          <w:sz w:val="16"/>
        </w:rPr>
        <w:t xml:space="preserve">. </w:t>
      </w:r>
      <w:r w:rsidRPr="006442A8">
        <w:rPr>
          <w:rStyle w:val="StyleUnderline"/>
        </w:rPr>
        <w:t>The logic of capital is</w:t>
      </w:r>
      <w:r w:rsidRPr="00242232">
        <w:rPr>
          <w:sz w:val="16"/>
        </w:rPr>
        <w:t xml:space="preserve"> a fundamentally </w:t>
      </w:r>
      <w:r w:rsidRPr="006442A8">
        <w:rPr>
          <w:rStyle w:val="StyleUnderline"/>
        </w:rPr>
        <w:t>temporal</w:t>
      </w:r>
      <w:r w:rsidRPr="00242232">
        <w:rPr>
          <w:sz w:val="16"/>
        </w:rPr>
        <w:t xml:space="preserve"> one: </w:t>
      </w:r>
      <w:r w:rsidRPr="006442A8">
        <w:rPr>
          <w:rStyle w:val="StyleUnderline"/>
        </w:rPr>
        <w:t>capitalist profit derives from exchanging labour-time for a money wage</w:t>
      </w:r>
      <w:r w:rsidRPr="00242232">
        <w:rPr>
          <w:sz w:val="16"/>
        </w:rPr>
        <w:t xml:space="preserve">; in </w:t>
      </w:r>
      <w:r w:rsidRPr="006442A8">
        <w:rPr>
          <w:rStyle w:val="StyleUnderline"/>
        </w:rPr>
        <w:t>generating future returns on current investments</w:t>
      </w:r>
      <w:r w:rsidRPr="00242232">
        <w:rPr>
          <w:sz w:val="16"/>
        </w:rPr>
        <w:t xml:space="preserve">; in anticipating sharp movements in the money markets. </w:t>
      </w:r>
      <w:r w:rsidRPr="006442A8">
        <w:rPr>
          <w:rStyle w:val="StyleUnderline"/>
        </w:rPr>
        <w:t>The logic of</w:t>
      </w:r>
      <w:r w:rsidRPr="00242232">
        <w:rPr>
          <w:sz w:val="16"/>
        </w:rPr>
        <w:t xml:space="preserve"> radical </w:t>
      </w:r>
      <w:r w:rsidRPr="006442A8">
        <w:rPr>
          <w:rStyle w:val="StyleUnderline"/>
        </w:rPr>
        <w:t>democracy</w:t>
      </w:r>
      <w:r w:rsidRPr="00242232">
        <w:rPr>
          <w:sz w:val="16"/>
        </w:rPr>
        <w:t xml:space="preserve"> on the other hand </w:t>
      </w:r>
      <w:r w:rsidRPr="006442A8">
        <w:rPr>
          <w:rStyle w:val="StyleUnderline"/>
        </w:rPr>
        <w:t>is</w:t>
      </w:r>
      <w:r w:rsidRPr="00242232">
        <w:rPr>
          <w:sz w:val="16"/>
        </w:rPr>
        <w:t xml:space="preserve"> essentially </w:t>
      </w:r>
      <w:r w:rsidRPr="006442A8">
        <w:rPr>
          <w:rStyle w:val="StyleUnderline"/>
        </w:rPr>
        <w:t>spatial</w:t>
      </w:r>
      <w:r w:rsidRPr="00242232">
        <w:rPr>
          <w:sz w:val="16"/>
        </w:rPr>
        <w:t xml:space="preserve">: </w:t>
      </w:r>
      <w:r w:rsidRPr="006442A8">
        <w:rPr>
          <w:rStyle w:val="StyleUnderline"/>
        </w:rPr>
        <w:t>it requires access to and redistribution of wealth</w:t>
      </w:r>
      <w:r w:rsidRPr="00242232">
        <w:rPr>
          <w:sz w:val="16"/>
        </w:rPr>
        <w:t xml:space="preserve"> generated within delimited spaces; it involves </w:t>
      </w:r>
      <w:r w:rsidRPr="006442A8">
        <w:rPr>
          <w:rStyle w:val="StyleUnderline"/>
        </w:rPr>
        <w:t>the territorial definition of a specific political community</w:t>
      </w:r>
      <w:r w:rsidRPr="00242232">
        <w:rPr>
          <w:sz w:val="16"/>
        </w:rPr>
        <w:t xml:space="preserve"> (</w:t>
      </w:r>
      <w:r w:rsidRPr="006442A8">
        <w:rPr>
          <w:rStyle w:val="StyleUnderline"/>
        </w:rPr>
        <w:t>the ‘demos’, the people</w:t>
      </w:r>
      <w:r w:rsidRPr="00242232">
        <w:rPr>
          <w:sz w:val="16"/>
        </w:rPr>
        <w:t xml:space="preserve">); </w:t>
      </w:r>
      <w:r w:rsidRPr="006442A8">
        <w:rPr>
          <w:rStyle w:val="StyleUnderline"/>
        </w:rPr>
        <w:t>above all, it necessitates the territorial authority of the state when protecting democracy from the</w:t>
      </w:r>
      <w:r w:rsidRPr="00242232">
        <w:rPr>
          <w:sz w:val="16"/>
        </w:rPr>
        <w:t xml:space="preserve"> footloose </w:t>
      </w:r>
      <w:r w:rsidRPr="006442A8">
        <w:rPr>
          <w:rStyle w:val="StyleUnderline"/>
        </w:rPr>
        <w:t>logic of the market</w:t>
      </w:r>
      <w:r w:rsidRPr="00242232">
        <w:rPr>
          <w:sz w:val="16"/>
        </w:rPr>
        <w:t xml:space="preserve">, </w:t>
      </w:r>
      <w:r w:rsidRPr="006442A8">
        <w:rPr>
          <w:rStyle w:val="StyleUnderline"/>
        </w:rPr>
        <w:t>or</w:t>
      </w:r>
      <w:r w:rsidRPr="00242232">
        <w:rPr>
          <w:sz w:val="16"/>
        </w:rPr>
        <w:t xml:space="preserve"> </w:t>
      </w:r>
      <w:r w:rsidRPr="006442A8">
        <w:rPr>
          <w:rStyle w:val="StyleUnderline"/>
        </w:rPr>
        <w:t>at</w:t>
      </w:r>
      <w:r w:rsidRPr="00242232">
        <w:rPr>
          <w:sz w:val="16"/>
        </w:rPr>
        <w:t xml:space="preserve"> the very </w:t>
      </w:r>
      <w:r w:rsidRPr="006442A8">
        <w:rPr>
          <w:rStyle w:val="StyleUnderline"/>
        </w:rPr>
        <w:t>least democratically harnessing the dynamics of the international capitalist market to the needs</w:t>
      </w:r>
      <w:r w:rsidRPr="00242232">
        <w:rPr>
          <w:sz w:val="16"/>
        </w:rPr>
        <w:t xml:space="preserve"> and interests </w:t>
      </w:r>
      <w:r w:rsidRPr="006442A8">
        <w:rPr>
          <w:rStyle w:val="StyleUnderline"/>
        </w:rPr>
        <w:t>of the majority of citizens</w:t>
      </w:r>
      <w:r w:rsidRPr="00242232">
        <w:rPr>
          <w:sz w:val="16"/>
        </w:rPr>
        <w:t xml:space="preserve"> in any given political community. </w:t>
      </w:r>
      <w:r w:rsidRPr="006442A8">
        <w:rPr>
          <w:rStyle w:val="StyleUnderline"/>
        </w:rPr>
        <w:t>The crisis in international financial markets that started</w:t>
      </w:r>
      <w:r w:rsidRPr="00242232">
        <w:rPr>
          <w:sz w:val="16"/>
        </w:rPr>
        <w:t xml:space="preserve"> with the collapse of Lehman Brothers </w:t>
      </w:r>
      <w:r w:rsidRPr="006442A8">
        <w:rPr>
          <w:rStyle w:val="StyleUnderline"/>
        </w:rPr>
        <w:t>in</w:t>
      </w:r>
      <w:r w:rsidRPr="00242232">
        <w:rPr>
          <w:sz w:val="16"/>
        </w:rPr>
        <w:t xml:space="preserve"> September </w:t>
      </w:r>
      <w:r w:rsidRPr="006442A8">
        <w:rPr>
          <w:rStyle w:val="StyleUnderline"/>
        </w:rPr>
        <w:t>2008 highlights this fundamental tension between democratic stability and capitalist mobility</w:t>
      </w:r>
      <w:r w:rsidRPr="00242232">
        <w:rPr>
          <w:sz w:val="16"/>
        </w:rPr>
        <w:t xml:space="preserve">. </w:t>
      </w:r>
      <w:r w:rsidRPr="006442A8">
        <w:rPr>
          <w:rStyle w:val="StyleUnderline"/>
        </w:rPr>
        <w:t>It</w:t>
      </w:r>
      <w:r w:rsidRPr="00242232">
        <w:rPr>
          <w:sz w:val="16"/>
        </w:rPr>
        <w:t xml:space="preserve"> moreover </w:t>
      </w:r>
      <w:r w:rsidRPr="006442A8">
        <w:rPr>
          <w:rStyle w:val="StyleUnderline"/>
        </w:rPr>
        <w:t>demonstrates the centrality of the state to contemporary politics and society. Capitalism has</w:t>
      </w:r>
      <w:r w:rsidRPr="00242232">
        <w:rPr>
          <w:sz w:val="16"/>
        </w:rPr>
        <w:t xml:space="preserve">, not for the first, and probably </w:t>
      </w:r>
      <w:r w:rsidRPr="006442A8">
        <w:rPr>
          <w:rStyle w:val="StyleUnderline"/>
        </w:rPr>
        <w:t>not for the last time, been saved by the</w:t>
      </w:r>
      <w:r w:rsidRPr="00242232">
        <w:rPr>
          <w:sz w:val="16"/>
        </w:rPr>
        <w:t xml:space="preserve"> economic </w:t>
      </w:r>
      <w:r w:rsidRPr="006442A8">
        <w:rPr>
          <w:rStyle w:val="StyleUnderline"/>
        </w:rPr>
        <w:t>resources and political power of the state</w:t>
      </w:r>
      <w:r w:rsidRPr="00242232">
        <w:rPr>
          <w:sz w:val="16"/>
        </w:rPr>
        <w:t xml:space="preserve">. And it’s already becoming evident (we write in October 2008) that the kind of capitalism emerging out of this crisis is likely to be a very different beast than that we have become used to over the last thirty years. </w:t>
      </w:r>
      <w:r w:rsidRPr="006442A8">
        <w:rPr>
          <w:rStyle w:val="StyleUnderline"/>
        </w:rPr>
        <w:t>We may</w:t>
      </w:r>
      <w:r w:rsidRPr="00242232">
        <w:rPr>
          <w:sz w:val="16"/>
        </w:rPr>
        <w:t xml:space="preserve"> therefore well </w:t>
      </w:r>
      <w:r w:rsidRPr="006442A8">
        <w:rPr>
          <w:rStyle w:val="StyleUnderline"/>
        </w:rPr>
        <w:t>be witnessing the death of neo-liberalism</w:t>
      </w:r>
      <w:r w:rsidRPr="00242232">
        <w:rPr>
          <w:sz w:val="16"/>
        </w:rPr>
        <w:t xml:space="preserve">. </w:t>
      </w:r>
      <w:r w:rsidRPr="006442A8">
        <w:rPr>
          <w:rStyle w:val="StyleUnderline"/>
        </w:rPr>
        <w:t>Its demise presents new opportunities but also great dangers</w:t>
      </w:r>
      <w:r w:rsidRPr="00242232">
        <w:rPr>
          <w:sz w:val="16"/>
        </w:rPr>
        <w:t xml:space="preserve">. </w:t>
      </w:r>
      <w:r w:rsidRPr="006442A8">
        <w:rPr>
          <w:rStyle w:val="StyleUnderline"/>
        </w:rPr>
        <w:t>The extent of these dangers rests largely on the severity of the economic downturn</w:t>
      </w:r>
      <w:r w:rsidRPr="00242232">
        <w:rPr>
          <w:sz w:val="16"/>
        </w:rPr>
        <w:t xml:space="preserve"> that will now inevitably follow the financial crisis. </w:t>
      </w:r>
      <w:r w:rsidRPr="006442A8">
        <w:rPr>
          <w:rStyle w:val="StyleUnderline"/>
        </w:rPr>
        <w:t>The</w:t>
      </w:r>
      <w:r w:rsidRPr="00242232">
        <w:rPr>
          <w:sz w:val="16"/>
        </w:rPr>
        <w:t xml:space="preserve"> Great </w:t>
      </w:r>
      <w:r w:rsidRPr="006442A8">
        <w:rPr>
          <w:rStyle w:val="StyleUnderline"/>
        </w:rPr>
        <w:t>Depression brought</w:t>
      </w:r>
      <w:r w:rsidRPr="00242232">
        <w:rPr>
          <w:sz w:val="16"/>
        </w:rPr>
        <w:t xml:space="preserve"> in its wake </w:t>
      </w:r>
      <w:r w:rsidRPr="006442A8">
        <w:rPr>
          <w:rStyle w:val="StyleUnderline"/>
        </w:rPr>
        <w:t>the ascendancy of extreme nationalism and fascism</w:t>
      </w:r>
      <w:r w:rsidRPr="00242232">
        <w:rPr>
          <w:sz w:val="16"/>
        </w:rPr>
        <w:t xml:space="preserve">. </w:t>
      </w:r>
      <w:r w:rsidRPr="006442A8">
        <w:rPr>
          <w:rStyle w:val="StyleUnderline"/>
        </w:rPr>
        <w:t>The democracy of</w:t>
      </w:r>
      <w:r w:rsidRPr="00242232">
        <w:rPr>
          <w:sz w:val="16"/>
        </w:rPr>
        <w:t xml:space="preserve"> citizens and </w:t>
      </w:r>
      <w:r w:rsidRPr="006442A8">
        <w:rPr>
          <w:rStyle w:val="StyleUnderline"/>
        </w:rPr>
        <w:t>civility gave way to the democracy of blood and land</w:t>
      </w:r>
      <w:r w:rsidRPr="00242232">
        <w:rPr>
          <w:sz w:val="16"/>
        </w:rPr>
        <w:t xml:space="preserve">. </w:t>
      </w:r>
      <w:r w:rsidRPr="006442A8">
        <w:rPr>
          <w:rStyle w:val="StyleUnderline"/>
        </w:rPr>
        <w:t>Economic protectionism</w:t>
      </w:r>
      <w:r w:rsidRPr="00242232">
        <w:rPr>
          <w:sz w:val="16"/>
        </w:rPr>
        <w:t xml:space="preserve">, now as then, </w:t>
      </w:r>
      <w:r w:rsidRPr="006442A8">
        <w:rPr>
          <w:rStyle w:val="StyleUnderline"/>
        </w:rPr>
        <w:t>can</w:t>
      </w:r>
      <w:r w:rsidRPr="00242232">
        <w:rPr>
          <w:sz w:val="16"/>
        </w:rPr>
        <w:t xml:space="preserve"> all too </w:t>
      </w:r>
      <w:r w:rsidRPr="006442A8">
        <w:rPr>
          <w:rStyle w:val="StyleUnderline"/>
        </w:rPr>
        <w:t>readily lend itself to the promotion of national, ethnic and racial enmities</w:t>
      </w:r>
      <w:r w:rsidRPr="00242232">
        <w:rPr>
          <w:sz w:val="16"/>
        </w:rPr>
        <w:t xml:space="preserve">. </w:t>
      </w:r>
      <w:r w:rsidRPr="006442A8">
        <w:rPr>
          <w:rStyle w:val="StyleUnderline"/>
        </w:rPr>
        <w:t>Factor into a severe</w:t>
      </w:r>
      <w:r w:rsidRPr="00242232">
        <w:rPr>
          <w:sz w:val="16"/>
        </w:rPr>
        <w:t xml:space="preserve"> economic </w:t>
      </w:r>
      <w:r w:rsidRPr="006442A8">
        <w:rPr>
          <w:rStyle w:val="StyleUnderline"/>
        </w:rPr>
        <w:t>depression conflict between states over energy</w:t>
      </w:r>
      <w:r w:rsidRPr="00242232">
        <w:rPr>
          <w:sz w:val="16"/>
        </w:rPr>
        <w:t xml:space="preserve"> resources, </w:t>
      </w:r>
      <w:r w:rsidRPr="006442A8">
        <w:rPr>
          <w:rStyle w:val="StyleUnderline"/>
        </w:rPr>
        <w:t>land and water in an era of</w:t>
      </w:r>
      <w:r w:rsidRPr="00242232">
        <w:rPr>
          <w:sz w:val="16"/>
        </w:rPr>
        <w:t xml:space="preserve"> dangerous and unpredictable </w:t>
      </w:r>
      <w:r w:rsidRPr="006442A8">
        <w:rPr>
          <w:rStyle w:val="StyleUnderline"/>
        </w:rPr>
        <w:t>climate change, and we are presented with a</w:t>
      </w:r>
      <w:r w:rsidRPr="00242232">
        <w:rPr>
          <w:sz w:val="16"/>
        </w:rPr>
        <w:t xml:space="preserve"> potentially </w:t>
      </w:r>
      <w:r w:rsidRPr="006442A8">
        <w:rPr>
          <w:rStyle w:val="StyleUnderline"/>
        </w:rPr>
        <w:t>bleak picture</w:t>
      </w:r>
      <w:r w:rsidRPr="00242232">
        <w:rPr>
          <w:sz w:val="16"/>
        </w:rPr>
        <w:t xml:space="preserve"> of the future. </w:t>
      </w:r>
      <w:r w:rsidRPr="006442A8">
        <w:rPr>
          <w:rStyle w:val="StyleUnderline"/>
        </w:rPr>
        <w:t>Of course</w:t>
      </w:r>
      <w:r w:rsidRPr="00242232">
        <w:rPr>
          <w:sz w:val="16"/>
        </w:rPr>
        <w:t xml:space="preserve">, </w:t>
      </w:r>
      <w:r w:rsidRPr="006442A8">
        <w:rPr>
          <w:rStyle w:val="StyleUnderline"/>
        </w:rPr>
        <w:t>it may</w:t>
      </w:r>
      <w:r w:rsidRPr="00242232">
        <w:rPr>
          <w:sz w:val="16"/>
        </w:rPr>
        <w:t xml:space="preserve"> well </w:t>
      </w:r>
      <w:r w:rsidRPr="006442A8">
        <w:rPr>
          <w:rStyle w:val="StyleUnderline"/>
        </w:rPr>
        <w:t>be</w:t>
      </w:r>
      <w:r w:rsidRPr="00242232">
        <w:rPr>
          <w:sz w:val="16"/>
        </w:rPr>
        <w:t xml:space="preserve"> the case </w:t>
      </w:r>
      <w:r w:rsidRPr="006442A8">
        <w:rPr>
          <w:rStyle w:val="StyleUnderline"/>
        </w:rPr>
        <w:t>that the world escapes with a relatively minor recession</w:t>
      </w:r>
      <w:r w:rsidRPr="00242232">
        <w:rPr>
          <w:sz w:val="16"/>
        </w:rPr>
        <w:t xml:space="preserve">. But even if so, it seems unlikely that neo-liberal voices claiming it all to be a blip will carry the day. The current crisis was a direct product of the liberalisation of international financial markets that has taken place over the last thirty years. The warning signs for the West were clearly there in the shape of the Asian crisis of 1997 and the collapse of the Argentinian economy in 2002. The Asian and Argentinian economies were bailed out by the IMF, subject to the stringencies of neoliberal structural adjustment policies. But the IMF has nothing like the resources to rescue the financial institutions of the West, and there is now no appetite in Western governments for the further deregulation of money markets demanded by the IMF in its interventions. Any governing party proposing to extend the life of the neo-liberal project after September 2008 is likely to be routed at the polls. </w:t>
      </w:r>
      <w:r w:rsidRPr="006442A8">
        <w:rPr>
          <w:rStyle w:val="StyleUnderline"/>
        </w:rPr>
        <w:t>Whether what lies ahead is minor recession, major depression, or something in between, the international political landscape is clearly changing</w:t>
      </w:r>
      <w:r w:rsidRPr="00242232">
        <w:rPr>
          <w:sz w:val="16"/>
        </w:rPr>
        <w:t xml:space="preserve">. </w:t>
      </w:r>
      <w:r w:rsidRPr="006442A8">
        <w:rPr>
          <w:rStyle w:val="StyleUnderline"/>
        </w:rPr>
        <w:t>The progressive Left will need to figure out in the next few years where it fits into this transformed terrain. It cannot hope to learn much from itself in the last thirty years</w:t>
      </w:r>
      <w:r w:rsidRPr="00242232">
        <w:rPr>
          <w:sz w:val="16"/>
        </w:rPr>
        <w:t xml:space="preserve">. Whether that period in its history proves to be farce or tragedy is yet to be determined. </w:t>
      </w:r>
      <w:r w:rsidRPr="006442A8">
        <w:rPr>
          <w:rStyle w:val="StyleUnderline"/>
        </w:rPr>
        <w:t>But</w:t>
      </w:r>
      <w:r w:rsidRPr="00242232">
        <w:rPr>
          <w:sz w:val="16"/>
        </w:rPr>
        <w:t xml:space="preserve"> what is now starting to stand out in relief is that the two main models of </w:t>
      </w:r>
      <w:r w:rsidRPr="006442A8">
        <w:rPr>
          <w:rStyle w:val="StyleUnderline"/>
        </w:rPr>
        <w:t>progressive politics that have come to dominate in recent years are destined to share the fate of neo-liberalism</w:t>
      </w:r>
      <w:r w:rsidRPr="00242232">
        <w:rPr>
          <w:sz w:val="16"/>
        </w:rPr>
        <w:t xml:space="preserve">, in large measure </w:t>
      </w:r>
      <w:r w:rsidRPr="006442A8">
        <w:rPr>
          <w:rStyle w:val="StyleUnderline"/>
        </w:rPr>
        <w:t>because of their own uncritical privileging of global movement over the territorial polity in the formulation of their radicalism</w:t>
      </w:r>
      <w:r w:rsidRPr="00242232">
        <w:rPr>
          <w:sz w:val="16"/>
        </w:rPr>
        <w:t xml:space="preserve">. </w:t>
      </w:r>
    </w:p>
    <w:p w:rsidR="008C5FE7" w:rsidRDefault="008C5FE7" w:rsidP="008C5FE7">
      <w:pPr>
        <w:jc w:val="both"/>
      </w:pPr>
      <w:r>
        <w:br w:type="page"/>
      </w:r>
    </w:p>
    <w:p w:rsidR="008C5FE7" w:rsidRPr="00CA2911" w:rsidRDefault="008C5FE7" w:rsidP="008C5FE7">
      <w:pPr>
        <w:pStyle w:val="Heading3"/>
      </w:pPr>
      <w:r w:rsidRPr="00CA2911">
        <w:t>Radical Politics = NVTL, Extinction</w:t>
      </w:r>
    </w:p>
    <w:p w:rsidR="008C5FE7" w:rsidRPr="008852D8" w:rsidRDefault="008C5FE7" w:rsidP="008C5FE7">
      <w:pPr>
        <w:pStyle w:val="Heading4"/>
      </w:pPr>
      <w:r w:rsidRPr="008852D8">
        <w:t>Emancipatory politics must be methodical, incremental, and committed to process.  Failure to do so in favor of a radical politics destroys value to life and risks extinction.</w:t>
      </w:r>
    </w:p>
    <w:p w:rsidR="008C5FE7" w:rsidRDefault="008C5FE7" w:rsidP="008C5FE7">
      <w:pPr>
        <w:jc w:val="both"/>
        <w:rPr>
          <w:rStyle w:val="Style13ptBold"/>
        </w:rPr>
      </w:pPr>
      <w:r>
        <w:rPr>
          <w:rStyle w:val="Style13ptBold"/>
        </w:rPr>
        <w:t xml:space="preserve">Dietz 94 (Mary G. Dietz, Professor of Political Science and Gender Studies Program at Northwestern University, “’THE SLOW BORING OF HARD BOARDS’: METHODICAL THINKING AND THE WORK OF POLITICS”, American Political Science Review, Vol. 88, No. 4 December 1994, </w:t>
      </w:r>
      <w:hyperlink r:id="rId42" w:history="1">
        <w:r>
          <w:rPr>
            <w:rStyle w:val="Hyperlink"/>
            <w:bCs/>
            <w:sz w:val="26"/>
          </w:rPr>
          <w:t>http://www.jstor.org/stable/pdfplus/2082713.pdf</w:t>
        </w:r>
      </w:hyperlink>
      <w:r>
        <w:rPr>
          <w:rStyle w:val="Style13ptBold"/>
        </w:rPr>
        <w:t>)</w:t>
      </w:r>
    </w:p>
    <w:p w:rsidR="008C5FE7" w:rsidRDefault="008C5FE7" w:rsidP="008C5FE7">
      <w:pPr>
        <w:jc w:val="both"/>
      </w:pPr>
    </w:p>
    <w:p w:rsidR="008C5FE7" w:rsidRDefault="008C5FE7" w:rsidP="008C5FE7">
      <w:pPr>
        <w:pStyle w:val="card"/>
        <w:ind w:left="0"/>
        <w:jc w:val="both"/>
      </w:pPr>
      <w:r>
        <w:rPr>
          <w:rStyle w:val="StyleUnderline"/>
        </w:rPr>
        <w:t>We do disservice to</w:t>
      </w:r>
      <w:r>
        <w:t xml:space="preserve"> these</w:t>
      </w:r>
      <w:r>
        <w:rPr>
          <w:rStyle w:val="StyleUnderline"/>
        </w:rPr>
        <w:t xml:space="preserve"> moments of</w:t>
      </w:r>
      <w:r>
        <w:t xml:space="preserve"> Arendtian </w:t>
      </w:r>
      <w:r>
        <w:rPr>
          <w:rStyle w:val="StyleUnderline"/>
        </w:rPr>
        <w:t>action</w:t>
      </w:r>
      <w:r>
        <w:t>, however (</w:t>
      </w:r>
      <w:r>
        <w:rPr>
          <w:rStyle w:val="StyleUnderline"/>
        </w:rPr>
        <w:t>and</w:t>
      </w:r>
      <w:r>
        <w:t xml:space="preserve"> hence to </w:t>
      </w:r>
      <w:r>
        <w:rPr>
          <w:rStyle w:val="StyleUnderline"/>
        </w:rPr>
        <w:t>politics itself</w:t>
      </w:r>
      <w:r>
        <w:t xml:space="preserve">) </w:t>
      </w:r>
      <w:r>
        <w:rPr>
          <w:rStyle w:val="StyleUnderline"/>
        </w:rPr>
        <w:t>if we stake acting together solely on "sheer momentum" or</w:t>
      </w:r>
      <w:r>
        <w:t xml:space="preserve"> the </w:t>
      </w:r>
      <w:r>
        <w:rPr>
          <w:rStyle w:val="StyleUnderline"/>
        </w:rPr>
        <w:t>"spontaneity" of</w:t>
      </w:r>
      <w:r>
        <w:t xml:space="preserve"> rare </w:t>
      </w:r>
      <w:r>
        <w:rPr>
          <w:rStyle w:val="StyleUnderline"/>
        </w:rPr>
        <w:t>movements</w:t>
      </w:r>
      <w:r>
        <w:t xml:space="preserve"> that burst out against the dark backdrop of modernity. </w:t>
      </w:r>
      <w:r>
        <w:rPr>
          <w:rStyle w:val="StyleUnderline"/>
        </w:rPr>
        <w:t>To render as truly political only events that are public, spontane- ous, and momentous is to underestimate the full complexity</w:t>
      </w:r>
      <w:r>
        <w:t xml:space="preserve"> (and sometimes the brutality)30 </w:t>
      </w:r>
      <w:r>
        <w:rPr>
          <w:rStyle w:val="StyleUnderline"/>
        </w:rPr>
        <w:t>of human conduct in such events themselves</w:t>
      </w:r>
      <w:r>
        <w:t>-</w:t>
      </w:r>
      <w:r>
        <w:rPr>
          <w:rStyle w:val="StyleUnderline"/>
        </w:rPr>
        <w:t>to see them, as</w:t>
      </w:r>
      <w:r>
        <w:t xml:space="preserve"> Vaclev </w:t>
      </w:r>
      <w:r>
        <w:rPr>
          <w:rStyle w:val="StyleUnderline"/>
        </w:rPr>
        <w:t>Havel puts it, "from the outside"</w:t>
      </w:r>
      <w:r>
        <w:t xml:space="preserve"> and perhaps "chiefly from the vantage point of the system and its power structure" (1985, 49). </w:t>
      </w:r>
      <w:r>
        <w:rPr>
          <w:rStyle w:val="StyleUnderline"/>
        </w:rPr>
        <w:t>Charter 77 "came as a surprise" and appeared as a "bolt out of the blue", but, as Havel reminds us, it was neither a bolt out of the blue nor the result of a spontaneous political event</w:t>
      </w:r>
      <w:r>
        <w:t xml:space="preserve">. Its initial impetus was a small protest against the impending trial of the rock group The Plastic People of the Universe, whose music displeased the communist authorities. </w:t>
      </w:r>
      <w:r>
        <w:rPr>
          <w:rStyle w:val="StyleUnderline"/>
        </w:rPr>
        <w:t>The protest began with a campaign planned in detail and with "modest, internal steps" that culminated in the signing of a petition</w:t>
      </w:r>
      <w:r>
        <w:t xml:space="preserve"> by 70 people (Havel 1990, 130-38). </w:t>
      </w:r>
      <w:r>
        <w:rPr>
          <w:rStyle w:val="StyleUnderline"/>
        </w:rPr>
        <w:t>The action group Charter 77 eventually emerged out of the opposition circles that the campaign</w:t>
      </w:r>
      <w:r>
        <w:t xml:space="preserve"> for The Plastics had informally </w:t>
      </w:r>
      <w:r>
        <w:rPr>
          <w:rStyle w:val="StyleUnderline"/>
        </w:rPr>
        <w:t>organized</w:t>
      </w:r>
      <w:r>
        <w:t xml:space="preserve">. As a document, the charter took form slowly during the late months of 1976, not in the merciless glare of the public but in what Havel calls "that semi-darkness where things are difficult to chart or analyse" (1985, 49). </w:t>
      </w:r>
      <w:r>
        <w:rPr>
          <w:rStyle w:val="StyleUnderline"/>
        </w:rPr>
        <w:t>Its history has as much to do with the laborious organization of meetings, the meticulous crafting of language, the arduous collection of signatories, and the repeated drafting of copies of the original document as with the "explosion" that followed its release in the public realm</w:t>
      </w:r>
      <w:r>
        <w:t xml:space="preserve">. </w:t>
      </w:r>
      <w:r>
        <w:rPr>
          <w:rStyle w:val="StyleUnderline"/>
        </w:rPr>
        <w:t>Even then</w:t>
      </w:r>
      <w:r>
        <w:t xml:space="preserve">, as Havel understands it, </w:t>
      </w:r>
      <w:r>
        <w:rPr>
          <w:rStyle w:val="StyleUnderline"/>
        </w:rPr>
        <w:t>the charter was neither a "one-shot manifesto" nor</w:t>
      </w:r>
      <w:r>
        <w:t xml:space="preserve"> by any means </w:t>
      </w:r>
      <w:r>
        <w:rPr>
          <w:rStyle w:val="StyleUnderline"/>
        </w:rPr>
        <w:t>a prepolitical act of legislation but rather a commitment "to participate in ongoing work"</w:t>
      </w:r>
      <w:r>
        <w:t xml:space="preserve"> (1990, 139). </w:t>
      </w:r>
      <w:r>
        <w:rPr>
          <w:rStyle w:val="StyleUnderline"/>
        </w:rPr>
        <w:t>Like Havel</w:t>
      </w:r>
      <w:r>
        <w:t xml:space="preserve"> and in the spirit of Arendt's instruction that we must "think what we are doing," </w:t>
      </w:r>
      <w:r>
        <w:rPr>
          <w:rStyle w:val="StyleUnderline"/>
        </w:rPr>
        <w:t>I have been thinking about what it means to consider politics as a kind of ongoing, methodical work in the world</w:t>
      </w:r>
      <w:r>
        <w:t>.</w:t>
      </w:r>
      <w:r>
        <w:rPr>
          <w:rStyle w:val="StyleUnderline"/>
        </w:rPr>
        <w:t xml:space="preserve"> I raise the example of Charter 77 not to diminish the beauty of</w:t>
      </w:r>
      <w:r>
        <w:t xml:space="preserve"> an Arendtian </w:t>
      </w:r>
      <w:r>
        <w:rPr>
          <w:rStyle w:val="StyleUnderline"/>
        </w:rPr>
        <w:t>politics of spontaneity but in order to propose a public realm theory that is better able to coordinate political action as purposeful and hence open to a broader range of significance</w:t>
      </w:r>
      <w:r>
        <w:t xml:space="preserve"> "in the whole way of life" (Weber 1946, 77). </w:t>
      </w:r>
      <w:r>
        <w:rPr>
          <w:rStyle w:val="StyleUnderline"/>
        </w:rPr>
        <w:t>In thinking about the same sort of things, Havel warns that the global automatism of technological civilization poses a "planetary challenge" to the position of human beings in the world</w:t>
      </w:r>
      <w:r>
        <w:t xml:space="preserve"> (1985, 90). If he is right, then </w:t>
      </w:r>
      <w:r>
        <w:rPr>
          <w:rStyle w:val="StyleUnderline"/>
        </w:rPr>
        <w:t>those of us who take the project of emancipation seriously must do no less than face the challenge with all the means at our disposal</w:t>
      </w:r>
      <w:r>
        <w:t xml:space="preserve"> and endeavor, in Simone Weil's words, "to introduce a little play into the cogs of the machine that is grinding us down" (1973, 121). </w:t>
      </w:r>
      <w:r>
        <w:rPr>
          <w:rStyle w:val="StyleUnderline"/>
        </w:rPr>
        <w:t>As citizens, in other words, we must think methodically about what is to be done</w:t>
      </w:r>
      <w:r>
        <w:t xml:space="preserve">. </w:t>
      </w:r>
    </w:p>
    <w:p w:rsidR="008C5FE7" w:rsidRDefault="008C5FE7" w:rsidP="008C5FE7">
      <w:pPr>
        <w:jc w:val="both"/>
      </w:pPr>
    </w:p>
    <w:p w:rsidR="008C5FE7" w:rsidRDefault="008C5FE7" w:rsidP="008C5FE7">
      <w:pPr>
        <w:jc w:val="both"/>
      </w:pPr>
    </w:p>
    <w:p w:rsidR="008C5FE7" w:rsidRPr="00F95EC7" w:rsidRDefault="008C5FE7" w:rsidP="008C5FE7">
      <w:pPr>
        <w:pStyle w:val="Heading2"/>
      </w:pPr>
      <w:r w:rsidRPr="00F95EC7">
        <w:t>Value to Life</w:t>
      </w:r>
    </w:p>
    <w:p w:rsidR="008C5FE7" w:rsidRPr="006442A8" w:rsidRDefault="008C5FE7" w:rsidP="008C5FE7">
      <w:pPr>
        <w:pStyle w:val="Heading4"/>
      </w:pPr>
      <w:r w:rsidRPr="006442A8">
        <w:t>We need an intellectual struggle against the idealism of the kritik to affirm value to life.  Only focusing on real political solutions facilitate solutions to the problems highlighted by the kritik.</w:t>
      </w:r>
    </w:p>
    <w:p w:rsidR="008C5FE7" w:rsidRPr="006442A8" w:rsidRDefault="008C5FE7" w:rsidP="008C5FE7">
      <w:pPr>
        <w:rPr>
          <w:rStyle w:val="Style13ptBold"/>
        </w:rPr>
      </w:pPr>
      <w:r w:rsidRPr="006442A8">
        <w:rPr>
          <w:rStyle w:val="Style13ptBold"/>
        </w:rPr>
        <w:t>Chandler 2009 (David Chandler is Professor of International Relations at the University of Westminster, “Questioning Global Political Activism”, What is Radical Politics Today?, Edited by Jonathan Pugh,  pp. 83-4)</w:t>
      </w:r>
    </w:p>
    <w:p w:rsidR="008C5FE7" w:rsidRDefault="008C5FE7" w:rsidP="008C5FE7">
      <w:pPr>
        <w:jc w:val="both"/>
      </w:pPr>
    </w:p>
    <w:p w:rsidR="008C5FE7" w:rsidRDefault="008C5FE7" w:rsidP="008C5FE7">
      <w:pPr>
        <w:pStyle w:val="card"/>
        <w:ind w:left="0"/>
        <w:jc w:val="both"/>
      </w:pPr>
      <w:r w:rsidRPr="006275BE">
        <w:t xml:space="preserve">I have two suggestions. Firstly, that </w:t>
      </w:r>
      <w:r w:rsidRPr="006442A8">
        <w:rPr>
          <w:rStyle w:val="StyleUnderline"/>
        </w:rPr>
        <w:t>there is a pressing need for an intellectual struggle against the idealism of global ethics</w:t>
      </w:r>
      <w:r w:rsidRPr="006275BE">
        <w:t xml:space="preserve">. The point needs to be emphasised that our freedom to engage in politics, to choose our identities and political campaigns, as well as governments’ freedom to choose their ethical campaigns and wars of choice, reflects a lack of social ties and social engagement. </w:t>
      </w:r>
      <w:r w:rsidRPr="006442A8">
        <w:rPr>
          <w:rStyle w:val="StyleUnderline"/>
        </w:rPr>
        <w:t>There is no global political struggle between ‘Empire’ and its ‘Radical Discontents’; the Foucauldian temptation to see power and resistance everywhere is a product of wishful or lazy thinking dominated by the social categories of the past. The stakes are not in the global stratosphere but much closer to home.</w:t>
      </w:r>
      <w:r w:rsidRPr="006275BE">
        <w:t xml:space="preserve"> </w:t>
      </w:r>
      <w:r w:rsidRPr="006442A8">
        <w:rPr>
          <w:rStyle w:val="StyleUnderline"/>
        </w:rPr>
        <w:t>Politics appears to have gone global because there is a</w:t>
      </w:r>
      <w:r w:rsidRPr="006275BE">
        <w:t xml:space="preserve"> breakdown of genuine community and the </w:t>
      </w:r>
      <w:r w:rsidRPr="006442A8">
        <w:rPr>
          <w:rStyle w:val="StyleUnderline"/>
        </w:rPr>
        <w:t>construction of fantasy communities and fantasy connections in global space. Unless we bring politics back down to earth</w:t>
      </w:r>
      <w:r w:rsidRPr="006275BE">
        <w:t xml:space="preserve"> from heaven, </w:t>
      </w:r>
      <w:r w:rsidRPr="006442A8">
        <w:rPr>
          <w:rStyle w:val="StyleUnderline"/>
        </w:rPr>
        <w:t>our critical, social and intellectual lives will continue to be diminished ones</w:t>
      </w:r>
      <w:r w:rsidRPr="006275BE">
        <w:t xml:space="preserve">. Secondly, </w:t>
      </w:r>
      <w:r w:rsidRPr="006442A8">
        <w:rPr>
          <w:rStyle w:val="StyleUnderline"/>
        </w:rPr>
        <w:t>on the basis that the political freedom of our social atomisation leads us into increasingly idealised approaches to the world we live in, we should take more seriously</w:t>
      </w:r>
      <w:r w:rsidRPr="006275BE">
        <w:t xml:space="preserve"> Hedley </w:t>
      </w:r>
      <w:r w:rsidRPr="006442A8">
        <w:rPr>
          <w:rStyle w:val="StyleUnderline"/>
        </w:rPr>
        <w:t>Bull’s</w:t>
      </w:r>
      <w:r w:rsidRPr="006275BE">
        <w:t xml:space="preserve"> (1995) </w:t>
      </w:r>
      <w:r w:rsidRPr="006442A8">
        <w:rPr>
          <w:rStyle w:val="StyleUnderline"/>
        </w:rPr>
        <w:t>injunction to pursue the question, or in</w:t>
      </w:r>
      <w:r w:rsidRPr="006275BE">
        <w:t xml:space="preserve"> Alain </w:t>
      </w:r>
      <w:r w:rsidRPr="006442A8">
        <w:rPr>
          <w:rStyle w:val="StyleUnderline"/>
        </w:rPr>
        <w:t>Badiou’s</w:t>
      </w:r>
      <w:r w:rsidRPr="006275BE">
        <w:t xml:space="preserve"> (2004: 237–8) </w:t>
      </w:r>
      <w:r w:rsidRPr="006442A8">
        <w:rPr>
          <w:rStyle w:val="StyleUnderline"/>
        </w:rPr>
        <w:t>words subordinate ourselves to the ‘discipline of the real’</w:t>
      </w:r>
      <w:r w:rsidRPr="006275BE">
        <w:t xml:space="preserve">. </w:t>
      </w:r>
      <w:r w:rsidRPr="006442A8">
        <w:rPr>
          <w:rStyle w:val="StyleUnderline"/>
        </w:rPr>
        <w:t>Subordination to the world outside us is a powerful factor that can bind those interested in critical research, whereas the turn away from the world and the focus on our personal values can ultimately only be divisive.</w:t>
      </w:r>
      <w:r w:rsidRPr="006275BE">
        <w:t xml:space="preserve"> </w:t>
      </w:r>
      <w:r w:rsidRPr="006442A8">
        <w:rPr>
          <w:rStyle w:val="StyleUnderline"/>
        </w:rPr>
        <w:t>To facilitate external engagement and external judgement, I suggest  we experiment with ways to build up social bonds with our peers that</w:t>
      </w:r>
      <w:r w:rsidRPr="006275BE">
        <w:t xml:space="preserve"> can limit our freedoms and </w:t>
      </w:r>
      <w:r w:rsidRPr="006442A8">
        <w:rPr>
          <w:rStyle w:val="StyleUnderline"/>
        </w:rPr>
        <w:t>develop our sense of responsibility and accountability to others. We may have to construct these social connections artificially but their value and instrumentality will</w:t>
      </w:r>
      <w:r w:rsidRPr="006275BE">
        <w:t xml:space="preserve"> have to </w:t>
      </w:r>
      <w:r w:rsidRPr="006442A8">
        <w:rPr>
          <w:rStyle w:val="StyleUnderline"/>
        </w:rPr>
        <w:t>be proven through our ability to engage with, understand, critique and ultimately overcome the practices and subjectivities of our time</w:t>
      </w:r>
      <w:r w:rsidRPr="006275BE">
        <w:t>.</w:t>
      </w:r>
      <w:r>
        <w:t xml:space="preserve"> </w:t>
      </w:r>
    </w:p>
    <w:p w:rsidR="008C5FE7" w:rsidRDefault="008C5FE7" w:rsidP="008C5FE7">
      <w:pPr>
        <w:jc w:val="both"/>
      </w:pPr>
      <w:r>
        <w:br w:type="page"/>
      </w:r>
    </w:p>
    <w:p w:rsidR="008C5FE7" w:rsidRPr="00403309" w:rsidRDefault="008C5FE7" w:rsidP="008C5FE7">
      <w:pPr>
        <w:pStyle w:val="Heading4"/>
      </w:pPr>
      <w:r w:rsidRPr="00403309">
        <w:t>Whatever your K impact is, debating about plans is the only way to solve it.  Refusal to engage in the methodical politics of democratic citizenship by debating about plans makes every K impact inevitable.</w:t>
      </w:r>
    </w:p>
    <w:p w:rsidR="008C5FE7" w:rsidRDefault="008C5FE7" w:rsidP="008C5FE7">
      <w:pPr>
        <w:jc w:val="both"/>
        <w:rPr>
          <w:rStyle w:val="Style13ptBold"/>
        </w:rPr>
      </w:pPr>
      <w:r>
        <w:rPr>
          <w:rStyle w:val="Style13ptBold"/>
        </w:rPr>
        <w:t xml:space="preserve">Dietz 94 (Mary G. Dietz, Professor of Political Science and Gender Studies Program at Northwestern University, “’THE SLOW BORING OF HARD BOARDS’: METHODICAL THINKING AND THE WORK OF POLITICS”, American Political Science Review, Vol. 88, No. 4 December 1994, </w:t>
      </w:r>
      <w:hyperlink r:id="rId43" w:history="1">
        <w:r>
          <w:rPr>
            <w:rStyle w:val="Hyperlink"/>
            <w:bCs/>
            <w:sz w:val="26"/>
          </w:rPr>
          <w:t>http://www.jstor.org/stable/pdfplus/2082713.pdf</w:t>
        </w:r>
      </w:hyperlink>
      <w:r>
        <w:rPr>
          <w:rStyle w:val="Style13ptBold"/>
        </w:rPr>
        <w:t>)</w:t>
      </w:r>
    </w:p>
    <w:p w:rsidR="008C5FE7" w:rsidRDefault="008C5FE7" w:rsidP="008C5FE7">
      <w:pPr>
        <w:pStyle w:val="card"/>
        <w:jc w:val="both"/>
        <w:rPr>
          <w:sz w:val="16"/>
        </w:rPr>
      </w:pPr>
    </w:p>
    <w:p w:rsidR="008C5FE7" w:rsidRDefault="008C5FE7" w:rsidP="008C5FE7">
      <w:pPr>
        <w:pStyle w:val="card"/>
        <w:ind w:left="0"/>
        <w:jc w:val="both"/>
      </w:pPr>
      <w:r>
        <w:rPr>
          <w:sz w:val="16"/>
        </w:rPr>
        <w:t xml:space="preserve">Earlier, in considering the means-end category in politics, I suggested that </w:t>
      </w:r>
      <w:r>
        <w:rPr>
          <w:rStyle w:val="StyleUnderline"/>
        </w:rPr>
        <w:t>everything hinges upon the action context within which</w:t>
      </w:r>
      <w:r>
        <w:rPr>
          <w:sz w:val="16"/>
        </w:rPr>
        <w:t xml:space="preserve"> this mode of </w:t>
      </w:r>
      <w:r>
        <w:rPr>
          <w:rStyle w:val="StyleUnderline"/>
        </w:rPr>
        <w:t>thinking takes place</w:t>
      </w:r>
      <w:r>
        <w:rPr>
          <w:sz w:val="16"/>
        </w:rPr>
        <w:t xml:space="preserve">. I now want to suggest that </w:t>
      </w:r>
      <w:r>
        <w:rPr>
          <w:rStyle w:val="StyleUnderline"/>
        </w:rPr>
        <w:t>there is a richer conceptual context-beyond utilitarian objectification</w:t>
      </w:r>
      <w:r>
        <w:rPr>
          <w:sz w:val="16"/>
        </w:rPr>
        <w:t xml:space="preserve">, rational </w:t>
      </w:r>
      <w:r>
        <w:rPr>
          <w:rStyle w:val="StyleUnderline"/>
        </w:rPr>
        <w:t>capitalist accumulation, and</w:t>
      </w:r>
      <w:r>
        <w:rPr>
          <w:sz w:val="16"/>
        </w:rPr>
        <w:t xml:space="preserve">/or </w:t>
      </w:r>
      <w:r>
        <w:rPr>
          <w:rStyle w:val="StyleUnderline"/>
        </w:rPr>
        <w:t>Leninism</w:t>
      </w:r>
      <w:r>
        <w:rPr>
          <w:sz w:val="16"/>
        </w:rPr>
        <w:t>-</w:t>
      </w:r>
      <w:r>
        <w:rPr>
          <w:rStyle w:val="StyleUnderline"/>
        </w:rPr>
        <w:t>within which to think about the category of means and ends</w:t>
      </w:r>
      <w:r>
        <w:rPr>
          <w:sz w:val="16"/>
        </w:rPr>
        <w:t xml:space="preserve">. Weil offers this alternative in her account of </w:t>
      </w:r>
      <w:r>
        <w:rPr>
          <w:rStyle w:val="StyleUnderline"/>
        </w:rPr>
        <w:t>methodical thinking as</w:t>
      </w:r>
      <w:r>
        <w:rPr>
          <w:sz w:val="16"/>
        </w:rPr>
        <w:t xml:space="preserve"> (1) </w:t>
      </w:r>
      <w:r>
        <w:rPr>
          <w:rStyle w:val="StyleUnderline"/>
        </w:rPr>
        <w:t>problem- oriented</w:t>
      </w:r>
      <w:r>
        <w:rPr>
          <w:sz w:val="16"/>
        </w:rPr>
        <w:t xml:space="preserve">, (2) </w:t>
      </w:r>
      <w:r>
        <w:rPr>
          <w:rStyle w:val="StyleUnderline"/>
        </w:rPr>
        <w:t>directed toward enacting a plan</w:t>
      </w:r>
      <w:r>
        <w:rPr>
          <w:sz w:val="16"/>
        </w:rPr>
        <w:t xml:space="preserve"> or method (solutions) </w:t>
      </w:r>
      <w:r>
        <w:rPr>
          <w:rStyle w:val="StyleUnderline"/>
        </w:rPr>
        <w:t>in response to problems identified</w:t>
      </w:r>
      <w:r>
        <w:rPr>
          <w:sz w:val="16"/>
        </w:rPr>
        <w:t xml:space="preserve">, (3) </w:t>
      </w:r>
      <w:r>
        <w:rPr>
          <w:rStyle w:val="StyleUnderline"/>
        </w:rPr>
        <w:t>attuned to intelligent mastery (not domination), and</w:t>
      </w:r>
      <w:r>
        <w:rPr>
          <w:sz w:val="16"/>
        </w:rPr>
        <w:t xml:space="preserve"> (4) </w:t>
      </w:r>
      <w:r>
        <w:rPr>
          <w:rStyle w:val="StyleUnderline"/>
        </w:rPr>
        <w:t>purposeful but not driven by a single end</w:t>
      </w:r>
      <w:r>
        <w:rPr>
          <w:sz w:val="16"/>
        </w:rPr>
        <w:t xml:space="preserve"> or success. Although Weil did not even come close to doing this herself, </w:t>
      </w:r>
      <w:r>
        <w:rPr>
          <w:rStyle w:val="StyleUnderline"/>
        </w:rPr>
        <w:t>we</w:t>
      </w:r>
      <w:r>
        <w:rPr>
          <w:sz w:val="16"/>
        </w:rPr>
        <w:t xml:space="preserve"> might </w:t>
      </w:r>
      <w:r>
        <w:rPr>
          <w:rStyle w:val="StyleUnderline"/>
        </w:rPr>
        <w:t>derive from her account of methodical thinking an action concept of politics</w:t>
      </w:r>
      <w:r>
        <w:rPr>
          <w:sz w:val="16"/>
        </w:rPr>
        <w:t xml:space="preserve">. </w:t>
      </w:r>
      <w:r>
        <w:rPr>
          <w:rStyle w:val="StyleUnderline"/>
        </w:rPr>
        <w:t>Methodical politics is</w:t>
      </w:r>
      <w:r>
        <w:rPr>
          <w:sz w:val="16"/>
        </w:rPr>
        <w:t xml:space="preserve"> equally </w:t>
      </w:r>
      <w:r>
        <w:rPr>
          <w:rStyle w:val="StyleUnderline"/>
        </w:rPr>
        <w:t>opposed to</w:t>
      </w:r>
      <w:r>
        <w:rPr>
          <w:sz w:val="16"/>
        </w:rPr>
        <w:t xml:space="preserve"> the </w:t>
      </w:r>
      <w:r>
        <w:rPr>
          <w:rStyle w:val="StyleUnderline"/>
        </w:rPr>
        <w:t>ideological politics</w:t>
      </w:r>
      <w:r>
        <w:rPr>
          <w:sz w:val="16"/>
        </w:rPr>
        <w:t xml:space="preserve"> Hannah Arendt deplores, but it is also distinct in important respects from the theatrical politics she defends. </w:t>
      </w:r>
      <w:r>
        <w:rPr>
          <w:rStyle w:val="StyleUnderline"/>
        </w:rPr>
        <w:t>Identifying a problem-or</w:t>
      </w:r>
      <w:r>
        <w:rPr>
          <w:sz w:val="16"/>
        </w:rPr>
        <w:t xml:space="preserve"> what the philosopher David Wiggins calls "</w:t>
      </w:r>
      <w:r>
        <w:rPr>
          <w:rStyle w:val="StyleUnderline"/>
        </w:rPr>
        <w:t>the search for the best specification of what would</w:t>
      </w:r>
      <w:r>
        <w:rPr>
          <w:sz w:val="16"/>
        </w:rPr>
        <w:t xml:space="preserve"> honor or </w:t>
      </w:r>
      <w:r>
        <w:rPr>
          <w:rStyle w:val="StyleUnderline"/>
        </w:rPr>
        <w:t>answer to relevant concerns</w:t>
      </w:r>
      <w:r>
        <w:rPr>
          <w:sz w:val="16"/>
        </w:rPr>
        <w:t>" (1978, 145)-</w:t>
      </w:r>
      <w:r>
        <w:rPr>
          <w:rStyle w:val="StyleUnderline"/>
        </w:rPr>
        <w:t>is where methodical politics begins</w:t>
      </w:r>
      <w:r>
        <w:rPr>
          <w:sz w:val="16"/>
        </w:rPr>
        <w:t xml:space="preserve">.26 </w:t>
      </w:r>
      <w:r>
        <w:rPr>
          <w:rStyle w:val="StyleUnderline"/>
        </w:rPr>
        <w:t>It continues</w:t>
      </w:r>
      <w:r>
        <w:rPr>
          <w:sz w:val="16"/>
        </w:rPr>
        <w:t xml:space="preserve"> (to extrapolate from Weil's image of the methodical builders) </w:t>
      </w:r>
      <w:r>
        <w:rPr>
          <w:rStyle w:val="StyleUnderline"/>
        </w:rPr>
        <w:t>in the determination of a means-end sequel</w:t>
      </w:r>
      <w:r>
        <w:rPr>
          <w:sz w:val="16"/>
        </w:rPr>
        <w:t xml:space="preserve">, or method, </w:t>
      </w:r>
      <w:r>
        <w:rPr>
          <w:rStyle w:val="StyleUnderline"/>
        </w:rPr>
        <w:t>directed toward a political aim</w:t>
      </w:r>
      <w:r>
        <w:rPr>
          <w:sz w:val="16"/>
        </w:rPr>
        <w:t xml:space="preserve">. </w:t>
      </w:r>
      <w:r>
        <w:rPr>
          <w:rStyle w:val="StyleUnderline"/>
        </w:rPr>
        <w:t>It reaches its full realization in the actual undertaking of the plan of action</w:t>
      </w:r>
      <w:r>
        <w:rPr>
          <w:sz w:val="16"/>
        </w:rPr>
        <w:t xml:space="preserve">, or method, itself. </w:t>
      </w:r>
      <w:r>
        <w:rPr>
          <w:rStyle w:val="StyleUnderline"/>
        </w:rPr>
        <w:t>To read any of these action aspects as falling under technical rules</w:t>
      </w:r>
      <w:r>
        <w:rPr>
          <w:sz w:val="16"/>
        </w:rPr>
        <w:t xml:space="preserve"> or blueprints (as Arendt tends to do when dealing with means and ends) </w:t>
      </w:r>
      <w:r>
        <w:rPr>
          <w:rStyle w:val="StyleUnderline"/>
        </w:rPr>
        <w:t>is to confuse problem solving with object making and something methodical with something ideological. By designating a problem orientation to political activity, methodical politics assigns value to the activity of constantly deploying "knowing and doing" on new situations</w:t>
      </w:r>
      <w:r>
        <w:rPr>
          <w:sz w:val="16"/>
        </w:rPr>
        <w:t xml:space="preserve"> or on new understandings of old ones. </w:t>
      </w:r>
      <w:r>
        <w:rPr>
          <w:rStyle w:val="StyleUnderline"/>
        </w:rPr>
        <w:t>This is neither an ideological exercise</w:t>
      </w:r>
      <w:r>
        <w:rPr>
          <w:sz w:val="16"/>
        </w:rPr>
        <w:t xml:space="preserve"> in repetition </w:t>
      </w:r>
      <w:r>
        <w:rPr>
          <w:rStyle w:val="StyleUnderline"/>
        </w:rPr>
        <w:t>nor the insistent redeployment of the same pattern onto shifting circumstances and events</w:t>
      </w:r>
      <w:r>
        <w:rPr>
          <w:sz w:val="16"/>
        </w:rPr>
        <w:t xml:space="preserve">. The problem orientation that defines </w:t>
      </w:r>
      <w:r>
        <w:rPr>
          <w:rStyle w:val="StyleUnderline"/>
        </w:rPr>
        <w:t>methodical politics rests upon a recognition of the political domain as a matrix of obstacles where it is impossible to secure an ideological fix or a single focus</w:t>
      </w:r>
      <w:r>
        <w:rPr>
          <w:sz w:val="16"/>
        </w:rPr>
        <w:t xml:space="preserve">.  In general, then, methodical politics is best under- stood from the perspective of "the fisherman battling 880 American Political Science Review Vol. 88, No. 4 against wind and waves in his little boat" (Weil 1973, 101) or perhaps as Michael Oakeshott puts it: "In political activity . . . men sail a boundless and bottomless sea; there is neither harbour for shelter nor floor for anchorage, neither starting-place nor ap- pointed destination" (1962, 127).27 Neither Weil's nor Oakeshott's is the perspective of the Platonist, who values chiefly the modeller who constructs his ship after pre-existing Forms or the pilot-philosopher who steers his craft to port by the light of immutable Forms fixed in a starry night. In both of the Platonic images (where the polis is either an artifact for use or a conveyance to safe harbor), a single and predictable end is already to hand. Neither Weil's nor Oakeshott's images admit any equivalent finality. The same is true of methodical politics, where </w:t>
      </w:r>
      <w:r>
        <w:rPr>
          <w:rStyle w:val="StyleUnderline"/>
        </w:rPr>
        <w:t>political phenomena present to citizens</w:t>
      </w:r>
      <w:r>
        <w:rPr>
          <w:sz w:val="16"/>
        </w:rPr>
        <w:t>-as the high sea presents to the sailor-</w:t>
      </w:r>
      <w:r>
        <w:rPr>
          <w:rStyle w:val="StyleUnderline"/>
        </w:rPr>
        <w:t>challenges to be identified, demands to be met, and a context of circumstances to be engaged</w:t>
      </w:r>
      <w:r>
        <w:rPr>
          <w:sz w:val="16"/>
        </w:rPr>
        <w:t xml:space="preserve"> (without blueprints). </w:t>
      </w:r>
      <w:r>
        <w:rPr>
          <w:rStyle w:val="StyleUnderline"/>
        </w:rPr>
        <w:t>Neither the assurance of finality nor the security of certainty attends this worldly activity</w:t>
      </w:r>
      <w:r>
        <w:rPr>
          <w:sz w:val="16"/>
        </w:rPr>
        <w:t xml:space="preserve">. In his adamantly instrumental reading of politics in the ancient world, M.I. Finley makes a similar point and distinguishes between a problem orientation and patterned predictability by remarking upon the "iron compulsion" the Greeks and Romans were under "to be continuously inventive, as new and often unantic- ipated problems or difficulties arose that had to be resolved without the aid of precedents or models" (1983, 53). With this in mind, we might appreciate methodical politics as a mode of action oriented toward problems and solutions within a context of adventure and unfamiliarity. </w:t>
      </w:r>
      <w:r>
        <w:rPr>
          <w:rStyle w:val="StyleUnderline"/>
        </w:rPr>
        <w:t>In this sense, it is compatible with</w:t>
      </w:r>
      <w:r>
        <w:rPr>
          <w:sz w:val="16"/>
        </w:rPr>
        <w:t xml:space="preserve"> Arendt's emancipatory concept of natality (or "new beginnings") and her </w:t>
      </w:r>
      <w:r>
        <w:rPr>
          <w:rStyle w:val="StyleUnderline"/>
        </w:rPr>
        <w:t>appreciation of openness and unpredictability in the realm of human affairs</w:t>
      </w:r>
      <w:r>
        <w:rPr>
          <w:sz w:val="16"/>
        </w:rPr>
        <w:t xml:space="preserve">. </w:t>
      </w:r>
      <w:r>
        <w:rPr>
          <w:rStyle w:val="StyleUnderline"/>
        </w:rPr>
        <w:t>There are other neighborly affinities between methodical and theatrical politics as well. Both share a view of political actors as finite and fragile creatures who face an infinite range of possibilities, with only limited powers of control and imagination over the situations in which they are called upon to act</w:t>
      </w:r>
      <w:r>
        <w:rPr>
          <w:sz w:val="16"/>
        </w:rPr>
        <w:t xml:space="preserve">. </w:t>
      </w:r>
      <w:r>
        <w:rPr>
          <w:rStyle w:val="StyleUnderline"/>
        </w:rPr>
        <w:t>From both a methodical and a theatrical vantage point, this perpetual struggle that is politics</w:t>
      </w:r>
      <w:r>
        <w:rPr>
          <w:sz w:val="16"/>
        </w:rPr>
        <w:t xml:space="preserve">, whatever its indeterminacy and flux, </w:t>
      </w:r>
      <w:r>
        <w:rPr>
          <w:rStyle w:val="StyleUnderline"/>
        </w:rPr>
        <w:t>acquires meaning only when "knowing what to do and doing it" are united in the same performance</w:t>
      </w:r>
      <w:r>
        <w:rPr>
          <w:sz w:val="16"/>
        </w:rPr>
        <w:t xml:space="preserve"> (Arendt, 1958a, 223). </w:t>
      </w:r>
      <w:r>
        <w:rPr>
          <w:rStyle w:val="StyleUnderline"/>
        </w:rPr>
        <w:t>Freedom</w:t>
      </w:r>
      <w:r>
        <w:rPr>
          <w:sz w:val="16"/>
        </w:rPr>
        <w:t xml:space="preserve">, in other words, </w:t>
      </w:r>
      <w:r>
        <w:rPr>
          <w:rStyle w:val="StyleUnderline"/>
        </w:rPr>
        <w:t>is realized when</w:t>
      </w:r>
      <w:r>
        <w:rPr>
          <w:sz w:val="16"/>
        </w:rPr>
        <w:t xml:space="preserve"> Plato's brilliant and devious conceptual maneuver is outwitted by a </w:t>
      </w:r>
      <w:r>
        <w:rPr>
          <w:rStyle w:val="StyleUnderline"/>
        </w:rPr>
        <w:t>politics</w:t>
      </w:r>
      <w:r>
        <w:rPr>
          <w:sz w:val="16"/>
        </w:rPr>
        <w:t xml:space="preserve"> that opposes "the escape from action into rule" and </w:t>
      </w:r>
      <w:r>
        <w:rPr>
          <w:rStyle w:val="StyleUnderline"/>
        </w:rPr>
        <w:t>reasserts human self-realization as the unification of thought-action in the world</w:t>
      </w:r>
      <w:r>
        <w:rPr>
          <w:sz w:val="16"/>
        </w:rPr>
        <w:t xml:space="preserve"> (pp. 223-25). In</w:t>
      </w:r>
      <w:r>
        <w:rPr>
          <w:rStyle w:val="StyleUnderline"/>
        </w:rPr>
        <w:t xml:space="preserve"> theatrical politics, however, the actual action content of citizen "knowing and doing" is upstaged by the spectacular appearance of personal identities</w:t>
      </w:r>
      <w:r>
        <w:rPr>
          <w:sz w:val="16"/>
        </w:rPr>
        <w:t xml:space="preserve"> courageously revealed in the public realm. </w:t>
      </w:r>
      <w:r>
        <w:rPr>
          <w:rStyle w:val="StyleUnderline"/>
        </w:rPr>
        <w:t>Thus</w:t>
      </w:r>
      <w:r>
        <w:rPr>
          <w:sz w:val="16"/>
        </w:rPr>
        <w:t xml:space="preserve"> Plato's </w:t>
      </w:r>
      <w:r>
        <w:rPr>
          <w:rStyle w:val="StyleUnderline"/>
        </w:rPr>
        <w:t>maneuver is outwitted in a bounded space where knowing what to do and doing it are disclosed in speech acts and deeds of self-revelation</w:t>
      </w:r>
      <w:r>
        <w:rPr>
          <w:sz w:val="16"/>
        </w:rPr>
        <w:t xml:space="preserve"> in the company of one's-fellow citizens. </w:t>
      </w:r>
      <w:r>
        <w:rPr>
          <w:rStyle w:val="StyleUnderline"/>
        </w:rPr>
        <w:t>In contrast, methodical politics doggedly reminds us that purposes themselves are what matter in the end, and that citizen action is as much about obstinately pursuing them as it is about the courage to speak in performance</w:t>
      </w:r>
      <w:r>
        <w:rPr>
          <w:sz w:val="16"/>
        </w:rPr>
        <w:t xml:space="preserve">. So, in methodical politics, the Platonic split between knowing and doing is overcome in a kind of boundless navigation that is realized in purposeful acts of collective self-determination. Spaces of appearances are indispensable in this context, but these spaces are not exactly akin to "islands in a sea or as oases in a desert" (Arendt 1970, 279). </w:t>
      </w:r>
      <w:r>
        <w:rPr>
          <w:rStyle w:val="StyleUnderline"/>
        </w:rPr>
        <w:t>The parameters of methodical politics are more fluid</w:t>
      </w:r>
      <w:r>
        <w:rPr>
          <w:sz w:val="16"/>
        </w:rPr>
        <w:t xml:space="preserve"> than this, </w:t>
      </w:r>
      <w:r>
        <w:rPr>
          <w:rStyle w:val="StyleUnderline"/>
        </w:rPr>
        <w:t>set less by identifiable boundaries than by the</w:t>
      </w:r>
      <w:r>
        <w:rPr>
          <w:sz w:val="16"/>
        </w:rPr>
        <w:t xml:space="preserve"> very </w:t>
      </w:r>
      <w:r>
        <w:rPr>
          <w:rStyle w:val="StyleUnderline"/>
        </w:rPr>
        <w:t>activity through which citizens "let realities work upon"</w:t>
      </w:r>
      <w:r>
        <w:rPr>
          <w:sz w:val="16"/>
        </w:rPr>
        <w:t xml:space="preserve"> them with "inner concentration and calmness" (Weber 1946, 115). In this respect, </w:t>
      </w:r>
      <w:r>
        <w:rPr>
          <w:rStyle w:val="StyleUnderline"/>
        </w:rPr>
        <w:t>methodical politics is not a context wherein courage takes eloquent respite from the face of life</w:t>
      </w:r>
      <w:r>
        <w:rPr>
          <w:sz w:val="16"/>
        </w:rPr>
        <w:t xml:space="preserve">, danger (the sea, the desert), </w:t>
      </w:r>
      <w:r>
        <w:rPr>
          <w:rStyle w:val="StyleUnderline"/>
        </w:rPr>
        <w:t>or death: it is a daily confrontation wherein obstacles or dangers (including the ultimate danger of death) are transformed into prob- lems, problems are rendered amenable to possible action, and action is undertaken with an aim toward solution.</w:t>
      </w:r>
      <w:r>
        <w:rPr>
          <w:sz w:val="16"/>
        </w:rPr>
        <w:t xml:space="preserve"> Indeed, in these very activities, or what Arendt sometimes pejoratively calls the in order to, we might find the perpetuation of what she praises as the for the sake of which, or the perpetuation of politics itself (1958a, 154). </w:t>
      </w:r>
      <w:r>
        <w:rPr>
          <w:rStyle w:val="StyleUnderline"/>
        </w:rPr>
        <w:t>To appreciate the emancipatory dimension of this action concept of politics as methodical</w:t>
      </w:r>
      <w:r>
        <w:rPr>
          <w:sz w:val="16"/>
        </w:rPr>
        <w:t xml:space="preserve">, </w:t>
      </w:r>
      <w:r>
        <w:rPr>
          <w:rStyle w:val="StyleUnderline"/>
        </w:rPr>
        <w:t>we</w:t>
      </w:r>
      <w:r>
        <w:rPr>
          <w:sz w:val="16"/>
        </w:rPr>
        <w:t xml:space="preserve"> might now briefly </w:t>
      </w:r>
      <w:r>
        <w:rPr>
          <w:rStyle w:val="StyleUnderline"/>
        </w:rPr>
        <w:t>return to the problem that</w:t>
      </w:r>
      <w:r>
        <w:rPr>
          <w:sz w:val="16"/>
        </w:rPr>
        <w:t xml:space="preserve"> Arendt and Weil think </w:t>
      </w:r>
      <w:r>
        <w:rPr>
          <w:rStyle w:val="StyleUnderline"/>
        </w:rPr>
        <w:t>most vexes the modern world-the deformation of human beings and human affairs by forces of automatism</w:t>
      </w:r>
      <w:r>
        <w:rPr>
          <w:sz w:val="16"/>
        </w:rPr>
        <w:t xml:space="preserve">. </w:t>
      </w:r>
      <w:r>
        <w:rPr>
          <w:rStyle w:val="StyleUnderline"/>
        </w:rPr>
        <w:t>This is the complex manipulation of modern life</w:t>
      </w:r>
      <w:r>
        <w:rPr>
          <w:sz w:val="16"/>
        </w:rPr>
        <w:t xml:space="preserve"> that Havel describes as the situation </w:t>
      </w:r>
      <w:r>
        <w:rPr>
          <w:rStyle w:val="StyleUnderline"/>
        </w:rPr>
        <w:t>in which everything "must be</w:t>
      </w:r>
      <w:r>
        <w:rPr>
          <w:sz w:val="16"/>
        </w:rPr>
        <w:t xml:space="preserve"> cossetted together as firmly as possible, </w:t>
      </w:r>
      <w:r>
        <w:rPr>
          <w:rStyle w:val="StyleUnderline"/>
        </w:rPr>
        <w:t>predetermined, regulated and controlled" and "every aberration from the prescribed course of life is treated as error</w:t>
      </w:r>
      <w:r>
        <w:rPr>
          <w:sz w:val="16"/>
        </w:rPr>
        <w:t xml:space="preserve">, license and anarchy" (1985, 83). Constructed against this symbolic animal laborans, Arendt's space of appearances is the agonistic opposite of the distorted counterfeit reality of automatism. The space of appearances is where individuality and personal identity are snatched from the jaws of automatic processes and recuperated in "the merciless glare" of the public realm (Arendt 1969, 86). </w:t>
      </w:r>
      <w:r>
        <w:rPr>
          <w:rStyle w:val="StyleUnderline"/>
        </w:rPr>
        <w:t>Refigured in this fashion</w:t>
      </w:r>
      <w:r>
        <w:rPr>
          <w:sz w:val="16"/>
        </w:rPr>
        <w:t xml:space="preserve">, Arendtian citizens counter reductive technological complexes in </w:t>
      </w:r>
      <w:r>
        <w:rPr>
          <w:rStyle w:val="StyleUnderline"/>
        </w:rPr>
        <w:t>acts of individual speech revelation</w:t>
      </w:r>
      <w:r>
        <w:rPr>
          <w:sz w:val="16"/>
        </w:rPr>
        <w:t xml:space="preserve"> that powerfully proclaim, in collective effect, "This is who we are!" A politics in this key does indeed dramatically </w:t>
      </w:r>
      <w:r>
        <w:rPr>
          <w:rStyle w:val="StyleUnderline"/>
        </w:rPr>
        <w:t>defy the objectifying processes of modern life</w:t>
      </w:r>
      <w:r>
        <w:rPr>
          <w:sz w:val="16"/>
        </w:rPr>
        <w:t xml:space="preserve">-and perhaps even narratively transcends them by delivering up what is necessary for the reification of human remembrance in the "storybook of mankind" (Arendt 1958a, 95). </w:t>
      </w:r>
      <w:r>
        <w:rPr>
          <w:rStyle w:val="StyleUnderline"/>
        </w:rPr>
        <w:t>But these are also its limits</w:t>
      </w:r>
      <w:r>
        <w:rPr>
          <w:sz w:val="16"/>
        </w:rPr>
        <w:t xml:space="preserve">. </w:t>
      </w:r>
      <w:r>
        <w:rPr>
          <w:rStyle w:val="StyleUnderline"/>
        </w:rPr>
        <w:t>For whatever else it involves</w:t>
      </w:r>
      <w:r>
        <w:rPr>
          <w:sz w:val="16"/>
        </w:rPr>
        <w:t xml:space="preserve">, Arendtian </w:t>
      </w:r>
      <w:r>
        <w:rPr>
          <w:rStyle w:val="StyleUnderline"/>
        </w:rPr>
        <w:t>politics</w:t>
      </w:r>
      <w:r>
        <w:rPr>
          <w:sz w:val="16"/>
        </w:rPr>
        <w:t xml:space="preserve"> cannot entail the practical confrontation of the situation that threatens the human condition most. </w:t>
      </w:r>
      <w:r>
        <w:rPr>
          <w:rStyle w:val="StyleUnderline"/>
        </w:rPr>
        <w:t>Within the space of appearances</w:t>
      </w:r>
      <w:r>
        <w:rPr>
          <w:sz w:val="16"/>
        </w:rPr>
        <w:t xml:space="preserve">, Arendt's citizens </w:t>
      </w:r>
      <w:r>
        <w:rPr>
          <w:rStyle w:val="StyleUnderline"/>
        </w:rPr>
        <w:t>can neither search for the best specification of the problem</w:t>
      </w:r>
      <w:r>
        <w:rPr>
          <w:sz w:val="16"/>
        </w:rPr>
        <w:t xml:space="preserve"> before them </w:t>
      </w:r>
      <w:r>
        <w:rPr>
          <w:rStyle w:val="StyleUnderline"/>
        </w:rPr>
        <w:t>nor</w:t>
      </w:r>
      <w:r>
        <w:rPr>
          <w:sz w:val="16"/>
        </w:rPr>
        <w:t xml:space="preserve">, it seems, </w:t>
      </w:r>
      <w:r>
        <w:rPr>
          <w:rStyle w:val="StyleUnderline"/>
        </w:rPr>
        <w:t>pursue solutions to the problem once it is identified, for such activities involve "the pursuit of a definite aim which can be set by practical considerations</w:t>
      </w:r>
      <w:r>
        <w:rPr>
          <w:sz w:val="16"/>
        </w:rPr>
        <w:t xml:space="preserve">," and that is homo faber's prerogative and so in the province of "fabrication," well outside the space of appearances where means and ends are left behind (pp. 170-71). </w:t>
      </w:r>
      <w:r>
        <w:rPr>
          <w:rStyle w:val="StyleUnderline"/>
        </w:rPr>
        <w:t>Consequently, automatism can be conceptualized as a "danger sign"</w:t>
      </w:r>
      <w:r>
        <w:rPr>
          <w:sz w:val="16"/>
        </w:rPr>
        <w:t xml:space="preserve"> in Arendt's theory, </w:t>
      </w:r>
      <w:r>
        <w:rPr>
          <w:rStyle w:val="StyleUnderline"/>
        </w:rPr>
        <w:t>but</w:t>
      </w:r>
      <w:r>
        <w:rPr>
          <w:sz w:val="16"/>
        </w:rPr>
        <w:t xml:space="preserve"> it </w:t>
      </w:r>
      <w:r>
        <w:rPr>
          <w:rStyle w:val="StyleUnderline"/>
        </w:rPr>
        <w:t>cannot be designated as a problem</w:t>
      </w:r>
      <w:r>
        <w:rPr>
          <w:sz w:val="16"/>
        </w:rPr>
        <w:t xml:space="preserve"> in Arendt's politics, </w:t>
      </w:r>
      <w:r>
        <w:rPr>
          <w:rStyle w:val="StyleUnderline"/>
        </w:rPr>
        <w:t>a problem that citizens could cognitively counter and purposefully attempt to resolve or transform</w:t>
      </w:r>
      <w:r>
        <w:rPr>
          <w:sz w:val="16"/>
        </w:rPr>
        <w:t xml:space="preserve"> (p. 322). </w:t>
      </w:r>
      <w:r>
        <w:rPr>
          <w:rStyle w:val="StyleUnderline"/>
        </w:rPr>
        <w:t>From the perspective of methodical politics, which begins with a problem orientation, automatism can be specified and encountered within the particular spaces or circumstances</w:t>
      </w:r>
      <w:r>
        <w:rPr>
          <w:sz w:val="16"/>
        </w:rPr>
        <w:t xml:space="preserve"> (schools, </w:t>
      </w:r>
      <w:r>
        <w:rPr>
          <w:rStyle w:val="StyleUnderline"/>
        </w:rPr>
        <w:t>universities</w:t>
      </w:r>
      <w:r>
        <w:rPr>
          <w:sz w:val="16"/>
        </w:rPr>
        <w:t xml:space="preserve">, hospitals, factories, </w:t>
      </w:r>
      <w:r>
        <w:rPr>
          <w:rStyle w:val="StyleUnderline"/>
        </w:rPr>
        <w:t>corporations</w:t>
      </w:r>
      <w:r>
        <w:rPr>
          <w:sz w:val="16"/>
        </w:rPr>
        <w:t xml:space="preserve">, prisons, laboratories, houses of finance, </w:t>
      </w:r>
      <w:r>
        <w:rPr>
          <w:rStyle w:val="StyleUnderline"/>
        </w:rPr>
        <w:t>the home, public arenas, public agencies</w:t>
      </w:r>
      <w:r>
        <w:rPr>
          <w:sz w:val="16"/>
        </w:rPr>
        <w:t xml:space="preserve">) </w:t>
      </w:r>
      <w:r>
        <w:rPr>
          <w:rStyle w:val="StyleUnderline"/>
        </w:rPr>
        <w:t>upon which its technological processes intrude</w:t>
      </w:r>
      <w:r>
        <w:rPr>
          <w:sz w:val="16"/>
        </w:rPr>
        <w:t xml:space="preserve">. Surely </w:t>
      </w:r>
      <w:r>
        <w:rPr>
          <w:rStyle w:val="StyleUnderline"/>
        </w:rPr>
        <w:t>something like this is</w:t>
      </w:r>
      <w:r>
        <w:rPr>
          <w:sz w:val="16"/>
        </w:rPr>
        <w:t xml:space="preserve"> what Weil has in mind when she calls for </w:t>
      </w:r>
      <w:r>
        <w:rPr>
          <w:rStyle w:val="StyleUnderline"/>
        </w:rPr>
        <w:t>"a sequence of mental efforts" in the drawing up of "an inventory of modern civilization" that begins by "refusing to subordinate one's own destiny</w:t>
      </w:r>
      <w:r>
        <w:rPr>
          <w:sz w:val="16"/>
        </w:rPr>
        <w:t xml:space="preserve"> to the course of history" (1973, 123-24). </w:t>
      </w:r>
      <w:r>
        <w:rPr>
          <w:rStyle w:val="StyleUnderline"/>
        </w:rPr>
        <w:t>Freedom is immanent in such moments of cognitive inventory, in the collective citizen-work of</w:t>
      </w:r>
      <w:r>
        <w:rPr>
          <w:sz w:val="16"/>
        </w:rPr>
        <w:t xml:space="preserve"> "taking stock"-</w:t>
      </w:r>
      <w:r>
        <w:rPr>
          <w:rStyle w:val="StyleUnderline"/>
        </w:rPr>
        <w:t>identifying problems and originating methods-and in the shared pursuit of purposes and objectives.</w:t>
      </w:r>
      <w:r>
        <w:rPr>
          <w:sz w:val="16"/>
        </w:rPr>
        <w:t xml:space="preserve"> This is simply what it means to think and act methodically in spaces of appearances. </w:t>
      </w:r>
      <w:r>
        <w:rPr>
          <w:rStyle w:val="StyleUnderline"/>
        </w:rPr>
        <w:t>Nothing less</w:t>
      </w:r>
      <w:r>
        <w:rPr>
          <w:sz w:val="16"/>
        </w:rPr>
        <w:t xml:space="preserve">, as Wiggins puts it, </w:t>
      </w:r>
      <w:r>
        <w:rPr>
          <w:rStyle w:val="StyleUnderline"/>
        </w:rPr>
        <w:t>"can rescue and preserve civilization from the mounting irrationality of the public province</w:t>
      </w:r>
      <w:r>
        <w:rPr>
          <w:sz w:val="16"/>
        </w:rPr>
        <w:t xml:space="preserve">, . . . </w:t>
      </w:r>
      <w:r>
        <w:rPr>
          <w:rStyle w:val="StyleUnderline"/>
        </w:rPr>
        <w:t>from Oppression exercised in the name of Management</w:t>
      </w:r>
      <w:r>
        <w:rPr>
          <w:sz w:val="16"/>
        </w:rPr>
        <w:t xml:space="preserve"> (to borrow Simone Weil's prescient phrase)" (1978, 146). </w:t>
      </w:r>
    </w:p>
    <w:p w:rsidR="008C5FE7" w:rsidRDefault="008C5FE7" w:rsidP="008C5FE7">
      <w:pPr>
        <w:jc w:val="both"/>
      </w:pPr>
    </w:p>
    <w:p w:rsidR="008C5FE7" w:rsidRDefault="008C5FE7" w:rsidP="008C5FE7">
      <w:pPr>
        <w:jc w:val="both"/>
      </w:pPr>
      <w:r>
        <w:br w:type="page"/>
      </w:r>
    </w:p>
    <w:p w:rsidR="008C5FE7" w:rsidRPr="00F95EC7" w:rsidRDefault="008C5FE7" w:rsidP="008C5FE7">
      <w:pPr>
        <w:pStyle w:val="Heading2"/>
      </w:pPr>
      <w:r w:rsidRPr="00F95EC7">
        <w:t>Instrumentality Good</w:t>
      </w:r>
    </w:p>
    <w:p w:rsidR="008C5FE7" w:rsidRPr="006442A8" w:rsidRDefault="008C5FE7" w:rsidP="008C5FE7">
      <w:pPr>
        <w:pStyle w:val="Heading4"/>
      </w:pPr>
      <w:r w:rsidRPr="006442A8">
        <w:t>Ethical or non-instrumental approaches to global political questions guarantee bad policy-making and social atomization</w:t>
      </w:r>
    </w:p>
    <w:p w:rsidR="008C5FE7" w:rsidRPr="006442A8" w:rsidRDefault="008C5FE7" w:rsidP="008C5FE7">
      <w:pPr>
        <w:rPr>
          <w:rStyle w:val="Style13ptBold"/>
        </w:rPr>
      </w:pPr>
      <w:r w:rsidRPr="006442A8">
        <w:rPr>
          <w:rStyle w:val="Style13ptBold"/>
        </w:rPr>
        <w:t>Chandler 2009 (David Chandler is Professor of International Relations at the University of Westminster, “Questioning Global Political Activism”, What is Radical Politics Today?, Edited by Jonathan Pugh,  pp. 77-8)</w:t>
      </w:r>
    </w:p>
    <w:p w:rsidR="008C5FE7" w:rsidRDefault="008C5FE7" w:rsidP="008C5FE7">
      <w:pPr>
        <w:jc w:val="both"/>
      </w:pPr>
    </w:p>
    <w:p w:rsidR="008C5FE7" w:rsidRDefault="008C5FE7" w:rsidP="008C5FE7">
      <w:pPr>
        <w:pStyle w:val="card"/>
        <w:ind w:left="0"/>
        <w:jc w:val="both"/>
      </w:pPr>
      <w:r>
        <w:t xml:space="preserve">The stakes seem to exist largely at a global level at the same time as what is at stake in </w:t>
      </w:r>
      <w:r w:rsidRPr="006442A8">
        <w:rPr>
          <w:rStyle w:val="StyleUnderline"/>
        </w:rPr>
        <w:t>domestic politics seems to be increasingly diminished</w:t>
      </w:r>
      <w:r>
        <w:t xml:space="preserve">. </w:t>
      </w:r>
      <w:r w:rsidRPr="006442A8">
        <w:rPr>
          <w:rStyle w:val="StyleUnderline"/>
        </w:rPr>
        <w:t>However, politics is no less important</w:t>
      </w:r>
      <w:r>
        <w:t xml:space="preserve"> to many of us </w:t>
      </w:r>
      <w:r w:rsidRPr="006442A8">
        <w:rPr>
          <w:rStyle w:val="StyleUnderline"/>
        </w:rPr>
        <w:t>today</w:t>
      </w:r>
      <w:r>
        <w:t xml:space="preserve">. </w:t>
      </w:r>
      <w:r w:rsidRPr="006442A8">
        <w:rPr>
          <w:rStyle w:val="StyleUnderline"/>
        </w:rPr>
        <w:t>It is just that the nature and practices of</w:t>
      </w:r>
      <w:r>
        <w:t xml:space="preserve"> this </w:t>
      </w:r>
      <w:r w:rsidRPr="006442A8">
        <w:rPr>
          <w:rStyle w:val="StyleUnderline"/>
        </w:rPr>
        <w:t>politics are different</w:t>
      </w:r>
      <w:r>
        <w:t xml:space="preserve">. </w:t>
      </w:r>
      <w:r w:rsidRPr="006442A8">
        <w:rPr>
          <w:rStyle w:val="StyleUnderline"/>
        </w:rPr>
        <w:t>We are less likely to engage in the formal politics of representation</w:t>
      </w:r>
      <w:r>
        <w:t xml:space="preserve"> – of elections and governments – </w:t>
      </w:r>
      <w:r w:rsidRPr="006442A8">
        <w:rPr>
          <w:rStyle w:val="StyleUnderline"/>
        </w:rPr>
        <w:t>but in</w:t>
      </w:r>
      <w:r>
        <w:t xml:space="preserve"> post-territorial or global politics, a politics where there is much less division between the private sphere and the public one. This type of politics is on the one hand ‘global’ but, on the other, highly individualised: it is very much the politics of our everyday lives – the sense of meaning we get from thinking about global warming when we turn off the taps when we brush our teeth, take our rubbish out for recycling or cut back on our car use. We might also do global politics in </w:t>
      </w:r>
      <w:r w:rsidRPr="006442A8">
        <w:rPr>
          <w:rStyle w:val="StyleUnderline"/>
        </w:rPr>
        <w:t>deriving meaning from the ethical or social value of our work</w:t>
      </w:r>
      <w:r>
        <w:t xml:space="preserve">, or in our subscription or support for good causes from Oxfam to Greenpeace and Christian Aid. I want to suggest that when we do politics nowadays it is less the old politics, of self-interest, political parties and concern for governmental power, than the new politics of global ethical concerns. I further want to suggest that </w:t>
      </w:r>
      <w:r w:rsidRPr="006442A8">
        <w:rPr>
          <w:rStyle w:val="StyleUnderline"/>
        </w:rPr>
        <w:t>the forms and content of this new global approach to the political are more akin to religious beliefs and practices, than to</w:t>
      </w:r>
      <w:r>
        <w:t xml:space="preserve"> the forms of </w:t>
      </w:r>
      <w:r w:rsidRPr="006442A8">
        <w:rPr>
          <w:rStyle w:val="StyleUnderline"/>
        </w:rPr>
        <w:t>our social political engagement in the past</w:t>
      </w:r>
      <w:r>
        <w:t xml:space="preserve">. Global politics is similar to religious approaches in three vital respects: (1) </w:t>
      </w:r>
      <w:r w:rsidRPr="006442A8">
        <w:rPr>
          <w:rStyle w:val="StyleUnderline"/>
        </w:rPr>
        <w:t>global post-territorial politics is no longer concerned with power: the concerns are</w:t>
      </w:r>
      <w:r>
        <w:t xml:space="preserve"> free-floating and in many ways, </w:t>
      </w:r>
      <w:r w:rsidRPr="006442A8">
        <w:rPr>
          <w:rStyle w:val="StyleUnderline"/>
        </w:rPr>
        <w:t>existential</w:t>
      </w:r>
      <w:r>
        <w:t xml:space="preserve">, about how we live our lives; (2) global politics revolves around practices that are private and individualised: </w:t>
      </w:r>
      <w:r w:rsidRPr="006442A8">
        <w:rPr>
          <w:rStyle w:val="StyleUnderline"/>
        </w:rPr>
        <w:t>they are about us as individuals and our ethical choices</w:t>
      </w:r>
      <w:r>
        <w:t xml:space="preserve">; (3) </w:t>
      </w:r>
      <w:r w:rsidRPr="006442A8">
        <w:rPr>
          <w:rStyle w:val="StyleUnderline"/>
        </w:rPr>
        <w:t>the practice of global politics tends to be non-instrumental</w:t>
      </w:r>
      <w:r>
        <w:t xml:space="preserve">: we do not subordinate ourselves to collective associations or parties and are more likely to give value to our aspirations, acts or the fact of our awareness of an issue, as an end in-itself. It is as if we are upholding our goodness or ethicality in the face of an increasingly confusing, problematic and alienating world – our politics in this sense is an expression or voice, in Karl Marx’s (1975: 244) words, of ‘the heart in a heartless world’ or ‘the soul of a soulless condition’. </w:t>
      </w:r>
      <w:r w:rsidRPr="006442A8">
        <w:rPr>
          <w:rStyle w:val="StyleUnderline"/>
        </w:rPr>
        <w:t>The practice of politics as a form of religiosity may seem radical but could also be understood to be highly conservative</w:t>
      </w:r>
      <w:r>
        <w:t xml:space="preserve">. </w:t>
      </w:r>
      <w:r w:rsidRPr="006442A8">
        <w:rPr>
          <w:rStyle w:val="StyleUnderline"/>
        </w:rPr>
        <w:t>As Marx argued, religion was the ‘opium of the people’ – this is politics as a sedative or pacifier: it feeds an illusory view of change at the expense of genuine social engagement and transformation</w:t>
      </w:r>
      <w:r>
        <w:t xml:space="preserve">. I want to argue that </w:t>
      </w:r>
      <w:r w:rsidRPr="006442A8">
        <w:rPr>
          <w:rStyle w:val="StyleUnderline"/>
        </w:rPr>
        <w:t>global ethical politics reflects and institutionalises our sense of disconnection and social atomisation and results in irrational and unaccountable government policy-making</w:t>
      </w:r>
      <w:r>
        <w:t xml:space="preserve">. I want to illustrate my points by looking briefly at the practices of global ethics in three spheres: those of radical political activism, government policy-making and academia. </w:t>
      </w:r>
    </w:p>
    <w:p w:rsidR="008C5FE7" w:rsidRDefault="008C5FE7" w:rsidP="008C5FE7">
      <w:pPr>
        <w:jc w:val="both"/>
      </w:pPr>
      <w:r>
        <w:br w:type="page"/>
      </w:r>
    </w:p>
    <w:p w:rsidR="008C5FE7" w:rsidRPr="006442A8" w:rsidRDefault="008C5FE7" w:rsidP="008C5FE7">
      <w:pPr>
        <w:pStyle w:val="Heading4"/>
      </w:pPr>
      <w:r w:rsidRPr="006442A8">
        <w:t>Ethics-based or activist approaches allow foreign policy to be manipulated by elites for moral crusades that lead to intervention and conflict</w:t>
      </w:r>
    </w:p>
    <w:p w:rsidR="008C5FE7" w:rsidRPr="006442A8" w:rsidRDefault="008C5FE7" w:rsidP="008C5FE7"/>
    <w:p w:rsidR="008C5FE7" w:rsidRPr="006442A8" w:rsidRDefault="008C5FE7" w:rsidP="008C5FE7">
      <w:pPr>
        <w:rPr>
          <w:rStyle w:val="Style13ptBold"/>
        </w:rPr>
      </w:pPr>
      <w:r w:rsidRPr="006442A8">
        <w:rPr>
          <w:rStyle w:val="Style13ptBold"/>
        </w:rPr>
        <w:t>Chandler 2009 (David Chandler is Professor of International Relations at the University of Westminster, “Questioning Global Political Activism”, What is Radical Politics Today?, Edited by Jonathan Pugh,  pp. 80-1)</w:t>
      </w:r>
    </w:p>
    <w:p w:rsidR="008C5FE7" w:rsidRDefault="008C5FE7" w:rsidP="008C5FE7">
      <w:pPr>
        <w:jc w:val="both"/>
      </w:pPr>
    </w:p>
    <w:p w:rsidR="008C5FE7" w:rsidRDefault="008C5FE7" w:rsidP="008C5FE7">
      <w:pPr>
        <w:pStyle w:val="card"/>
        <w:ind w:left="0"/>
        <w:jc w:val="both"/>
      </w:pPr>
      <w:r>
        <w:t xml:space="preserve">Strange as it may seem, </w:t>
      </w:r>
      <w:r w:rsidRPr="006442A8">
        <w:rPr>
          <w:rStyle w:val="StyleUnderline"/>
        </w:rPr>
        <w:t>the only people who are keener on global ethics than radical activists are political elites</w:t>
      </w:r>
      <w:r>
        <w:t xml:space="preserve">. Since the end of the Cold War, global ethics have formed the core of foreign policy and foreign policy has tended to dominate domestic politics. </w:t>
      </w:r>
      <w:r w:rsidRPr="006442A8">
        <w:rPr>
          <w:rStyle w:val="StyleUnderline"/>
        </w:rPr>
        <w:t>Global ethics are at the centre of debates</w:t>
      </w:r>
      <w:r>
        <w:t xml:space="preserve"> and discussion </w:t>
      </w:r>
      <w:r w:rsidRPr="006442A8">
        <w:rPr>
          <w:rStyle w:val="StyleUnderline"/>
        </w:rPr>
        <w:t>over humanitarian intervention</w:t>
      </w:r>
      <w:r>
        <w:t xml:space="preserve">, ‘healing the scar of Africa’, </w:t>
      </w:r>
      <w:r w:rsidRPr="006442A8">
        <w:rPr>
          <w:rStyle w:val="StyleUnderline"/>
        </w:rPr>
        <w:t>the war on terror and</w:t>
      </w:r>
      <w:r>
        <w:t xml:space="preserve"> the ‘war against </w:t>
      </w:r>
      <w:r w:rsidRPr="006442A8">
        <w:rPr>
          <w:rStyle w:val="StyleUnderline"/>
        </w:rPr>
        <w:t>climate insecurity’</w:t>
      </w:r>
      <w:r>
        <w:t xml:space="preserve">. </w:t>
      </w:r>
      <w:r w:rsidRPr="006442A8">
        <w:rPr>
          <w:rStyle w:val="StyleUnderline"/>
        </w:rPr>
        <w:t>Traditional foreign policy, based on strategic geopolitical interests with a clear framework for policy-making, no longer seems</w:t>
      </w:r>
      <w:r>
        <w:t xml:space="preserve"> so </w:t>
      </w:r>
      <w:r w:rsidRPr="006442A8">
        <w:rPr>
          <w:rStyle w:val="StyleUnderline"/>
        </w:rPr>
        <w:t>important</w:t>
      </w:r>
      <w:r>
        <w:t xml:space="preserve">. The government is downsizing the old Foreign and Commonwealth Office where people were regional experts, spoke the languages and were engaged for the long term, and provides more resources to the Department for International Development where its staff are experts in good causes. This shift was clear in </w:t>
      </w:r>
      <w:r w:rsidRPr="006442A8">
        <w:rPr>
          <w:rStyle w:val="StyleUnderline"/>
        </w:rPr>
        <w:t>the</w:t>
      </w:r>
      <w:r>
        <w:t xml:space="preserve"> UK’s </w:t>
      </w:r>
      <w:r w:rsidRPr="006442A8">
        <w:rPr>
          <w:rStyle w:val="StyleUnderline"/>
        </w:rPr>
        <w:t>attempt to develop an ‘ethical foreign policy’</w:t>
      </w:r>
      <w:r>
        <w:t xml:space="preserve"> in the 1990s – an approach which </w:t>
      </w:r>
      <w:r w:rsidRPr="006442A8">
        <w:rPr>
          <w:rStyle w:val="StyleUnderline"/>
        </w:rPr>
        <w:t>openly claimed to have rejected strategic interests for values</w:t>
      </w:r>
      <w:r>
        <w:t xml:space="preserve"> and the promotion of Britain’s caring and sharing identity. </w:t>
      </w:r>
      <w:r w:rsidRPr="006442A8">
        <w:rPr>
          <w:rStyle w:val="StyleUnderline"/>
        </w:rPr>
        <w:t>Clearly, the projection of foreign policy on the basis of demonstrations of values and identity, rather than an understanding of the needs and interests of people on the ground, leads to ill thought-through and short-term policy-making</w:t>
      </w:r>
      <w:r>
        <w:t xml:space="preserve">. </w:t>
      </w:r>
      <w:r w:rsidRPr="006442A8">
        <w:rPr>
          <w:rStyle w:val="StyleUnderline"/>
        </w:rPr>
        <w:t>Governments have been more than happy to put</w:t>
      </w:r>
      <w:r>
        <w:t xml:space="preserve"> global </w:t>
      </w:r>
      <w:r w:rsidRPr="006442A8">
        <w:rPr>
          <w:rStyle w:val="StyleUnderline"/>
        </w:rPr>
        <w:t>ethics at the top of the political agenda for the same reasons that radical activists have</w:t>
      </w:r>
      <w:r>
        <w:t xml:space="preserve"> been eager to shift to the global sphere: </w:t>
      </w:r>
      <w:r w:rsidRPr="006442A8">
        <w:rPr>
          <w:rStyle w:val="StyleUnderline"/>
        </w:rPr>
        <w:t>namely, the freedom from political responsibility that it affords them</w:t>
      </w:r>
      <w:r>
        <w:t xml:space="preserve">. Every government and international institution has shifted from strategic and instrumental policy-making, based on a clear political programme, to the ambitious assertion of global causes – saving the planet, ending poverty, saving Africa, not just ending war but solving the causes of conflict, etc. </w:t>
      </w:r>
      <w:r w:rsidRPr="006442A8">
        <w:rPr>
          <w:rStyle w:val="StyleUnderline"/>
        </w:rPr>
        <w:t>Of course, the more ambitious the aim the less anyone can be held to account for</w:t>
      </w:r>
      <w:r>
        <w:t xml:space="preserve"> success and </w:t>
      </w:r>
      <w:r w:rsidRPr="006442A8">
        <w:rPr>
          <w:rStyle w:val="StyleUnderline"/>
        </w:rPr>
        <w:t>failure</w:t>
      </w:r>
      <w:r>
        <w:t xml:space="preserve">. In fact, </w:t>
      </w:r>
      <w:r w:rsidRPr="006442A8">
        <w:rPr>
          <w:rStyle w:val="StyleUnderline"/>
        </w:rPr>
        <w:t>the more global the problem is, the more responsibility can be shifted to blame the USA</w:t>
      </w:r>
      <w:r>
        <w:t xml:space="preserve"> or the UN </w:t>
      </w:r>
      <w:r w:rsidRPr="006442A8">
        <w:rPr>
          <w:rStyle w:val="StyleUnderline"/>
        </w:rPr>
        <w:t>for the failure to translate ethical claims into concrete results</w:t>
      </w:r>
      <w:r>
        <w:t>.</w:t>
      </w:r>
      <w:r w:rsidRPr="006442A8">
        <w:rPr>
          <w:rStyle w:val="StyleUnderline"/>
        </w:rPr>
        <w:t xml:space="preserve"> Ethical global questions</w:t>
      </w:r>
      <w:r>
        <w:t xml:space="preserve">, where the alleged values of the UN, the UK, the civilised world, NATO or the EU are on the line in wars of choice (from the war on terror to the war on global warming) </w:t>
      </w:r>
      <w:r w:rsidRPr="006442A8">
        <w:rPr>
          <w:rStyle w:val="StyleUnderline"/>
        </w:rPr>
        <w:t>lack traditional instrumentality because they are driven less by</w:t>
      </w:r>
      <w:r>
        <w:t xml:space="preserve"> the traditional interests of </w:t>
      </w:r>
      <w:r w:rsidRPr="006442A8">
        <w:rPr>
          <w:rStyle w:val="StyleUnderline"/>
        </w:rPr>
        <w:t>realpolitik than the narcissistic search for meaning or identity</w:t>
      </w:r>
      <w:r>
        <w:t xml:space="preserve">. Governments feel the consequences of their lack of social connection, even more than we do as individuals; </w:t>
      </w:r>
      <w:r w:rsidRPr="006442A8">
        <w:rPr>
          <w:rStyle w:val="StyleUnderline"/>
        </w:rPr>
        <w:t>it undermines any attempt to represent shared interests or coherent political programmes</w:t>
      </w:r>
      <w:r>
        <w:t xml:space="preserve">. As Jean Baudrillard (1983) suggests, without a connection to the represented masses, political leaders are as open to ridicule and exposure as the ‘Emperor with no clothes’. </w:t>
      </w:r>
      <w:r w:rsidRPr="006442A8">
        <w:rPr>
          <w:rStyle w:val="StyleUnderline"/>
        </w:rPr>
        <w:t>It is this lack of shared social goals which makes instrumental policy-making increasingly problematic</w:t>
      </w:r>
      <w:r>
        <w:t xml:space="preserve">. Donald Rumsfeld (2003) said that there are no metrics to help assess whether the war on terror is being won or lost. </w:t>
      </w:r>
      <w:r w:rsidRPr="006442A8">
        <w:rPr>
          <w:rStyle w:val="StyleUnderline"/>
        </w:rPr>
        <w:t>These wars and campaigns</w:t>
      </w:r>
      <w:r>
        <w:t xml:space="preserve">, often </w:t>
      </w:r>
      <w:r w:rsidRPr="006442A8">
        <w:rPr>
          <w:rStyle w:val="StyleUnderline"/>
        </w:rPr>
        <w:t>alleged to be based on the altruistic claim</w:t>
      </w:r>
      <w:r>
        <w:t xml:space="preserve"> of the needs and interests of others, </w:t>
      </w:r>
      <w:r w:rsidRPr="006442A8">
        <w:rPr>
          <w:rStyle w:val="StyleUnderline"/>
        </w:rPr>
        <w:t>are demonstrations and performances, based on ethical claims rather than responsible practices and policies</w:t>
      </w:r>
      <w:r>
        <w:t xml:space="preserve">. </w:t>
      </w:r>
      <w:r w:rsidRPr="006442A8">
        <w:rPr>
          <w:rStyle w:val="StyleUnderline"/>
        </w:rPr>
        <w:t>Max Weber</w:t>
      </w:r>
      <w:r>
        <w:t xml:space="preserve"> (2004) once </w:t>
      </w:r>
      <w:r w:rsidRPr="006442A8">
        <w:rPr>
          <w:rStyle w:val="StyleUnderline"/>
        </w:rPr>
        <w:t>counter-posed this type of politics – the ethics of conviction – to the ethics of responsibility</w:t>
      </w:r>
      <w:r>
        <w:t xml:space="preserve"> in his lecture on ‘Politics as a Vocation’. </w:t>
      </w:r>
      <w:r w:rsidRPr="006442A8">
        <w:rPr>
          <w:rStyle w:val="StyleUnderline"/>
        </w:rPr>
        <w:t>The desire to act</w:t>
      </w:r>
      <w:r>
        <w:t xml:space="preserve"> on the international scene </w:t>
      </w:r>
      <w:r w:rsidRPr="006442A8">
        <w:rPr>
          <w:rStyle w:val="StyleUnderline"/>
        </w:rPr>
        <w:t>without a clear strategy or purpose has led to highly destabilising interventions from the Balkans to Iraq</w:t>
      </w:r>
      <w:r>
        <w:t xml:space="preserve">, and to the moralisation of a wide range of issues, from war crimes to EU membership requirements. </w:t>
      </w:r>
    </w:p>
    <w:p w:rsidR="008C5FE7" w:rsidRDefault="008C5FE7" w:rsidP="008C5FE7">
      <w:pPr>
        <w:jc w:val="both"/>
      </w:pPr>
      <w:r>
        <w:br w:type="page"/>
      </w:r>
    </w:p>
    <w:p w:rsidR="008C5FE7" w:rsidRPr="008664DF" w:rsidRDefault="008C5FE7" w:rsidP="008C5FE7">
      <w:pPr>
        <w:pStyle w:val="Heading2"/>
      </w:pPr>
      <w:r w:rsidRPr="008664DF">
        <w:t>Rejection Alts Bad</w:t>
      </w:r>
    </w:p>
    <w:p w:rsidR="008C5FE7" w:rsidRPr="008664DF" w:rsidRDefault="008C5FE7" w:rsidP="008C5FE7">
      <w:pPr>
        <w:pStyle w:val="Heading3"/>
      </w:pPr>
      <w:r w:rsidRPr="008664DF">
        <w:t>Kills Movements</w:t>
      </w:r>
    </w:p>
    <w:p w:rsidR="008C5FE7" w:rsidRPr="006442A8" w:rsidRDefault="008C5FE7" w:rsidP="008C5FE7">
      <w:pPr>
        <w:pStyle w:val="Heading4"/>
      </w:pPr>
      <w:r w:rsidRPr="006442A8">
        <w:t>Rejection alternatives undermine movements.  The permutation combines pragmatic and radical action which allows movements to become effective.</w:t>
      </w:r>
    </w:p>
    <w:p w:rsidR="008C5FE7" w:rsidRPr="006442A8" w:rsidRDefault="008C5FE7" w:rsidP="008C5FE7">
      <w:pPr>
        <w:rPr>
          <w:rStyle w:val="Style13ptBold"/>
        </w:rPr>
      </w:pPr>
      <w:r w:rsidRPr="006442A8">
        <w:rPr>
          <w:rStyle w:val="Style13ptBold"/>
        </w:rPr>
        <w:t>Boyle 2009 (David Boyle is a Fellow of the New Economics Foundation, “Tackling the Supplicant State”, What is Radical Politics Today?, Edited by Jonathan Pugh,  pp. 256-8)</w:t>
      </w:r>
    </w:p>
    <w:p w:rsidR="008C5FE7" w:rsidRDefault="008C5FE7" w:rsidP="008C5FE7">
      <w:pPr>
        <w:jc w:val="both"/>
      </w:pPr>
    </w:p>
    <w:p w:rsidR="008C5FE7" w:rsidRDefault="008C5FE7" w:rsidP="008C5FE7">
      <w:pPr>
        <w:pStyle w:val="card"/>
        <w:ind w:left="0"/>
        <w:jc w:val="both"/>
      </w:pPr>
      <w:r w:rsidRPr="006442A8">
        <w:rPr>
          <w:rStyle w:val="StyleUnderline"/>
        </w:rPr>
        <w:t>History has not been kind to radicals</w:t>
      </w:r>
      <w:r w:rsidRPr="005472CC">
        <w:rPr>
          <w:sz w:val="16"/>
        </w:rPr>
        <w:t xml:space="preserve">. </w:t>
      </w:r>
      <w:r w:rsidRPr="006442A8">
        <w:rPr>
          <w:rStyle w:val="StyleUnderline"/>
        </w:rPr>
        <w:t>There is something about</w:t>
      </w:r>
      <w:r w:rsidRPr="005472CC">
        <w:rPr>
          <w:sz w:val="16"/>
        </w:rPr>
        <w:t xml:space="preserve"> the </w:t>
      </w:r>
      <w:r w:rsidRPr="006442A8">
        <w:rPr>
          <w:rStyle w:val="StyleUnderline"/>
        </w:rPr>
        <w:t>powerful radical groups that</w:t>
      </w:r>
      <w:r w:rsidRPr="005472CC">
        <w:rPr>
          <w:sz w:val="16"/>
        </w:rPr>
        <w:t xml:space="preserve"> do manage, against all the odds, to </w:t>
      </w:r>
      <w:r w:rsidRPr="006442A8">
        <w:rPr>
          <w:rStyle w:val="StyleUnderline"/>
        </w:rPr>
        <w:t>attract support for their different interpretation of the world that is politically unstable</w:t>
      </w:r>
      <w:r w:rsidRPr="005472CC">
        <w:rPr>
          <w:sz w:val="16"/>
        </w:rPr>
        <w:t xml:space="preserve">. </w:t>
      </w:r>
      <w:r w:rsidRPr="006442A8">
        <w:rPr>
          <w:rStyle w:val="StyleUnderline"/>
        </w:rPr>
        <w:t>The Populists in the USA</w:t>
      </w:r>
      <w:r w:rsidRPr="005472CC">
        <w:rPr>
          <w:sz w:val="16"/>
        </w:rPr>
        <w:t xml:space="preserve"> at the turn of the century, the campaign that gave us the Wizard of Oz, </w:t>
      </w:r>
      <w:r w:rsidRPr="006442A8">
        <w:rPr>
          <w:rStyle w:val="StyleUnderline"/>
        </w:rPr>
        <w:t>became white supremacists</w:t>
      </w:r>
      <w:r w:rsidRPr="005472CC">
        <w:rPr>
          <w:sz w:val="16"/>
        </w:rPr>
        <w:t xml:space="preserve">. </w:t>
      </w:r>
      <w:r w:rsidRPr="006442A8">
        <w:rPr>
          <w:rStyle w:val="StyleUnderline"/>
        </w:rPr>
        <w:t>The Social Credit movement</w:t>
      </w:r>
      <w:r w:rsidRPr="005472CC">
        <w:rPr>
          <w:sz w:val="16"/>
        </w:rPr>
        <w:t xml:space="preserve"> that rose to political prominence in Canada and New Zealand between the wars </w:t>
      </w:r>
      <w:r w:rsidRPr="006442A8">
        <w:rPr>
          <w:rStyle w:val="StyleUnderline"/>
        </w:rPr>
        <w:t>had become anti-Semitic</w:t>
      </w:r>
      <w:r w:rsidRPr="005472CC">
        <w:rPr>
          <w:sz w:val="16"/>
        </w:rPr>
        <w:t xml:space="preserve"> by the 1940s (though they are now reborn and are not any more). </w:t>
      </w:r>
      <w:r w:rsidRPr="006442A8">
        <w:rPr>
          <w:rStyle w:val="StyleUnderline"/>
        </w:rPr>
        <w:t>Something about frustrated radicalism makes it bitterly intolerant</w:t>
      </w:r>
      <w:r w:rsidRPr="005472CC">
        <w:rPr>
          <w:sz w:val="16"/>
        </w:rPr>
        <w:t xml:space="preserve">. </w:t>
      </w:r>
      <w:r w:rsidRPr="006442A8">
        <w:rPr>
          <w:rStyle w:val="StyleUnderline"/>
        </w:rPr>
        <w:t>Perhaps that is hardly surprising considering the indifference the mainstream tends to show</w:t>
      </w:r>
      <w:r w:rsidRPr="005472CC">
        <w:rPr>
          <w:sz w:val="16"/>
        </w:rPr>
        <w:t xml:space="preserve"> to </w:t>
      </w:r>
      <w:r w:rsidRPr="006442A8">
        <w:rPr>
          <w:rStyle w:val="StyleUnderline"/>
        </w:rPr>
        <w:t>radicals</w:t>
      </w:r>
      <w:r w:rsidRPr="005472CC">
        <w:rPr>
          <w:sz w:val="16"/>
        </w:rPr>
        <w:t xml:space="preserve">. Despite their best efforts, the vast weight of evidence, their sheer common sense, most radical campaigns do not succeed in shifting the world. Perhaps </w:t>
      </w:r>
      <w:r w:rsidRPr="006442A8">
        <w:rPr>
          <w:rStyle w:val="StyleUnderline"/>
        </w:rPr>
        <w:t>the truth about radicalism is that it has to carry this weight of suspicion and rage</w:t>
      </w:r>
      <w:r w:rsidRPr="005472CC">
        <w:rPr>
          <w:sz w:val="16"/>
        </w:rPr>
        <w:t xml:space="preserve"> simply </w:t>
      </w:r>
      <w:r w:rsidRPr="006442A8">
        <w:rPr>
          <w:rStyle w:val="StyleUnderline"/>
        </w:rPr>
        <w:t>because it is so hard to break out of the political margins</w:t>
      </w:r>
      <w:r w:rsidRPr="005472CC">
        <w:rPr>
          <w:sz w:val="16"/>
        </w:rPr>
        <w:t xml:space="preserve">, with any new slant on what is really wrong with the world. This chapter is an attempt to set the problem more clearly, and to suggest a way out – a genuinely radical populism that could break the paradox. The problem for radicals is particularly hard in the UK, where we make pets of our scientific cranks, but </w:t>
      </w:r>
      <w:r w:rsidRPr="006442A8">
        <w:rPr>
          <w:rStyle w:val="StyleUnderline"/>
        </w:rPr>
        <w:t>we have a particular horror</w:t>
      </w:r>
      <w:r w:rsidRPr="005472CC">
        <w:rPr>
          <w:sz w:val="16"/>
        </w:rPr>
        <w:t xml:space="preserve"> – especially in the establishment – </w:t>
      </w:r>
      <w:r w:rsidRPr="006442A8">
        <w:rPr>
          <w:rStyle w:val="StyleUnderline"/>
        </w:rPr>
        <w:t>of political cranks, still more of economic cranks</w:t>
      </w:r>
      <w:r w:rsidRPr="005472CC">
        <w:rPr>
          <w:sz w:val="16"/>
        </w:rPr>
        <w:t xml:space="preserve">, with their plastic bags full of badly printed leaflets. </w:t>
      </w:r>
      <w:r w:rsidRPr="006442A8">
        <w:rPr>
          <w:rStyle w:val="StyleUnderline"/>
        </w:rPr>
        <w:t>Radical movements worthy of the name have to not just interpret the political problem differently, they have to gather</w:t>
      </w:r>
      <w:r w:rsidRPr="005472CC">
        <w:rPr>
          <w:sz w:val="16"/>
        </w:rPr>
        <w:t xml:space="preserve"> the </w:t>
      </w:r>
      <w:r w:rsidRPr="006442A8">
        <w:rPr>
          <w:rStyle w:val="StyleUnderline"/>
        </w:rPr>
        <w:t>evidence</w:t>
      </w:r>
      <w:r w:rsidRPr="005472CC">
        <w:rPr>
          <w:sz w:val="16"/>
        </w:rPr>
        <w:t xml:space="preserve"> for it, </w:t>
      </w:r>
      <w:r w:rsidRPr="006442A8">
        <w:rPr>
          <w:rStyle w:val="StyleUnderline"/>
        </w:rPr>
        <w:t>name the problem</w:t>
      </w:r>
      <w:r w:rsidRPr="005472CC">
        <w:rPr>
          <w:sz w:val="16"/>
        </w:rPr>
        <w:t xml:space="preserve">, </w:t>
      </w:r>
      <w:r w:rsidRPr="006442A8">
        <w:rPr>
          <w:rStyle w:val="StyleUnderline"/>
        </w:rPr>
        <w:t>gather</w:t>
      </w:r>
      <w:r w:rsidRPr="005472CC">
        <w:rPr>
          <w:sz w:val="16"/>
        </w:rPr>
        <w:t xml:space="preserve"> around themselves the sense of </w:t>
      </w:r>
      <w:r w:rsidRPr="006442A8">
        <w:rPr>
          <w:rStyle w:val="StyleUnderline"/>
        </w:rPr>
        <w:t>momentum</w:t>
      </w:r>
      <w:r w:rsidRPr="005472CC">
        <w:rPr>
          <w:sz w:val="16"/>
        </w:rPr>
        <w:t xml:space="preserve">, </w:t>
      </w:r>
      <w:r w:rsidRPr="006442A8">
        <w:rPr>
          <w:rStyle w:val="StyleUnderline"/>
        </w:rPr>
        <w:t>chip away</w:t>
      </w:r>
      <w:r w:rsidRPr="005472CC">
        <w:rPr>
          <w:sz w:val="16"/>
        </w:rPr>
        <w:t xml:space="preserve"> successfully </w:t>
      </w:r>
      <w:r w:rsidRPr="006442A8">
        <w:rPr>
          <w:rStyle w:val="StyleUnderline"/>
        </w:rPr>
        <w:t>at</w:t>
      </w:r>
      <w:r w:rsidRPr="005472CC">
        <w:rPr>
          <w:sz w:val="16"/>
        </w:rPr>
        <w:t xml:space="preserve"> the </w:t>
      </w:r>
      <w:r w:rsidRPr="006442A8">
        <w:rPr>
          <w:rStyle w:val="StyleUnderline"/>
        </w:rPr>
        <w:t>indifference</w:t>
      </w:r>
      <w:r w:rsidRPr="005472CC">
        <w:rPr>
          <w:sz w:val="16"/>
        </w:rPr>
        <w:t xml:space="preserve">, </w:t>
      </w:r>
      <w:r w:rsidRPr="006442A8">
        <w:rPr>
          <w:rStyle w:val="StyleUnderline"/>
        </w:rPr>
        <w:t>and of course this defeats</w:t>
      </w:r>
      <w:r w:rsidRPr="005472CC">
        <w:rPr>
          <w:sz w:val="16"/>
        </w:rPr>
        <w:t xml:space="preserve"> most of </w:t>
      </w:r>
      <w:r w:rsidRPr="006442A8">
        <w:rPr>
          <w:rStyle w:val="StyleUnderline"/>
        </w:rPr>
        <w:t>them</w:t>
      </w:r>
      <w:r w:rsidRPr="005472CC">
        <w:rPr>
          <w:sz w:val="16"/>
        </w:rPr>
        <w:t xml:space="preserve">. Worse, they have to pedal their new interpretation of our crisis based on obscure topics that many of their most obvious potential supporters have never considered before: that the problems of the world are based on debt, or the financial system, or business conspiracies, or obscure kinds of pollution. There remains a yearning among people of radical bent for some kind of movement that speaks to ordinary people, and to their lives, which will ignite the anger that radicals believe they share deep down. G. K. Chesterton (1907) talked about ‘the people of England, who never have spoken yet’. They are still yet to speak, and Chesterton’s Distributist campaigns – though they were forerunners of aspects of the anti-globalisation movement – also petered out in strange byways of Roman Catholic conservatism. </w:t>
      </w:r>
      <w:r w:rsidRPr="006442A8">
        <w:rPr>
          <w:rStyle w:val="StyleUnderline"/>
        </w:rPr>
        <w:t>Given those difficulties, it is extraordinary that radical movements do emerge</w:t>
      </w:r>
      <w:r w:rsidRPr="005472CC">
        <w:rPr>
          <w:sz w:val="16"/>
        </w:rPr>
        <w:t xml:space="preserve">, often diffuse and diverse. The Jubilee Debt campaign succeeded in getting 70,000 demonstrators onto the streets of Birmingham during the G8 summit in 1998, and created a political opening for change. The anti-globalisation movement stopped the WTO summit in Seattle the following year, and succeeded in galvanising opposition among the negotiators of the developing countries which did largely prevent further global deregulation. </w:t>
      </w:r>
      <w:r w:rsidRPr="006442A8">
        <w:rPr>
          <w:rStyle w:val="StyleUnderline"/>
        </w:rPr>
        <w:t>The green movement, the corporate responsibility movement, the feminist movement</w:t>
      </w:r>
      <w:r w:rsidRPr="005472CC">
        <w:rPr>
          <w:sz w:val="16"/>
        </w:rPr>
        <w:t xml:space="preserve">, </w:t>
      </w:r>
      <w:r w:rsidRPr="006442A8">
        <w:rPr>
          <w:rStyle w:val="StyleUnderline"/>
        </w:rPr>
        <w:t>have all</w:t>
      </w:r>
      <w:r w:rsidRPr="005472CC">
        <w:rPr>
          <w:sz w:val="16"/>
        </w:rPr>
        <w:t xml:space="preserve"> in their different ways </w:t>
      </w:r>
      <w:r w:rsidRPr="006442A8">
        <w:rPr>
          <w:rStyle w:val="StyleUnderline"/>
        </w:rPr>
        <w:t>risen out of the mush of mass media to change the world, even if it hasn’t been changed very much</w:t>
      </w:r>
      <w:r w:rsidRPr="005472CC">
        <w:rPr>
          <w:sz w:val="16"/>
        </w:rPr>
        <w:t xml:space="preserve">. </w:t>
      </w:r>
      <w:r w:rsidRPr="006442A8">
        <w:rPr>
          <w:rStyle w:val="StyleUnderline"/>
        </w:rPr>
        <w:t>But these are successes where radicals and pragmatists find themselves in uneasy alliance, as they</w:t>
      </w:r>
      <w:r w:rsidRPr="005472CC">
        <w:rPr>
          <w:sz w:val="16"/>
        </w:rPr>
        <w:t xml:space="preserve"> nearly </w:t>
      </w:r>
      <w:r w:rsidRPr="006442A8">
        <w:rPr>
          <w:rStyle w:val="StyleUnderline"/>
        </w:rPr>
        <w:t>always do in successful movements</w:t>
      </w:r>
      <w:r w:rsidRPr="005472CC">
        <w:rPr>
          <w:sz w:val="16"/>
        </w:rPr>
        <w:t xml:space="preserve">. The corporate responsibility movement has shifted the way business success is measured, launched a flurry of international standards and ethical institutions from FTSE4Good to ETI and GRI, and other bizarre acronyms. But radicals will complain, and rightly, that it never quite addressed the fundamental issues of corporate power. Equally, it could not have succeeded at all were it not for </w:t>
      </w:r>
      <w:r w:rsidRPr="006442A8">
        <w:rPr>
          <w:rStyle w:val="StyleUnderline"/>
        </w:rPr>
        <w:t>the background noise that radicals were making</w:t>
      </w:r>
      <w:r w:rsidRPr="005472CC">
        <w:rPr>
          <w:sz w:val="16"/>
        </w:rPr>
        <w:t xml:space="preserve">, that </w:t>
      </w:r>
      <w:r w:rsidRPr="006442A8">
        <w:rPr>
          <w:rStyle w:val="StyleUnderline"/>
        </w:rPr>
        <w:t>persuaded the corporates to listen to the pragmatists for fear of something worse</w:t>
      </w:r>
      <w:r w:rsidRPr="005472CC">
        <w:rPr>
          <w:sz w:val="16"/>
        </w:rPr>
        <w:t xml:space="preserve">. The same paradox applies to radical innovations. Healthy Living Centres ushered in a whole new approach to public health outside the NHS, funded by the National Lottery, and were allowed to wither on the vine. The Expert Patient Programme ushered in a new approach to doctor– patient relationships, in the same radical tradition, but without the radical ambition and inside the NHS. That has thrived. The added problem is that </w:t>
      </w:r>
      <w:r w:rsidRPr="006442A8">
        <w:rPr>
          <w:rStyle w:val="StyleUnderline"/>
        </w:rPr>
        <w:t>radicals and pragmatists often loathe each other, especially when they are tackling the same issue</w:t>
      </w:r>
      <w:r w:rsidRPr="005472CC">
        <w:rPr>
          <w:sz w:val="16"/>
        </w:rPr>
        <w:t xml:space="preserve">. </w:t>
      </w:r>
      <w:r w:rsidRPr="006442A8">
        <w:rPr>
          <w:rStyle w:val="StyleUnderline"/>
        </w:rPr>
        <w:t>They</w:t>
      </w:r>
      <w:r w:rsidRPr="005472CC">
        <w:rPr>
          <w:sz w:val="16"/>
        </w:rPr>
        <w:t xml:space="preserve"> often </w:t>
      </w:r>
      <w:r w:rsidRPr="006442A8">
        <w:rPr>
          <w:rStyle w:val="StyleUnderline"/>
        </w:rPr>
        <w:t>fail to recognise the role of the other in their own success, and they drive a disabling wedge between each other that saps their effectiveness as campaigners and agents of change.</w:t>
      </w:r>
      <w:r>
        <w:t xml:space="preserve"> </w:t>
      </w:r>
    </w:p>
    <w:p w:rsidR="008C5FE7" w:rsidRDefault="008C5FE7" w:rsidP="008C5FE7">
      <w:pPr>
        <w:jc w:val="both"/>
      </w:pPr>
      <w:r>
        <w:br w:type="page"/>
      </w:r>
    </w:p>
    <w:p w:rsidR="008C5FE7" w:rsidRPr="006442A8" w:rsidRDefault="008C5FE7" w:rsidP="008C5FE7">
      <w:pPr>
        <w:pStyle w:val="Heading4"/>
      </w:pPr>
      <w:r w:rsidRPr="006442A8">
        <w:t>Clash and rejoinder in debate, rather than the isolation produced by rejection, are what make radical alternatives possible.  If we don’t get to debate the aff, radical politics is reduced to a shallow spectacle.</w:t>
      </w:r>
    </w:p>
    <w:p w:rsidR="008C5FE7" w:rsidRPr="006442A8" w:rsidRDefault="008C5FE7" w:rsidP="008C5FE7">
      <w:pPr>
        <w:rPr>
          <w:rStyle w:val="Style13ptBold"/>
        </w:rPr>
      </w:pPr>
      <w:r w:rsidRPr="006442A8">
        <w:rPr>
          <w:rStyle w:val="Style13ptBold"/>
        </w:rPr>
        <w:t>Martin 2009 (James Martin teaches political theory at University of London and is co-director of the Center for the Study of Global Media and Democracy, “A Politics of Commitment”, What is Radical Politics Today?, Edited by Jonathan Pugh, Pg. 123-6)</w:t>
      </w:r>
    </w:p>
    <w:p w:rsidR="008C5FE7" w:rsidRDefault="008C5FE7" w:rsidP="008C5FE7">
      <w:pPr>
        <w:jc w:val="both"/>
      </w:pPr>
    </w:p>
    <w:p w:rsidR="008C5FE7" w:rsidRDefault="008C5FE7" w:rsidP="008C5FE7">
      <w:pPr>
        <w:pStyle w:val="card"/>
        <w:ind w:left="0"/>
        <w:jc w:val="both"/>
      </w:pPr>
      <w:r w:rsidRPr="005561B9">
        <w:rPr>
          <w:sz w:val="16"/>
        </w:rPr>
        <w:t xml:space="preserve">But </w:t>
      </w:r>
      <w:r w:rsidRPr="006442A8">
        <w:rPr>
          <w:rStyle w:val="StyleUnderline"/>
        </w:rPr>
        <w:t>political commitment is not</w:t>
      </w:r>
      <w:r w:rsidRPr="005561B9">
        <w:rPr>
          <w:sz w:val="16"/>
        </w:rPr>
        <w:t xml:space="preserve"> simply </w:t>
      </w:r>
      <w:r w:rsidRPr="006442A8">
        <w:rPr>
          <w:rStyle w:val="StyleUnderline"/>
        </w:rPr>
        <w:t>a private journey</w:t>
      </w:r>
      <w:r w:rsidRPr="005561B9">
        <w:rPr>
          <w:sz w:val="16"/>
        </w:rPr>
        <w:t xml:space="preserve">. Promising one’s self to another is a public act that invokes, and usually speaks to, a community of like-minded selves. This is where the seriously committed often differ from those who simply sign up to any cause going. A politics of community is often the flipside of the politics of the self. In giving ourselves to the cause, we give ourselves to a fate shared with others. We make our promises through – and sometimes to – these others. </w:t>
      </w:r>
      <w:r w:rsidRPr="006442A8">
        <w:rPr>
          <w:rStyle w:val="StyleUnderline"/>
        </w:rPr>
        <w:t>As any activist knows, doing committed politics is</w:t>
      </w:r>
      <w:r w:rsidRPr="005561B9">
        <w:rPr>
          <w:sz w:val="16"/>
        </w:rPr>
        <w:t xml:space="preserve"> often </w:t>
      </w:r>
      <w:r w:rsidRPr="006442A8">
        <w:rPr>
          <w:rStyle w:val="StyleUnderline"/>
        </w:rPr>
        <w:t>as much about</w:t>
      </w:r>
      <w:r w:rsidRPr="005561B9">
        <w:rPr>
          <w:sz w:val="16"/>
        </w:rPr>
        <w:t xml:space="preserve"> supporting, </w:t>
      </w:r>
      <w:r w:rsidRPr="006442A8">
        <w:rPr>
          <w:rStyle w:val="StyleUnderline"/>
        </w:rPr>
        <w:t>arguing with and</w:t>
      </w:r>
      <w:r w:rsidRPr="005561B9">
        <w:rPr>
          <w:sz w:val="16"/>
        </w:rPr>
        <w:t xml:space="preserve">, frankly, </w:t>
      </w:r>
      <w:r w:rsidRPr="006442A8">
        <w:rPr>
          <w:rStyle w:val="StyleUnderline"/>
        </w:rPr>
        <w:t>tolerating others as it is about the cause itself.</w:t>
      </w:r>
      <w:r w:rsidRPr="005561B9">
        <w:rPr>
          <w:sz w:val="16"/>
        </w:rPr>
        <w:t xml:space="preserve"> In pledging one’s self and in forming a community through which to enact this pledge we enter into a world of choices about who we are and how we relate to others. Whilst </w:t>
      </w:r>
      <w:r w:rsidRPr="006442A8">
        <w:rPr>
          <w:rStyle w:val="StyleUnderline"/>
        </w:rPr>
        <w:t>our commitments</w:t>
      </w:r>
      <w:r w:rsidRPr="005561B9">
        <w:rPr>
          <w:sz w:val="16"/>
        </w:rPr>
        <w:t xml:space="preserve"> may often seem natural and instinctive, invariably they </w:t>
      </w:r>
      <w:r w:rsidRPr="006442A8">
        <w:rPr>
          <w:rStyle w:val="StyleUnderline"/>
        </w:rPr>
        <w:t>require us to make decisions concerning how to conduct our relations with others</w:t>
      </w:r>
      <w:r w:rsidRPr="005561B9">
        <w:rPr>
          <w:sz w:val="16"/>
        </w:rPr>
        <w:t xml:space="preserve"> (our friends and families), our values, </w:t>
      </w:r>
      <w:r w:rsidRPr="006442A8">
        <w:rPr>
          <w:rStyle w:val="StyleUnderline"/>
        </w:rPr>
        <w:t>the things to which we are prepared to listen and respond</w:t>
      </w:r>
      <w:r w:rsidRPr="005561B9">
        <w:rPr>
          <w:sz w:val="16"/>
        </w:rPr>
        <w:t xml:space="preserve">, with what and to whom we feel some proximity. </w:t>
      </w:r>
      <w:r w:rsidRPr="006442A8">
        <w:rPr>
          <w:rStyle w:val="StyleUnderline"/>
        </w:rPr>
        <w:t>All commitment involves building a filter through which such things are either brought into view or excluded</w:t>
      </w:r>
      <w:r w:rsidRPr="005561B9">
        <w:rPr>
          <w:sz w:val="16"/>
        </w:rPr>
        <w:t xml:space="preserve">. And it is in this filtering of our selves through commitment that a danger also arises. For </w:t>
      </w:r>
      <w:r w:rsidRPr="006442A8">
        <w:rPr>
          <w:rStyle w:val="StyleUnderline"/>
        </w:rPr>
        <w:t>commitments can</w:t>
      </w:r>
      <w:r w:rsidRPr="005561B9">
        <w:rPr>
          <w:sz w:val="16"/>
        </w:rPr>
        <w:t xml:space="preserve"> sometimes </w:t>
      </w:r>
      <w:r w:rsidRPr="006442A8">
        <w:rPr>
          <w:rStyle w:val="StyleUnderline"/>
        </w:rPr>
        <w:t>seal us off from the choices that we make</w:t>
      </w:r>
      <w:r w:rsidRPr="005561B9">
        <w:rPr>
          <w:sz w:val="16"/>
        </w:rPr>
        <w:t xml:space="preserve"> in order </w:t>
      </w:r>
      <w:r w:rsidRPr="006442A8">
        <w:rPr>
          <w:rStyle w:val="StyleUnderline"/>
        </w:rPr>
        <w:t>to fulfil them</w:t>
      </w:r>
      <w:r w:rsidRPr="005561B9">
        <w:rPr>
          <w:sz w:val="16"/>
        </w:rPr>
        <w:t xml:space="preserve">. I do not mean simply that we might ignore our families or fail to be sufficiently attentive to others because we feel the force of our pledges so intensely. Such is the danger of any kind of association. More importantly, </w:t>
      </w:r>
      <w:r w:rsidRPr="006442A8">
        <w:rPr>
          <w:rStyle w:val="StyleUnderline"/>
        </w:rPr>
        <w:t>commitments can be experienced as though they entail no politics at all</w:t>
      </w:r>
      <w:r w:rsidRPr="005561B9">
        <w:rPr>
          <w:sz w:val="16"/>
        </w:rPr>
        <w:t xml:space="preserve">, </w:t>
      </w:r>
      <w:r w:rsidRPr="006442A8">
        <w:rPr>
          <w:rStyle w:val="StyleUnderline"/>
        </w:rPr>
        <w:t>as</w:t>
      </w:r>
      <w:r w:rsidRPr="005561B9">
        <w:rPr>
          <w:sz w:val="16"/>
        </w:rPr>
        <w:t xml:space="preserve"> if the choices we make are </w:t>
      </w:r>
      <w:r w:rsidRPr="006442A8">
        <w:rPr>
          <w:rStyle w:val="StyleUnderline"/>
        </w:rPr>
        <w:t>incontestable judgements</w:t>
      </w:r>
      <w:r w:rsidRPr="005561B9">
        <w:rPr>
          <w:sz w:val="16"/>
        </w:rPr>
        <w:t xml:space="preserve"> that align us smoothly with ourselves and the communities with which we share common space. Curiously, what is shared by both the flimsy attachments to any cause going and the total commitment of fundamentalism is this sense of the metaphysical ease of being committed. Whilst undoubtedly they differ in the intensity of their commitments, neither is exposed (or not for long) to the troubling undecidability that aligning oneself with a cause necessarily involves. Indeed, </w:t>
      </w:r>
      <w:r w:rsidRPr="006442A8">
        <w:rPr>
          <w:rStyle w:val="StyleUnderline"/>
        </w:rPr>
        <w:t>making a commitment can often seem like a way of ‘immunising’ oneself</w:t>
      </w:r>
      <w:r w:rsidRPr="005561B9">
        <w:rPr>
          <w:sz w:val="16"/>
        </w:rPr>
        <w:t xml:space="preserve"> from such exposure (Esposito, 2008). </w:t>
      </w:r>
      <w:r w:rsidRPr="006442A8">
        <w:rPr>
          <w:rStyle w:val="StyleUnderline"/>
        </w:rPr>
        <w:t>Feeling protected by the certainty of our beliefs</w:t>
      </w:r>
      <w:r w:rsidRPr="005561B9">
        <w:rPr>
          <w:sz w:val="16"/>
        </w:rPr>
        <w:t xml:space="preserve"> may feel personally satisfying, deeply motivating and yield a sense of intense solidarity with others but it can also </w:t>
      </w:r>
      <w:r w:rsidRPr="006442A8">
        <w:rPr>
          <w:rStyle w:val="StyleUnderline"/>
        </w:rPr>
        <w:t>support the most dogmatic forms of enclosure and</w:t>
      </w:r>
      <w:r w:rsidRPr="005561B9">
        <w:rPr>
          <w:sz w:val="16"/>
        </w:rPr>
        <w:t xml:space="preserve"> outward </w:t>
      </w:r>
      <w:r w:rsidRPr="006442A8">
        <w:rPr>
          <w:rStyle w:val="StyleUnderline"/>
        </w:rPr>
        <w:t>contempt that</w:t>
      </w:r>
      <w:r w:rsidRPr="005561B9">
        <w:rPr>
          <w:sz w:val="16"/>
        </w:rPr>
        <w:t xml:space="preserve">, in effect, </w:t>
      </w:r>
      <w:r w:rsidRPr="006442A8">
        <w:rPr>
          <w:rStyle w:val="StyleUnderline"/>
        </w:rPr>
        <w:t>undermine the political dimension of our commitments</w:t>
      </w:r>
      <w:r w:rsidRPr="005561B9">
        <w:rPr>
          <w:sz w:val="16"/>
        </w:rPr>
        <w:t xml:space="preserve">. Too often, commitment is measured in terms of its intensity, the degree to which we devote ourselves to it, or sacrifice our personal choices for its strictures. The deeper our identification, the more radical and more authentic our commitment is thought to be. But this is a partial sense of the term ‘radical’. For commitment to be deeply rooted (as ‘radical’ implies) is not for it to be so embedded in our daily lives we cannot see where it begins or admit of any part of our lives that escapes it. That, simply, is an entrenched commitment that obscures the decisions we made in order to hold it. But roots also remind us where our limits are; they are not anchors that disappear into the murk, attaching us to some unshakeable earth. However far they reach into our sense of identity, roots also remind us that we are not yet at one with it; that we are ‘rooting around’ for some kind of connection. </w:t>
      </w:r>
      <w:r w:rsidRPr="006442A8">
        <w:rPr>
          <w:rStyle w:val="StyleUnderline"/>
        </w:rPr>
        <w:t xml:space="preserve">This </w:t>
      </w:r>
      <w:r w:rsidRPr="005561B9">
        <w:rPr>
          <w:sz w:val="16"/>
        </w:rPr>
        <w:t xml:space="preserve">latter </w:t>
      </w:r>
      <w:r w:rsidRPr="006442A8">
        <w:rPr>
          <w:rStyle w:val="StyleUnderline"/>
        </w:rPr>
        <w:t>sense of ‘radical’ demands</w:t>
      </w:r>
      <w:r w:rsidRPr="005561B9">
        <w:rPr>
          <w:sz w:val="16"/>
        </w:rPr>
        <w:t xml:space="preserve"> some </w:t>
      </w:r>
      <w:r w:rsidRPr="006442A8">
        <w:rPr>
          <w:rStyle w:val="StyleUnderline"/>
        </w:rPr>
        <w:t>awareness of how we remain exposed to others that do not share in our pledge</w:t>
      </w:r>
      <w:r w:rsidRPr="005561B9">
        <w:rPr>
          <w:sz w:val="16"/>
        </w:rPr>
        <w:t xml:space="preserve">, not an immunising form of commitment that seals us off from them. Not a smooth, contained sense of self, but an incomplete one; not a certainty born of communal identification, but the uncertainty of simultaneously not sharing-with, but still living among, others. </w:t>
      </w:r>
      <w:r w:rsidRPr="006442A8">
        <w:rPr>
          <w:rStyle w:val="StyleUnderline"/>
        </w:rPr>
        <w:t>The proof of commitment</w:t>
      </w:r>
      <w:r w:rsidRPr="005561B9">
        <w:rPr>
          <w:sz w:val="16"/>
        </w:rPr>
        <w:t xml:space="preserve">, I am suggesting, </w:t>
      </w:r>
      <w:r w:rsidRPr="006442A8">
        <w:rPr>
          <w:rStyle w:val="StyleUnderline"/>
        </w:rPr>
        <w:t>lies</w:t>
      </w:r>
      <w:r w:rsidRPr="005561B9">
        <w:rPr>
          <w:sz w:val="16"/>
        </w:rPr>
        <w:t xml:space="preserve"> not in the purity and all-encompassing character of some total experience but, </w:t>
      </w:r>
      <w:r w:rsidRPr="006442A8">
        <w:rPr>
          <w:rStyle w:val="StyleUnderline"/>
        </w:rPr>
        <w:t>rather</w:t>
      </w:r>
      <w:r w:rsidRPr="005561B9">
        <w:rPr>
          <w:sz w:val="16"/>
        </w:rPr>
        <w:t xml:space="preserve">, </w:t>
      </w:r>
      <w:r w:rsidRPr="006442A8">
        <w:rPr>
          <w:rStyle w:val="StyleUnderline"/>
        </w:rPr>
        <w:t>in its capacity to engage in dialogue with those who do not share it</w:t>
      </w:r>
      <w:r w:rsidRPr="005561B9">
        <w:rPr>
          <w:sz w:val="16"/>
        </w:rPr>
        <w:t xml:space="preserve">; working at its own limits, not at its centre. Commitment is not an interior state whose worth is validated only by intransigent forms of outward display, however important it is from time to time to make a show of principle. Passionate intensity is a phase, not the culmination, of commitment. When engaged with its own limits, commitment accedes to its own politics of self and community, inviting others to question them and call them to account rather than take them as given. </w:t>
      </w:r>
      <w:r w:rsidRPr="006442A8">
        <w:rPr>
          <w:rStyle w:val="StyleUnderline"/>
        </w:rPr>
        <w:t>To be committed</w:t>
      </w:r>
      <w:r w:rsidRPr="005561B9">
        <w:rPr>
          <w:sz w:val="16"/>
        </w:rPr>
        <w:t xml:space="preserve">, in this sense, </w:t>
      </w:r>
      <w:r w:rsidRPr="006442A8">
        <w:rPr>
          <w:rStyle w:val="StyleUnderline"/>
        </w:rPr>
        <w:t>is</w:t>
      </w:r>
      <w:r w:rsidRPr="005561B9">
        <w:rPr>
          <w:sz w:val="16"/>
        </w:rPr>
        <w:t xml:space="preserve"> continually </w:t>
      </w:r>
      <w:r w:rsidRPr="006442A8">
        <w:rPr>
          <w:rStyle w:val="StyleUnderline"/>
        </w:rPr>
        <w:t>to expose ourselves to the uncertainty of the pledges we make, exploring their boundaries and blind spots</w:t>
      </w:r>
      <w:r w:rsidRPr="005561B9">
        <w:rPr>
          <w:sz w:val="16"/>
        </w:rPr>
        <w:t xml:space="preserve"> as well as their more comforting principles. This does not mean weakening our principles but, rather, acknowledging the weaknesses of the traditions we often inherit and repeat without question. </w:t>
      </w:r>
      <w:r w:rsidRPr="006442A8">
        <w:rPr>
          <w:rStyle w:val="StyleUnderline"/>
        </w:rPr>
        <w:t>Too often radical politics can succumb to a form of self-congratulation</w:t>
      </w:r>
      <w:r w:rsidRPr="005561B9">
        <w:rPr>
          <w:sz w:val="16"/>
        </w:rPr>
        <w:t xml:space="preserve">: think of the haughty disdain so many on the Left showed for President Bush and his folksy style of leadership; as though all we had to do was point and laugh and everyone would wake up. It just didn’t happen. </w:t>
      </w:r>
      <w:r w:rsidRPr="006442A8">
        <w:rPr>
          <w:rStyle w:val="StyleUnderline"/>
        </w:rPr>
        <w:t>If a radical politics is to succeed, it needs a form of commitment that is political and not just self-righteous</w:t>
      </w:r>
      <w:r w:rsidRPr="005561B9">
        <w:rPr>
          <w:sz w:val="16"/>
        </w:rPr>
        <w:t xml:space="preserve">ly principled. But how do we do this? </w:t>
      </w:r>
      <w:r w:rsidRPr="006442A8">
        <w:rPr>
          <w:rStyle w:val="StyleUnderline"/>
        </w:rPr>
        <w:t>What does it entail?</w:t>
      </w:r>
      <w:r w:rsidRPr="005561B9">
        <w:rPr>
          <w:sz w:val="16"/>
        </w:rPr>
        <w:t xml:space="preserve"> As I’ve suggested, </w:t>
      </w:r>
      <w:r w:rsidRPr="006442A8">
        <w:rPr>
          <w:rStyle w:val="StyleUnderline"/>
        </w:rPr>
        <w:t>it means taking seriously others with whom we disagree.</w:t>
      </w:r>
      <w:r w:rsidRPr="005561B9">
        <w:rPr>
          <w:sz w:val="16"/>
        </w:rPr>
        <w:t xml:space="preserve"> That doesn’t mean agreeing with them or desperately seeking the grounds of a new consensus, but it does mean </w:t>
      </w:r>
      <w:r w:rsidRPr="006442A8">
        <w:rPr>
          <w:rStyle w:val="StyleUnderline"/>
        </w:rPr>
        <w:t>acknowledging the legitimacy of the differences between us. It calls for a kind of commitment that is rhetorically inclined; that is, open to debate with others, being prepared to illuminate the weaknesses of the other’s position and to concede where we cannot improve our own.</w:t>
      </w:r>
      <w:r w:rsidRPr="005561B9">
        <w:rPr>
          <w:sz w:val="16"/>
        </w:rPr>
        <w:t xml:space="preserve"> </w:t>
      </w:r>
      <w:r w:rsidRPr="006442A8">
        <w:rPr>
          <w:rStyle w:val="StyleUnderline"/>
        </w:rPr>
        <w:t>This is the politics of persuasion where we seek not only to inform others of our view but</w:t>
      </w:r>
      <w:r w:rsidRPr="005561B9">
        <w:rPr>
          <w:sz w:val="16"/>
        </w:rPr>
        <w:t xml:space="preserve">, further, to </w:t>
      </w:r>
      <w:r w:rsidRPr="006442A8">
        <w:rPr>
          <w:rStyle w:val="StyleUnderline"/>
        </w:rPr>
        <w:t>make them desire the same ends.</w:t>
      </w:r>
      <w:r w:rsidRPr="005561B9">
        <w:rPr>
          <w:sz w:val="16"/>
        </w:rPr>
        <w:t xml:space="preserve"> It means treating our opponent like an ‘adversary’, as Chantal Mouffe puts it, rather than an ‘antagonist’ (see Mouffe, 2000). Of course this is something that already occurs in all forms of radical politics (as well as other kinds of politics). But if we are to sustain a radical politics of commitment, we need to make much more of this skill. </w:t>
      </w:r>
      <w:r w:rsidRPr="006442A8">
        <w:rPr>
          <w:rStyle w:val="StyleUnderline"/>
        </w:rPr>
        <w:t>Radical politics must reach outwards and engage as much as it reaches inward.</w:t>
      </w:r>
      <w:r w:rsidRPr="005561B9">
        <w:rPr>
          <w:sz w:val="16"/>
        </w:rPr>
        <w:t xml:space="preserve"> This is a difficult and humbling task. We have to make our passions into more than declarations of independence, placing us on another shore altogether from those with whom we disagree. </w:t>
      </w:r>
      <w:r w:rsidRPr="006442A8">
        <w:rPr>
          <w:rStyle w:val="StyleUnderline"/>
        </w:rPr>
        <w:t>A radical political commitment should be a principled, passionate engagement, not a monastic withdrawal</w:t>
      </w:r>
      <w:r w:rsidRPr="005561B9">
        <w:rPr>
          <w:sz w:val="16"/>
        </w:rPr>
        <w:t xml:space="preserve">. </w:t>
      </w:r>
      <w:r w:rsidRPr="006442A8">
        <w:rPr>
          <w:rStyle w:val="StyleUnderline"/>
        </w:rPr>
        <w:t>We should be troubled by our beliefs</w:t>
      </w:r>
      <w:r w:rsidRPr="005561B9">
        <w:rPr>
          <w:sz w:val="16"/>
        </w:rPr>
        <w:t xml:space="preserve"> and the seamless affirmation they seem to give us; this calls for us to be responsible for them, </w:t>
      </w:r>
      <w:r w:rsidRPr="006442A8">
        <w:rPr>
          <w:rStyle w:val="StyleUnderline"/>
        </w:rPr>
        <w:t>to find resolution among others for the rifts they cause, not to hide away from them</w:t>
      </w:r>
      <w:r w:rsidRPr="005561B9">
        <w:rPr>
          <w:sz w:val="16"/>
        </w:rPr>
        <w:t xml:space="preserve">.  On a whole series of topics – from far Right racism, political Islamicism, to carbon emissions, the defence of public services or debates over military interventions across the globe – </w:t>
      </w:r>
      <w:r w:rsidRPr="006442A8">
        <w:rPr>
          <w:rStyle w:val="StyleUnderline"/>
        </w:rPr>
        <w:t>radical politics needs to improve its engagement with those with whom there is disagreement</w:t>
      </w:r>
      <w:r w:rsidRPr="005561B9">
        <w:rPr>
          <w:sz w:val="16"/>
        </w:rPr>
        <w:t xml:space="preserve">. This is not easy, of course, and certainly not simply a matter of will. The Left has never had the resources to operate a powerful stake in the media. But </w:t>
      </w:r>
      <w:r w:rsidRPr="006442A8">
        <w:rPr>
          <w:rStyle w:val="StyleUnderline"/>
        </w:rPr>
        <w:t>in the absence of platforms to debate</w:t>
      </w:r>
      <w:r w:rsidRPr="005561B9">
        <w:rPr>
          <w:sz w:val="16"/>
        </w:rPr>
        <w:t xml:space="preserve"> and argue, </w:t>
      </w:r>
      <w:r w:rsidRPr="006442A8">
        <w:rPr>
          <w:rStyle w:val="StyleUnderline"/>
        </w:rPr>
        <w:t>it has often been easier to take up a stance of offence</w:t>
      </w:r>
      <w:r w:rsidRPr="005561B9">
        <w:rPr>
          <w:sz w:val="16"/>
        </w:rPr>
        <w:t xml:space="preserve"> (often on behalf of others) </w:t>
      </w:r>
      <w:r w:rsidRPr="006442A8">
        <w:rPr>
          <w:rStyle w:val="StyleUnderline"/>
        </w:rPr>
        <w:t>than to contest positions rhetorically</w:t>
      </w:r>
      <w:r w:rsidRPr="005561B9">
        <w:rPr>
          <w:sz w:val="16"/>
        </w:rPr>
        <w:t xml:space="preserve">. In the current age of the global media, this is perhaps irresolvable. But, at the same time, one of the Left’s most powerful weapons has been its capacity to argue and critique, to bring together different voices and make alliances, sometimes solid and sometimes not. </w:t>
      </w:r>
      <w:r w:rsidRPr="006442A8">
        <w:rPr>
          <w:rStyle w:val="StyleUnderline"/>
        </w:rPr>
        <w:t>It is this tradition of arguing, debating and contesting that ought to be enhanced, if only to stop commitment reducing to a matter of spectacle</w:t>
      </w:r>
      <w:r w:rsidRPr="005561B9">
        <w:rPr>
          <w:sz w:val="16"/>
        </w:rPr>
        <w:t xml:space="preserve">. Of course, radical politics cannot be reduced to argument alone. But </w:t>
      </w:r>
      <w:r w:rsidRPr="006442A8">
        <w:rPr>
          <w:rStyle w:val="StyleUnderline"/>
        </w:rPr>
        <w:t>without argument, and without a style of engagement that rouses friends and foes alike to hear and to respond, there is no politics at all</w:t>
      </w:r>
      <w:r w:rsidRPr="005561B9">
        <w:rPr>
          <w:sz w:val="16"/>
        </w:rPr>
        <w:t xml:space="preserve">. In a plural society, ideologies have become fragmented and fluid. The premises from which, once, we began to debate don’t always end up with the same conclusions; the allies we make are often strange and uncomfortable. </w:t>
      </w:r>
      <w:r w:rsidRPr="006442A8">
        <w:rPr>
          <w:rStyle w:val="StyleUnderline"/>
        </w:rPr>
        <w:t>The test of commitment in this age is not that of the last century</w:t>
      </w:r>
      <w:r w:rsidRPr="005561B9">
        <w:rPr>
          <w:sz w:val="16"/>
        </w:rPr>
        <w:t xml:space="preserve">: namely, </w:t>
      </w:r>
      <w:r w:rsidRPr="006442A8">
        <w:rPr>
          <w:rStyle w:val="StyleUnderline"/>
        </w:rPr>
        <w:t>declaring and demonstrating one’s allegiance</w:t>
      </w:r>
      <w:r w:rsidRPr="005561B9">
        <w:rPr>
          <w:sz w:val="16"/>
        </w:rPr>
        <w:t xml:space="preserve"> to a party or social group. </w:t>
      </w:r>
      <w:r w:rsidRPr="006442A8">
        <w:rPr>
          <w:rStyle w:val="StyleUnderline"/>
        </w:rPr>
        <w:t>Identification now tends to appear as a way of deliberately not hearing others, or refusing to speak and be accountable for what one says to those who do not identify in the same way</w:t>
      </w:r>
      <w:r w:rsidRPr="005561B9">
        <w:rPr>
          <w:sz w:val="16"/>
        </w:rPr>
        <w:t xml:space="preserve">. </w:t>
      </w:r>
      <w:r w:rsidRPr="006442A8">
        <w:rPr>
          <w:rStyle w:val="StyleUnderline"/>
        </w:rPr>
        <w:t>When the authority of the position from which we</w:t>
      </w:r>
      <w:r w:rsidRPr="005561B9">
        <w:rPr>
          <w:sz w:val="16"/>
        </w:rPr>
        <w:t xml:space="preserve"> speak and </w:t>
      </w:r>
      <w:r w:rsidRPr="006442A8">
        <w:rPr>
          <w:rStyle w:val="StyleUnderline"/>
        </w:rPr>
        <w:t>argue cannot be assured, engagement itself must be the source of radical political commitment.</w:t>
      </w:r>
      <w:r w:rsidRPr="00546622">
        <w:t xml:space="preserve"> </w:t>
      </w:r>
    </w:p>
    <w:p w:rsidR="008C5FE7" w:rsidRDefault="008C5FE7" w:rsidP="008C5FE7">
      <w:pPr>
        <w:jc w:val="both"/>
      </w:pPr>
      <w:r>
        <w:br w:type="page"/>
      </w:r>
    </w:p>
    <w:p w:rsidR="008C5FE7" w:rsidRPr="006442A8" w:rsidRDefault="008C5FE7" w:rsidP="008C5FE7">
      <w:pPr>
        <w:pStyle w:val="Heading4"/>
      </w:pPr>
      <w:r w:rsidRPr="006442A8">
        <w:t>Absent concrete proposals, the alt is just a shallow display of radicalism that accomplishes nothing</w:t>
      </w:r>
    </w:p>
    <w:p w:rsidR="008C5FE7" w:rsidRPr="006442A8" w:rsidRDefault="008C5FE7" w:rsidP="008C5FE7">
      <w:pPr>
        <w:rPr>
          <w:rStyle w:val="Style13ptBold"/>
        </w:rPr>
      </w:pPr>
      <w:r w:rsidRPr="006442A8">
        <w:rPr>
          <w:rStyle w:val="Style13ptBold"/>
        </w:rPr>
        <w:t>Martin 2009 (James Martin teaches political theory at University of London and is co-director of the Center for the Study of Global Media and Democracy, “A Politics of Commitment”, What is Radical Politics Today?, Edited by Jonathan Pugh, Pg. 120)</w:t>
      </w:r>
    </w:p>
    <w:p w:rsidR="008C5FE7" w:rsidRDefault="008C5FE7" w:rsidP="008C5FE7">
      <w:pPr>
        <w:jc w:val="both"/>
      </w:pPr>
    </w:p>
    <w:p w:rsidR="008C5FE7" w:rsidRDefault="008C5FE7" w:rsidP="008C5FE7">
      <w:pPr>
        <w:pStyle w:val="card"/>
        <w:ind w:left="0"/>
        <w:jc w:val="both"/>
      </w:pPr>
      <w:r w:rsidRPr="006442A8">
        <w:rPr>
          <w:rStyle w:val="StyleUnderline"/>
        </w:rPr>
        <w:t>Radical politics demands commitment</w:t>
      </w:r>
      <w:r>
        <w:t xml:space="preserve">. This much seems obvious. </w:t>
      </w:r>
      <w:r w:rsidRPr="006442A8">
        <w:rPr>
          <w:rStyle w:val="StyleUnderline"/>
        </w:rPr>
        <w:t>All politics</w:t>
      </w:r>
      <w:r>
        <w:t xml:space="preserve">, surely, </w:t>
      </w:r>
      <w:r w:rsidRPr="006442A8">
        <w:rPr>
          <w:rStyle w:val="StyleUnderline"/>
        </w:rPr>
        <w:t>is a commitment to</w:t>
      </w:r>
      <w:r>
        <w:t xml:space="preserve"> something, to </w:t>
      </w:r>
      <w:r w:rsidRPr="006442A8">
        <w:rPr>
          <w:rStyle w:val="StyleUnderline"/>
        </w:rPr>
        <w:t>achieve one end or another, and</w:t>
      </w:r>
      <w:r>
        <w:t xml:space="preserve"> a </w:t>
      </w:r>
      <w:r w:rsidRPr="006442A8">
        <w:rPr>
          <w:rStyle w:val="StyleUnderline"/>
        </w:rPr>
        <w:t>‘radical’ politics is a commitment to radical change. But can commitment itself be radical?</w:t>
      </w:r>
      <w:r>
        <w:t xml:space="preserve"> Do we need to radicalise commitment to make politics radical? In the age of new media, </w:t>
      </w:r>
      <w:r w:rsidRPr="006442A8">
        <w:rPr>
          <w:rStyle w:val="StyleUnderline"/>
        </w:rPr>
        <w:t>it has become possible to sign up and pledge ourselves to a variety of causes with surprising ease</w:t>
      </w:r>
      <w:r>
        <w:t xml:space="preserve">, to attach our names to web petitions, to email our subscriptions, and to blog and paste in our views on numerous issues of the day. </w:t>
      </w:r>
      <w:r w:rsidRPr="006442A8">
        <w:rPr>
          <w:rStyle w:val="StyleUnderline"/>
        </w:rPr>
        <w:t>But with this proliferation and pluralisation of politics, commitment itself flattens out</w:t>
      </w:r>
      <w:r>
        <w:t xml:space="preserve">. </w:t>
      </w:r>
      <w:r w:rsidRPr="006442A8">
        <w:rPr>
          <w:rStyle w:val="StyleUnderline"/>
        </w:rPr>
        <w:t>To support a radical politics is</w:t>
      </w:r>
      <w:r>
        <w:t xml:space="preserve">, for many, </w:t>
      </w:r>
      <w:r w:rsidRPr="006442A8">
        <w:rPr>
          <w:rStyle w:val="StyleUnderline"/>
        </w:rPr>
        <w:t>more a lifestyle choice in keeping with a consumer identity than a risky personal transformation</w:t>
      </w:r>
      <w:r>
        <w:t xml:space="preserve">. </w:t>
      </w:r>
      <w:r w:rsidRPr="006442A8">
        <w:rPr>
          <w:rStyle w:val="StyleUnderline"/>
        </w:rPr>
        <w:t>Commitments hang on principles</w:t>
      </w:r>
      <w:r>
        <w:t xml:space="preserve">, certainly, </w:t>
      </w:r>
      <w:r w:rsidRPr="006442A8">
        <w:rPr>
          <w:rStyle w:val="StyleUnderline"/>
        </w:rPr>
        <w:t>but if all it takes to show commitment is a demonstration of principle then we lose sight of the politics that commitment is able to engage</w:t>
      </w:r>
      <w:r>
        <w:t xml:space="preserve">. Nor is the answer to go to the other extreme and make personal sacrifice the only marker of authentic radical political engagement. </w:t>
      </w:r>
      <w:r w:rsidRPr="006442A8">
        <w:rPr>
          <w:rStyle w:val="StyleUnderline"/>
        </w:rPr>
        <w:t>I want to underscore the importance of a politics of commitment, as opposed to its mere display</w:t>
      </w:r>
      <w:r>
        <w:t xml:space="preserve">. </w:t>
      </w:r>
    </w:p>
    <w:p w:rsidR="008C5FE7" w:rsidRDefault="008C5FE7" w:rsidP="008C5FE7">
      <w:pPr>
        <w:jc w:val="both"/>
      </w:pPr>
    </w:p>
    <w:p w:rsidR="008C5FE7" w:rsidRDefault="008C5FE7" w:rsidP="008C5FE7">
      <w:pPr>
        <w:jc w:val="both"/>
      </w:pPr>
      <w:r>
        <w:br w:type="page"/>
      </w:r>
    </w:p>
    <w:p w:rsidR="008C5FE7" w:rsidRPr="006442A8" w:rsidRDefault="008C5FE7" w:rsidP="008C5FE7">
      <w:pPr>
        <w:pStyle w:val="Heading4"/>
      </w:pPr>
      <w:r w:rsidRPr="006442A8">
        <w:t>Individual action alternatives are doomed to failure, they create isolation while avoiding responsibility for outcomes.  Avoidance of debates about problems and solutions prevents meaningful politics.</w:t>
      </w:r>
    </w:p>
    <w:p w:rsidR="008C5FE7" w:rsidRPr="006442A8" w:rsidRDefault="008C5FE7" w:rsidP="008C5FE7">
      <w:pPr>
        <w:rPr>
          <w:rStyle w:val="Style13ptBold"/>
        </w:rPr>
      </w:pPr>
      <w:r w:rsidRPr="006442A8">
        <w:rPr>
          <w:rStyle w:val="Style13ptBold"/>
        </w:rPr>
        <w:t>Chandler 2009 (David Chandler is Professor of International Relations at the University of Westminster, “Questioning Global Political Activism”, What is Radical Politics Today?, Edited by Jonathan Pugh,  pp. 78-9)</w:t>
      </w:r>
    </w:p>
    <w:p w:rsidR="008C5FE7" w:rsidRDefault="008C5FE7" w:rsidP="008C5FE7">
      <w:pPr>
        <w:jc w:val="both"/>
      </w:pPr>
    </w:p>
    <w:p w:rsidR="008C5FE7" w:rsidRDefault="008C5FE7" w:rsidP="008C5FE7">
      <w:pPr>
        <w:pStyle w:val="card"/>
        <w:ind w:left="0"/>
        <w:jc w:val="both"/>
      </w:pPr>
      <w:r w:rsidRPr="006442A8">
        <w:rPr>
          <w:rStyle w:val="StyleUnderline"/>
        </w:rPr>
        <w:t>People</w:t>
      </w:r>
      <w:r>
        <w:t xml:space="preserve"> often </w:t>
      </w:r>
      <w:r w:rsidRPr="006442A8">
        <w:rPr>
          <w:rStyle w:val="StyleUnderline"/>
        </w:rPr>
        <w:t>argue</w:t>
      </w:r>
      <w:r>
        <w:t xml:space="preserve"> </w:t>
      </w:r>
      <w:r w:rsidRPr="006442A8">
        <w:rPr>
          <w:rStyle w:val="StyleUnderline"/>
        </w:rPr>
        <w:t>that there is nothing passive or conservative about radical</w:t>
      </w:r>
      <w:r>
        <w:t xml:space="preserve"> political </w:t>
      </w:r>
      <w:r w:rsidRPr="006442A8">
        <w:rPr>
          <w:rStyle w:val="StyleUnderline"/>
        </w:rPr>
        <w:t>activist protests</w:t>
      </w:r>
      <w:r>
        <w:t xml:space="preserve">, </w:t>
      </w:r>
      <w:r w:rsidRPr="006442A8">
        <w:rPr>
          <w:rStyle w:val="StyleUnderline"/>
        </w:rPr>
        <w:t>such as</w:t>
      </w:r>
      <w:r>
        <w:t xml:space="preserve"> the 2003 anti-war march, </w:t>
      </w:r>
      <w:r w:rsidRPr="006442A8">
        <w:rPr>
          <w:rStyle w:val="StyleUnderline"/>
        </w:rPr>
        <w:t>anti-capitalism and anti-globalisation protests</w:t>
      </w:r>
      <w:r>
        <w:t xml:space="preserve">, the huge march to Make Poverty History at the end of 2005, involvement in the World Social Forums or the radical jihad of Al-Qaeda. </w:t>
      </w:r>
      <w:r w:rsidRPr="006442A8">
        <w:rPr>
          <w:rStyle w:val="StyleUnderline"/>
        </w:rPr>
        <w:t>I disagree</w:t>
      </w:r>
      <w:r>
        <w:t xml:space="preserve">; </w:t>
      </w:r>
      <w:r w:rsidRPr="006442A8">
        <w:rPr>
          <w:rStyle w:val="StyleUnderline"/>
        </w:rPr>
        <w:t>these</w:t>
      </w:r>
      <w:r>
        <w:t xml:space="preserve"> new </w:t>
      </w:r>
      <w:r w:rsidRPr="006442A8">
        <w:rPr>
          <w:rStyle w:val="StyleUnderline"/>
        </w:rPr>
        <w:t>forms of protest are highly individualised and personal</w:t>
      </w:r>
      <w:r>
        <w:t xml:space="preserve"> ones – </w:t>
      </w:r>
      <w:r w:rsidRPr="006442A8">
        <w:rPr>
          <w:rStyle w:val="StyleUnderline"/>
        </w:rPr>
        <w:t>there is no attempt to build a</w:t>
      </w:r>
      <w:r>
        <w:t xml:space="preserve"> social or </w:t>
      </w:r>
      <w:r w:rsidRPr="006442A8">
        <w:rPr>
          <w:rStyle w:val="StyleUnderline"/>
        </w:rPr>
        <w:t>collective movement</w:t>
      </w:r>
      <w:r>
        <w:t xml:space="preserve">. It appears that theatrical suicide, demonstrating, badge and bracelet wearing are ethical acts in themselves: </w:t>
      </w:r>
      <w:r w:rsidRPr="006442A8">
        <w:rPr>
          <w:rStyle w:val="StyleUnderline"/>
        </w:rPr>
        <w:t>personal statements of awareness, rather than attempts to engage politically with society</w:t>
      </w:r>
      <w:r>
        <w:t xml:space="preserve">. </w:t>
      </w:r>
      <w:r w:rsidRPr="006442A8">
        <w:rPr>
          <w:rStyle w:val="StyleUnderline"/>
        </w:rPr>
        <w:t>This is illustrated by the ‘celebration of differences’</w:t>
      </w:r>
      <w:r>
        <w:t xml:space="preserve"> </w:t>
      </w:r>
      <w:r w:rsidRPr="006442A8">
        <w:rPr>
          <w:rStyle w:val="StyleUnderline"/>
        </w:rPr>
        <w:t>at</w:t>
      </w:r>
      <w:r>
        <w:t xml:space="preserve"> marches, </w:t>
      </w:r>
      <w:r w:rsidRPr="006442A8">
        <w:rPr>
          <w:rStyle w:val="StyleUnderline"/>
        </w:rPr>
        <w:t>protests and social forums</w:t>
      </w:r>
      <w:r>
        <w:t xml:space="preserve">. It is </w:t>
      </w:r>
      <w:r w:rsidRPr="006442A8">
        <w:rPr>
          <w:rStyle w:val="StyleUnderline"/>
        </w:rPr>
        <w:t>as if people are more concerned with the creation of a sense of community through differences than with any political debate, shared agreement or collective purpose</w:t>
      </w:r>
      <w:r>
        <w:t xml:space="preserve">. </w:t>
      </w:r>
      <w:r w:rsidRPr="006442A8">
        <w:rPr>
          <w:rStyle w:val="StyleUnderline"/>
        </w:rPr>
        <w:t>It seems</w:t>
      </w:r>
      <w:r>
        <w:t xml:space="preserve"> to me </w:t>
      </w:r>
      <w:r w:rsidRPr="006442A8">
        <w:rPr>
          <w:rStyle w:val="StyleUnderline"/>
        </w:rPr>
        <w:t>that</w:t>
      </w:r>
      <w:r>
        <w:t xml:space="preserve"> </w:t>
      </w:r>
      <w:r w:rsidRPr="006442A8">
        <w:rPr>
          <w:rStyle w:val="StyleUnderline"/>
        </w:rPr>
        <w:t>if someone was really concerned with ending war or</w:t>
      </w:r>
      <w:r>
        <w:t xml:space="preserve"> with ending </w:t>
      </w:r>
      <w:r w:rsidRPr="006442A8">
        <w:rPr>
          <w:rStyle w:val="StyleUnderline"/>
        </w:rPr>
        <w:t>poverty or</w:t>
      </w:r>
      <w:r>
        <w:t xml:space="preserve"> with overthrowing </w:t>
      </w:r>
      <w:r w:rsidRPr="006442A8">
        <w:rPr>
          <w:rStyle w:val="StyleUnderline"/>
        </w:rPr>
        <w:t>capitalism</w:t>
      </w:r>
      <w:r>
        <w:t xml:space="preserve">, </w:t>
      </w:r>
      <w:r w:rsidRPr="006442A8">
        <w:rPr>
          <w:rStyle w:val="StyleUnderline"/>
        </w:rPr>
        <w:t>political views</w:t>
      </w:r>
      <w:r>
        <w:t xml:space="preserve"> and political differences </w:t>
      </w:r>
      <w:r w:rsidRPr="006442A8">
        <w:rPr>
          <w:rStyle w:val="StyleUnderline"/>
        </w:rPr>
        <w:t>would be quite important</w:t>
      </w:r>
      <w:r>
        <w:t xml:space="preserve">. Is war caused by capitalism, by human nature, or by the existence of guns and other weapons? </w:t>
      </w:r>
      <w:r w:rsidRPr="006442A8">
        <w:rPr>
          <w:rStyle w:val="StyleUnderline"/>
        </w:rPr>
        <w:t>It would seem important to debate reasons, causes and solutions</w:t>
      </w:r>
      <w:r>
        <w:t xml:space="preserve">; it would </w:t>
      </w:r>
      <w:r w:rsidRPr="006442A8">
        <w:rPr>
          <w:rStyle w:val="StyleUnderline"/>
        </w:rPr>
        <w:t>also</w:t>
      </w:r>
      <w:r>
        <w:t xml:space="preserve"> seem </w:t>
      </w:r>
      <w:r w:rsidRPr="006442A8">
        <w:rPr>
          <w:rStyle w:val="StyleUnderline"/>
        </w:rPr>
        <w:t>necessary to give those political differences an organisational expression if there was a serious project of social change</w:t>
      </w:r>
      <w:r>
        <w:t xml:space="preserve">. </w:t>
      </w:r>
      <w:r w:rsidRPr="006442A8">
        <w:rPr>
          <w:rStyle w:val="StyleUnderline"/>
        </w:rPr>
        <w:t>Rather than a political engagement with the world, it seems that radical</w:t>
      </w:r>
      <w:r>
        <w:t xml:space="preserve"> political </w:t>
      </w:r>
      <w:r w:rsidRPr="006442A8">
        <w:rPr>
          <w:rStyle w:val="StyleUnderline"/>
        </w:rPr>
        <w:t>activism today is</w:t>
      </w:r>
      <w:r>
        <w:t xml:space="preserve"> a form of </w:t>
      </w:r>
      <w:r w:rsidRPr="006442A8">
        <w:rPr>
          <w:rStyle w:val="StyleUnderline"/>
        </w:rPr>
        <w:t>social disengagement</w:t>
      </w:r>
      <w:r>
        <w:t xml:space="preserve"> – </w:t>
      </w:r>
      <w:r w:rsidRPr="006442A8">
        <w:rPr>
          <w:rStyle w:val="StyleUnderline"/>
        </w:rPr>
        <w:t>expressed in the</w:t>
      </w:r>
      <w:r>
        <w:t xml:space="preserve"> anti-war marchers’ </w:t>
      </w:r>
      <w:r w:rsidRPr="006442A8">
        <w:rPr>
          <w:rStyle w:val="StyleUnderline"/>
        </w:rPr>
        <w:t>slogan of ‘Not in My Name’</w:t>
      </w:r>
      <w:r>
        <w:t xml:space="preserve">, or the assumption that wearing a plastic bracelet or setting up an internet blog diary is the same as engaging in political debate. </w:t>
      </w:r>
      <w:r w:rsidRPr="006442A8">
        <w:rPr>
          <w:rStyle w:val="StyleUnderline"/>
        </w:rPr>
        <w:t>In fact</w:t>
      </w:r>
      <w:r>
        <w:t xml:space="preserve">, it seems that political </w:t>
      </w:r>
      <w:r w:rsidRPr="006442A8">
        <w:rPr>
          <w:rStyle w:val="StyleUnderline"/>
        </w:rPr>
        <w:t>activism is a practice which isolates individuals who think that demonstrating a personal commitment or awareness of problems is preferable to engaging with other people</w:t>
      </w:r>
      <w:r>
        <w:t xml:space="preserve"> who are often dismissed as uncaring or brainwashed by consumerism. </w:t>
      </w:r>
      <w:r w:rsidRPr="006442A8">
        <w:rPr>
          <w:rStyle w:val="StyleUnderline"/>
        </w:rPr>
        <w:t>The narcissistic aspects of</w:t>
      </w:r>
      <w:r>
        <w:t xml:space="preserve"> the practice of </w:t>
      </w:r>
      <w:r w:rsidRPr="006442A8">
        <w:rPr>
          <w:rStyle w:val="StyleUnderline"/>
        </w:rPr>
        <w:t>this type of</w:t>
      </w:r>
      <w:r>
        <w:t xml:space="preserve"> global </w:t>
      </w:r>
      <w:r w:rsidRPr="006442A8">
        <w:rPr>
          <w:rStyle w:val="StyleUnderline"/>
        </w:rPr>
        <w:t>politics are expressed clearly by individuals who are obsessed with</w:t>
      </w:r>
      <w:r>
        <w:t xml:space="preserve"> reducing their carbon footprint, deriving their idealised sense of social connection from an ever-increasing </w:t>
      </w:r>
      <w:r w:rsidRPr="006442A8">
        <w:rPr>
          <w:rStyle w:val="StyleUnderline"/>
        </w:rPr>
        <w:t>awareness</w:t>
      </w:r>
      <w:r>
        <w:t xml:space="preserve"> of themselves </w:t>
      </w:r>
      <w:r w:rsidRPr="006442A8">
        <w:rPr>
          <w:rStyle w:val="StyleUnderline"/>
        </w:rPr>
        <w:t>and by giving political meaning to every personal action</w:t>
      </w:r>
      <w:r>
        <w:t xml:space="preserve">. </w:t>
      </w:r>
      <w:r w:rsidRPr="006442A8">
        <w:rPr>
          <w:rStyle w:val="StyleUnderline"/>
        </w:rPr>
        <w:t>Global ethics appear to be in demand because they offer us a sense of social connection</w:t>
      </w:r>
      <w:r>
        <w:t xml:space="preserve"> and meaning, </w:t>
      </w:r>
      <w:r w:rsidRPr="006442A8">
        <w:rPr>
          <w:rStyle w:val="StyleUnderline"/>
        </w:rPr>
        <w:t>while at the same time</w:t>
      </w:r>
      <w:r>
        <w:t xml:space="preserve"> giving us the freedom to construct the meaning for ourselves, to pick our causes of concern, and </w:t>
      </w:r>
      <w:r w:rsidRPr="006442A8">
        <w:rPr>
          <w:rStyle w:val="StyleUnderline"/>
        </w:rPr>
        <w:t>enabling us to be free of responsibilities for acting as part of a collective association, for winning an argument or for success at the ballot-box</w:t>
      </w:r>
      <w:r>
        <w:t xml:space="preserve">. </w:t>
      </w:r>
      <w:r w:rsidRPr="006442A8">
        <w:rPr>
          <w:rStyle w:val="StyleUnderline"/>
        </w:rPr>
        <w:t>While the appeal of</w:t>
      </w:r>
      <w:r>
        <w:t xml:space="preserve"> global </w:t>
      </w:r>
      <w:r w:rsidRPr="006442A8">
        <w:rPr>
          <w:rStyle w:val="StyleUnderline"/>
        </w:rPr>
        <w:t>ethical politics is an individualistic one</w:t>
      </w:r>
      <w:r>
        <w:t xml:space="preserve">, </w:t>
      </w:r>
      <w:r w:rsidRPr="006442A8">
        <w:rPr>
          <w:rStyle w:val="StyleUnderline"/>
        </w:rPr>
        <w:t>the lack of success or impact of radical activism is also reflected in its rejection of any form of</w:t>
      </w:r>
      <w:r>
        <w:t xml:space="preserve"> social movement or </w:t>
      </w:r>
      <w:r w:rsidRPr="006442A8">
        <w:rPr>
          <w:rStyle w:val="StyleUnderline"/>
        </w:rPr>
        <w:t>organisation</w:t>
      </w:r>
      <w:r>
        <w:t xml:space="preserve">.  </w:t>
      </w:r>
    </w:p>
    <w:p w:rsidR="008C5FE7" w:rsidRDefault="008C5FE7" w:rsidP="008C5FE7">
      <w:pPr>
        <w:jc w:val="both"/>
      </w:pPr>
      <w:r>
        <w:br w:type="page"/>
      </w:r>
    </w:p>
    <w:p w:rsidR="008C5FE7" w:rsidRDefault="008C5FE7" w:rsidP="008C5FE7">
      <w:pPr>
        <w:pStyle w:val="Heading3"/>
      </w:pPr>
      <w:r w:rsidRPr="006442A8">
        <w:t>Spatial Politics Key</w:t>
      </w:r>
    </w:p>
    <w:p w:rsidR="008C5FE7" w:rsidRDefault="008C5FE7" w:rsidP="008C5FE7"/>
    <w:p w:rsidR="008C5FE7" w:rsidRPr="00403309" w:rsidRDefault="008C5FE7" w:rsidP="008C5FE7">
      <w:pPr>
        <w:pStyle w:val="Heading4"/>
      </w:pPr>
      <w:r>
        <w:t>*********TAG</w:t>
      </w:r>
    </w:p>
    <w:p w:rsidR="008C5FE7" w:rsidRPr="006442A8" w:rsidRDefault="008C5FE7" w:rsidP="008C5FE7">
      <w:pPr>
        <w:rPr>
          <w:rStyle w:val="Style13ptBold"/>
        </w:rPr>
      </w:pPr>
      <w:r w:rsidRPr="006442A8">
        <w:rPr>
          <w:rStyle w:val="Style13ptBold"/>
        </w:rPr>
        <w:t>Soja 2009 (Edward W. Soja is Distinguished Professor of Urban Planning at the University of California, Los Angeles, “Resistance after the Spatial Turn”, What is Radical Politics Today?, Edited by Jonathan Pugh,  pp. 73-4)</w:t>
      </w:r>
    </w:p>
    <w:p w:rsidR="008C5FE7" w:rsidRDefault="008C5FE7" w:rsidP="008C5FE7">
      <w:pPr>
        <w:jc w:val="both"/>
      </w:pPr>
    </w:p>
    <w:p w:rsidR="008C5FE7" w:rsidRDefault="008C5FE7" w:rsidP="008C5FE7">
      <w:pPr>
        <w:pStyle w:val="card"/>
        <w:jc w:val="both"/>
      </w:pPr>
      <w:r>
        <w:t xml:space="preserve">The second influential force affecting the future of radical politics is what some refer to as the ‘spatial turn’, the growing recognition in nearly every field of the usefulness and creative power of a critical spatial perspective. As I see it, the spatial turn and the new spatial politics that is emerging from it represent more than a passing academic fad. Nor can the resurgent interest in spatial thinking be reduced merely to an acknowledgement of what the traditionally spatial disciplines such as geography and architecture have been doing for years. The spatial turn is signalling a sea-change in intellectual and political thought and practice and has the potential to be the driving force behind a new radical politics. Radical politics for the past century or more has been rooted in the triumph of a historicist and socialist materialism that was promulgated by Marx and others against any suggestion of a spatial, geographical or environmental causality shaping human social relations. Nearly every social movement in the past, whether based on class, race, gender or any other axis of discriminatory power, defined itself around taking control over the making of history, based on the belief that the contested differential power relations have been historically constituted or created and therefore need to be similarly redefined. Remaking history has accordingly been the foundational objective for mobilisation and strategic action. Something quite remarkable, however, started to happen in the last decade of the twentieth century. Scholars and others, in a wide variety of fields, began to think seriously and critically about space and the spatiality of human life in much the same way they thought about time and the historical nature of human life. Over the last 150 years, as I just discussed, we have grown accustomed to seeing the world through historical lenses, much more than through a critical spatial perspective. Today, however, the spatial or geographical imagination has been reawakened and has taken on a new significance in making practical and theoretical sense of the present. Just think about how the contemporary economic crisis is dominated by discussion of complex geographical conditions relating to the globalisation of capital, labour and culture; the changing role of the territorial state; the emerging problems of regulating inter-urban and inter-regional as well as international flows of capital investment, credit and currency; and the spreading crisis of territorial governance and regulation at multiple scales, from the global to the local and at every scale in between. As the privileging of time and history (socially transformed time) over space and geography (socially transformed space) is being rethought, a new awareness is developing that we all share to some degree a sense of being negatively affected (exploited, dominated, oppressed) by the spatially unjust geographies which we have constructed and in which we live. This shared consciousness of the geography of injustice and the injustices embedded in our geographies can add significantly not just to the empowerment of particular social movements but even more so to making connections between them. Seeking spatial </w:t>
      </w:r>
      <w:r w:rsidRPr="00761115">
        <w:t>justice and such related objectives as regional democracy and the right to the city can provide, not as a substitute for but an addition to historical consciousness, a more effective way of connecting radical social movements and building new cross-cutting and inclusive coalitions aimed not just at remaking history but remaking geography as well. Perhaps never before has the spatial organisation of human society, particularly as it takes shape in the modern metropolis, in the regional makeup of the sovereign state, and in the expansive global economy, been as widely recognised as an influential force shaping human behaviour, political action and societal development. A critical spatial perspective has become increasingly relevant to understanding the contemporary condition, whether we are pondering the increasing intervention of electronic media in our daily routines, trying to understand the multiplying geopolitical conflicts around the globe, or seeking ways to act politically to reduce poverty, racism, sexual discrimination and environmental degradation.</w:t>
      </w:r>
      <w:r>
        <w:t xml:space="preserve"> </w:t>
      </w:r>
    </w:p>
    <w:p w:rsidR="008C5FE7" w:rsidRDefault="008C5FE7" w:rsidP="008C5FE7">
      <w:pPr>
        <w:pStyle w:val="card"/>
        <w:jc w:val="both"/>
      </w:pPr>
    </w:p>
    <w:p w:rsidR="008C5FE7" w:rsidRDefault="008C5FE7" w:rsidP="008C5FE7">
      <w:pPr>
        <w:jc w:val="both"/>
      </w:pPr>
      <w:r>
        <w:br w:type="page"/>
      </w:r>
    </w:p>
    <w:p w:rsidR="008C5FE7" w:rsidRDefault="008C5FE7" w:rsidP="008C5FE7">
      <w:pPr>
        <w:jc w:val="both"/>
      </w:pPr>
    </w:p>
    <w:p w:rsidR="008C5FE7" w:rsidRPr="00C61058" w:rsidRDefault="008C5FE7" w:rsidP="008C5FE7">
      <w:pPr>
        <w:pStyle w:val="Heading2"/>
      </w:pPr>
      <w:r w:rsidRPr="00C61058">
        <w:t>Misc Methods</w:t>
      </w:r>
    </w:p>
    <w:p w:rsidR="008C5FE7" w:rsidRPr="006442A8" w:rsidRDefault="008C5FE7" w:rsidP="008C5FE7">
      <w:pPr>
        <w:pStyle w:val="Heading3"/>
      </w:pPr>
      <w:r w:rsidRPr="006442A8">
        <w:t>AT: Deconstruction/Skepticism</w:t>
      </w:r>
    </w:p>
    <w:p w:rsidR="008C5FE7" w:rsidRPr="006442A8" w:rsidRDefault="008C5FE7" w:rsidP="008C5FE7">
      <w:pPr>
        <w:pStyle w:val="Heading4"/>
      </w:pPr>
      <w:r w:rsidRPr="006442A8">
        <w:t>Deconstruction can and must be used for political purposes.  The epistemology of politics can be experimental, thus compatible with deconstruction</w:t>
      </w:r>
    </w:p>
    <w:p w:rsidR="008C5FE7" w:rsidRPr="006442A8" w:rsidRDefault="008C5FE7" w:rsidP="008C5FE7">
      <w:pPr>
        <w:rPr>
          <w:rStyle w:val="Style13ptBold"/>
        </w:rPr>
      </w:pPr>
      <w:r w:rsidRPr="006442A8">
        <w:rPr>
          <w:rStyle w:val="Style13ptBold"/>
        </w:rPr>
        <w:t>Wainwright 2009 (Hilary Wainwright is the Research Director of the New Politics Programme of the Transnational Institute, and Senior Research Associate at the International Centre for Participation Studies, “Rethinking Political Organisation”, What is Radical Politics Today?, Edited by Jonathan Pugh, Pg. 88)</w:t>
      </w:r>
    </w:p>
    <w:p w:rsidR="008C5FE7" w:rsidRDefault="008C5FE7" w:rsidP="008C5FE7">
      <w:pPr>
        <w:jc w:val="both"/>
      </w:pPr>
    </w:p>
    <w:p w:rsidR="008C5FE7" w:rsidRDefault="008C5FE7" w:rsidP="008C5FE7">
      <w:pPr>
        <w:pStyle w:val="card"/>
        <w:ind w:left="0"/>
        <w:jc w:val="both"/>
      </w:pPr>
      <w:r w:rsidRPr="00055B51">
        <w:t>Closely associated with an understanding of transformative power are the distinctive understandings of knowledge influenced by the movement-based politics of recent</w:t>
      </w:r>
      <w:r>
        <w:t xml:space="preserve"> decades. In good part as </w:t>
      </w:r>
      <w:r w:rsidRPr="006442A8">
        <w:rPr>
          <w:rStyle w:val="StyleUnderline"/>
        </w:rPr>
        <w:t>a result of</w:t>
      </w:r>
      <w:r>
        <w:t xml:space="preserve"> this </w:t>
      </w:r>
      <w:r w:rsidRPr="006442A8">
        <w:rPr>
          <w:rStyle w:val="StyleUnderline"/>
        </w:rPr>
        <w:t>politics and</w:t>
      </w:r>
      <w:r>
        <w:t xml:space="preserve"> – not unrelated – </w:t>
      </w:r>
      <w:r w:rsidRPr="006442A8">
        <w:rPr>
          <w:rStyle w:val="StyleUnderline"/>
        </w:rPr>
        <w:t>developments in the philosophy of science, we are increasingly aware of the plural sources of knowledge: as tacit, practical and experiential as well as scientific</w:t>
      </w:r>
      <w:r>
        <w:t xml:space="preserve">. </w:t>
      </w:r>
      <w:r w:rsidRPr="006442A8">
        <w:rPr>
          <w:rStyle w:val="StyleUnderline"/>
        </w:rPr>
        <w:t>We are working increasingly with complexity</w:t>
      </w:r>
      <w:r>
        <w:t xml:space="preserve">, ambivalence </w:t>
      </w:r>
      <w:r w:rsidRPr="006442A8">
        <w:rPr>
          <w:rStyle w:val="StyleUnderline"/>
        </w:rPr>
        <w:t>and uncertainty</w:t>
      </w:r>
      <w:r>
        <w:t xml:space="preserve">. </w:t>
      </w:r>
      <w:r w:rsidRPr="006442A8">
        <w:rPr>
          <w:rStyle w:val="StyleUnderline"/>
        </w:rPr>
        <w:t>This does not imply a postmodern, relativistic notion that anything goes, that there are no independent grounds for judging arguments</w:t>
      </w:r>
      <w:r>
        <w:t xml:space="preserve">. On the contrary, </w:t>
      </w:r>
      <w:r w:rsidRPr="006442A8">
        <w:rPr>
          <w:rStyle w:val="StyleUnderline"/>
        </w:rPr>
        <w:t>it implies that supposedly postmodern concepts like ‘deconstruction’, and a recognition of the many perspectives from which a</w:t>
      </w:r>
      <w:r>
        <w:t xml:space="preserve"> single </w:t>
      </w:r>
      <w:r w:rsidRPr="006442A8">
        <w:rPr>
          <w:rStyle w:val="StyleUnderline"/>
        </w:rPr>
        <w:t>phenomenon can be understood, must be reclaimed as tools for analysing and changing a complex and differentiated real world</w:t>
      </w:r>
      <w:r>
        <w:t xml:space="preserve">. </w:t>
      </w:r>
      <w:r w:rsidRPr="006442A8">
        <w:rPr>
          <w:rStyle w:val="StyleUnderline"/>
        </w:rPr>
        <w:t>These new understandings</w:t>
      </w:r>
      <w:r>
        <w:t xml:space="preserve"> of knowledge point towards an emphasis on the horizontal sharing and exchange of knowledge and collaborative attempts to build connected alternatives and shared memories. They </w:t>
      </w:r>
      <w:r w:rsidRPr="006442A8">
        <w:rPr>
          <w:rStyle w:val="StyleUnderline"/>
        </w:rPr>
        <w:t>stress the gaining of knowledge as a process of discovery and therefore see political action</w:t>
      </w:r>
      <w:r>
        <w:t xml:space="preserve">, </w:t>
      </w:r>
      <w:r w:rsidRPr="006442A8">
        <w:rPr>
          <w:rStyle w:val="StyleUnderline"/>
        </w:rPr>
        <w:t>the exercise of transformative power, as itself a source of knowledge, revealing unpredicted problems or opportunities</w:t>
      </w:r>
      <w:r>
        <w:t xml:space="preserve">. </w:t>
      </w:r>
      <w:r w:rsidRPr="006442A8">
        <w:rPr>
          <w:rStyle w:val="StyleUnderline"/>
        </w:rPr>
        <w:t>This implies a self-consciousness of the sense in which actions are also experiments</w:t>
      </w:r>
      <w:r>
        <w:t xml:space="preserve"> and therefore the need for spaces and times for open reflection and synthesis of different experiences. </w:t>
      </w:r>
    </w:p>
    <w:p w:rsidR="008C5FE7" w:rsidRDefault="008C5FE7" w:rsidP="008C5FE7">
      <w:pPr>
        <w:pStyle w:val="card"/>
        <w:jc w:val="both"/>
      </w:pPr>
    </w:p>
    <w:p w:rsidR="008C5FE7" w:rsidRDefault="008C5FE7" w:rsidP="008C5FE7">
      <w:pPr>
        <w:pStyle w:val="card"/>
        <w:jc w:val="both"/>
      </w:pPr>
    </w:p>
    <w:p w:rsidR="008C5FE7" w:rsidRDefault="008C5FE7" w:rsidP="008C5FE7">
      <w:pPr>
        <w:jc w:val="both"/>
      </w:pPr>
      <w:r>
        <w:br w:type="page"/>
      </w:r>
    </w:p>
    <w:p w:rsidR="008C5FE7" w:rsidRPr="00615DA9" w:rsidRDefault="008C5FE7" w:rsidP="008C5FE7">
      <w:pPr>
        <w:pStyle w:val="Heading3"/>
      </w:pPr>
      <w:r>
        <w:t>AT: Spatial Politics</w:t>
      </w:r>
    </w:p>
    <w:p w:rsidR="008C5FE7" w:rsidRPr="00615DA9" w:rsidRDefault="008C5FE7" w:rsidP="008C5FE7">
      <w:pPr>
        <w:pStyle w:val="Heading4"/>
      </w:pPr>
      <w:r w:rsidRPr="00615DA9">
        <w:t>Even if they are right about the need to reevaluate our relation to spatiality, they are wrong about the method.  Spatial politics needs to include discussions of governance and the state.</w:t>
      </w:r>
      <w:r>
        <w:t xml:space="preserve">  Also, the discussion of politics can include critical spatial theory.</w:t>
      </w:r>
    </w:p>
    <w:p w:rsidR="008C5FE7" w:rsidRPr="00615DA9" w:rsidRDefault="008C5FE7" w:rsidP="008C5FE7">
      <w:pPr>
        <w:rPr>
          <w:rStyle w:val="Style13ptBold"/>
        </w:rPr>
      </w:pPr>
      <w:r w:rsidRPr="00615DA9">
        <w:rPr>
          <w:rStyle w:val="Style13ptBold"/>
        </w:rPr>
        <w:t xml:space="preserve">Soja 2009 </w:t>
      </w:r>
    </w:p>
    <w:p w:rsidR="008C5FE7" w:rsidRPr="00615DA9" w:rsidRDefault="008C5FE7" w:rsidP="008C5FE7">
      <w:r w:rsidRPr="00615DA9">
        <w:t>(Edward W. Soja is Distinguished Professor of Urban Planning at the University of California, Los Angeles, “Resistance after the Spatial Turn”, What is Radical Politics Today?, Edited by Jonathan Pugh,  pp. 73-4)</w:t>
      </w:r>
    </w:p>
    <w:p w:rsidR="008C5FE7" w:rsidRPr="00615DA9" w:rsidRDefault="008C5FE7" w:rsidP="008C5FE7">
      <w:pPr>
        <w:pStyle w:val="card"/>
        <w:jc w:val="both"/>
        <w:rPr>
          <w:sz w:val="16"/>
        </w:rPr>
      </w:pPr>
      <w:r w:rsidRPr="00615DA9">
        <w:rPr>
          <w:rStyle w:val="StyleUnderline"/>
        </w:rPr>
        <w:t>The second influential force affecting the future of radical politics is</w:t>
      </w:r>
      <w:r w:rsidRPr="00615DA9">
        <w:rPr>
          <w:sz w:val="16"/>
        </w:rPr>
        <w:t xml:space="preserve"> what some refer to as </w:t>
      </w:r>
      <w:r w:rsidRPr="00615DA9">
        <w:rPr>
          <w:rStyle w:val="StyleUnderline"/>
        </w:rPr>
        <w:t>the ‘spatial turn’</w:t>
      </w:r>
      <w:r w:rsidRPr="00615DA9">
        <w:rPr>
          <w:sz w:val="16"/>
        </w:rPr>
        <w:t xml:space="preserve">, the growing recognition in nearly every field of the usefulness and creative power of a critical spatial perspective. As I see it, the spatial turn and the new spatial politics that is emerging from it represent more than a passing academic fad. </w:t>
      </w:r>
      <w:r w:rsidRPr="00615DA9">
        <w:rPr>
          <w:rStyle w:val="StyleUnderline"/>
        </w:rPr>
        <w:t>Nor can the resurgent interest in spatial thinking be reduced merely to an acknowledgement of what the traditionally spatial disciplines such as geography and architecture have been doing for years. The spatial turn is signalling a sea-change in</w:t>
      </w:r>
      <w:r w:rsidRPr="00615DA9">
        <w:rPr>
          <w:sz w:val="16"/>
        </w:rPr>
        <w:t xml:space="preserve"> intellectual and </w:t>
      </w:r>
      <w:r w:rsidRPr="00615DA9">
        <w:rPr>
          <w:rStyle w:val="StyleUnderline"/>
        </w:rPr>
        <w:t>political thought and practice</w:t>
      </w:r>
      <w:r w:rsidRPr="00615DA9">
        <w:rPr>
          <w:sz w:val="16"/>
        </w:rPr>
        <w:t xml:space="preserve"> and has the potential to be the driving force behind a new radical politics. Radical politics for the past century or more has been rooted in the triumph of a historicist and socialist materialism that was promulgated by Marx and others against any suggestion of a spatial, geographical or environmental causality shaping human social relations. </w:t>
      </w:r>
      <w:r w:rsidRPr="00615DA9">
        <w:rPr>
          <w:rStyle w:val="StyleUnderline"/>
        </w:rPr>
        <w:t>Nearly every social movement in the past, whether based on class, race, gender or any other axis of discriminatory power, defined itself around taking control over the making of history, based on the belief that the contested differential power relations have been historically constituted or created and therefore need to be similarly redefined</w:t>
      </w:r>
      <w:r w:rsidRPr="00615DA9">
        <w:rPr>
          <w:sz w:val="16"/>
        </w:rPr>
        <w:t xml:space="preserve">. Remaking history has accordingly been the foundational objective for mobilisation and strategic action. Something quite remarkable, however, started to happen in the last decade of the twentieth century. Scholars and others, in a wide variety of fields, began to think seriously and critically about space and the spatiality of human life in much the same way they thought about time and the historical nature of human life. Over the last 150 years, as I just discussed, we have grown accustomed to seeing the world through historical lenses, much more than through a critical spatial perspective. </w:t>
      </w:r>
      <w:r w:rsidRPr="00615DA9">
        <w:rPr>
          <w:rStyle w:val="StyleUnderline"/>
        </w:rPr>
        <w:t>Today, however, the spatial</w:t>
      </w:r>
      <w:r w:rsidRPr="00615DA9">
        <w:rPr>
          <w:sz w:val="16"/>
        </w:rPr>
        <w:t xml:space="preserve"> or geographical </w:t>
      </w:r>
      <w:r w:rsidRPr="00615DA9">
        <w:rPr>
          <w:rStyle w:val="StyleUnderline"/>
        </w:rPr>
        <w:t>imagination has been reawakened</w:t>
      </w:r>
      <w:r w:rsidRPr="00615DA9">
        <w:rPr>
          <w:sz w:val="16"/>
        </w:rPr>
        <w:t xml:space="preserve"> and has taken on a new significance in making practical and theoretical sense of the present. </w:t>
      </w:r>
      <w:r w:rsidRPr="00615DA9">
        <w:rPr>
          <w:rStyle w:val="StyleUnderline"/>
        </w:rPr>
        <w:t>Just think about how the contemporary economic crisis is dominated by discussion of complex geographical conditions relating to the globalisation of capital, labour and culture; the changing role of the territorial state; the emerging problems of regulating inter-urban and inter-regional as well as international flows of capital investment, credit and currency; and the spreading crisis of territorial governance and regulation at multiple scales</w:t>
      </w:r>
      <w:r w:rsidRPr="00615DA9">
        <w:rPr>
          <w:sz w:val="16"/>
        </w:rPr>
        <w:t xml:space="preserve">, from the global to the local and at every scale in between. As the privileging of time and history (socially transformed time) over space and geography (socially transformed space) is being rethought, a new awareness is developing that we all share to some degree a sense of being negatively affected (exploited, dominated, oppressed) by the spatially unjust geographies which we have constructed and in which we live. This shared consciousness of the geography of injustice and the injustices embedded in our geographies can add significantly not just to the empowerment of particular social movements but even more so to making connections between them. </w:t>
      </w:r>
      <w:r w:rsidRPr="00615DA9">
        <w:rPr>
          <w:rStyle w:val="StyleUnderline"/>
        </w:rPr>
        <w:t>Seeking spatial justice and</w:t>
      </w:r>
      <w:r w:rsidRPr="00615DA9">
        <w:rPr>
          <w:sz w:val="16"/>
        </w:rPr>
        <w:t xml:space="preserve"> such </w:t>
      </w:r>
      <w:r w:rsidRPr="00615DA9">
        <w:rPr>
          <w:rStyle w:val="StyleUnderline"/>
        </w:rPr>
        <w:t>related objectives as regional democracy and the right to the city can provide</w:t>
      </w:r>
      <w:r w:rsidRPr="00615DA9">
        <w:rPr>
          <w:sz w:val="16"/>
        </w:rPr>
        <w:t xml:space="preserve">, not as a substitute for but an addition to historical consciousness, </w:t>
      </w:r>
      <w:r w:rsidRPr="00615DA9">
        <w:rPr>
          <w:rStyle w:val="StyleUnderline"/>
        </w:rPr>
        <w:t>a more effective way of</w:t>
      </w:r>
      <w:r w:rsidRPr="00615DA9">
        <w:rPr>
          <w:sz w:val="16"/>
        </w:rPr>
        <w:t xml:space="preserve"> connecting radical social movements and </w:t>
      </w:r>
      <w:r w:rsidRPr="00615DA9">
        <w:rPr>
          <w:rStyle w:val="StyleUnderline"/>
        </w:rPr>
        <w:t>building</w:t>
      </w:r>
      <w:r w:rsidRPr="00615DA9">
        <w:rPr>
          <w:sz w:val="16"/>
        </w:rPr>
        <w:t xml:space="preserve"> new cross-cutting and </w:t>
      </w:r>
      <w:r w:rsidRPr="00615DA9">
        <w:rPr>
          <w:rStyle w:val="StyleUnderline"/>
        </w:rPr>
        <w:t>inclusive coalitions</w:t>
      </w:r>
      <w:r w:rsidRPr="00615DA9">
        <w:rPr>
          <w:sz w:val="16"/>
        </w:rPr>
        <w:t xml:space="preserve"> aimed not just at remaking history but remaking geography as well. Perhaps never before has </w:t>
      </w:r>
      <w:r w:rsidRPr="00615DA9">
        <w:rPr>
          <w:rStyle w:val="StyleUnderline"/>
        </w:rPr>
        <w:t>the spatial organisation of human society, particularly as it takes shape in the modern metropolis, in the regional makeup of the sovereign state, and in the expansive global economy</w:t>
      </w:r>
      <w:r w:rsidRPr="00615DA9">
        <w:rPr>
          <w:sz w:val="16"/>
        </w:rPr>
        <w:t xml:space="preserve">, been as </w:t>
      </w:r>
      <w:r w:rsidRPr="00615DA9">
        <w:rPr>
          <w:rStyle w:val="StyleUnderline"/>
        </w:rPr>
        <w:t>widely recognised as an influential force shaping human behaviour, political action and societal development</w:t>
      </w:r>
      <w:r w:rsidRPr="00615DA9">
        <w:rPr>
          <w:sz w:val="16"/>
        </w:rPr>
        <w:t xml:space="preserve">. </w:t>
      </w:r>
      <w:r w:rsidRPr="00615DA9">
        <w:rPr>
          <w:rStyle w:val="StyleUnderline"/>
        </w:rPr>
        <w:t>A critical spatial perspective has become increasingly relevant to understanding the contemporary condition</w:t>
      </w:r>
      <w:r w:rsidRPr="00615DA9">
        <w:rPr>
          <w:sz w:val="16"/>
        </w:rPr>
        <w:t xml:space="preserve">, whether we are pondering the increasing intervention of electronic media in our daily routines, </w:t>
      </w:r>
      <w:r w:rsidRPr="00615DA9">
        <w:rPr>
          <w:rStyle w:val="StyleUnderline"/>
        </w:rPr>
        <w:t>trying to understand the multiplying geopolitical conflicts around the globe, or seeking ways to act politically to reduce poverty, racism, sexual discrimination and environmental degradation</w:t>
      </w:r>
      <w:r w:rsidRPr="00615DA9">
        <w:rPr>
          <w:sz w:val="16"/>
        </w:rPr>
        <w:t xml:space="preserve">. </w:t>
      </w:r>
    </w:p>
    <w:p w:rsidR="008C5FE7" w:rsidRPr="006442A8" w:rsidRDefault="008C5FE7" w:rsidP="008C5FE7">
      <w:pPr>
        <w:pStyle w:val="Heading3"/>
      </w:pPr>
      <w:r w:rsidRPr="006442A8">
        <w:t>AT: Critical Pedagogy/Rhetoric</w:t>
      </w:r>
    </w:p>
    <w:p w:rsidR="008C5FE7" w:rsidRPr="006442A8" w:rsidRDefault="008C5FE7" w:rsidP="008C5FE7">
      <w:pPr>
        <w:pStyle w:val="Heading4"/>
      </w:pPr>
      <w:r w:rsidRPr="006442A8">
        <w:t>Critical pedagogy and communication theory is compatible with governmental and electoral politics</w:t>
      </w:r>
    </w:p>
    <w:p w:rsidR="008C5FE7" w:rsidRPr="006442A8" w:rsidRDefault="008C5FE7" w:rsidP="008C5FE7">
      <w:pPr>
        <w:rPr>
          <w:rStyle w:val="Style13ptBold"/>
        </w:rPr>
      </w:pPr>
      <w:r w:rsidRPr="006442A8">
        <w:rPr>
          <w:rStyle w:val="Style13ptBold"/>
        </w:rPr>
        <w:t>Wainwright 2009 (Hilary Wainwright is the Research Director of the New Politics Programme of the Transnational Institute, and Senior Research Associate at the International Centre for Participation Studies, “Rethinking Political Organisation”, What is Radical Politics Today?, Edited by Jonathan Pugh, Pg. 90-1)</w:t>
      </w:r>
    </w:p>
    <w:p w:rsidR="008C5FE7" w:rsidRDefault="008C5FE7" w:rsidP="008C5FE7">
      <w:pPr>
        <w:jc w:val="both"/>
      </w:pPr>
    </w:p>
    <w:p w:rsidR="008C5FE7" w:rsidRDefault="008C5FE7" w:rsidP="008C5FE7">
      <w:pPr>
        <w:pStyle w:val="card"/>
        <w:ind w:left="0"/>
        <w:jc w:val="both"/>
      </w:pPr>
      <w:r>
        <w:t xml:space="preserve">As I noted, </w:t>
      </w:r>
      <w:r w:rsidRPr="006442A8">
        <w:rPr>
          <w:rStyle w:val="StyleUnderline"/>
        </w:rPr>
        <w:t>the shift from political parties is associated with profound shifts in the understanding of knowledge</w:t>
      </w:r>
      <w:r>
        <w:t xml:space="preserve">. This is </w:t>
      </w:r>
      <w:r w:rsidRPr="006442A8">
        <w:rPr>
          <w:rStyle w:val="StyleUnderline"/>
        </w:rPr>
        <w:t>the move away from a hierarchical view</w:t>
      </w:r>
      <w:r>
        <w:t xml:space="preserve">, with knowledge being the exclusive privilege of a few, to a capacity of all and therefore to an understanding of diverse and plural sources of knowledge. In other words, our forms of organisation, from the ’68 student movements and the 1970s women’s movement to most of the networks at the Social Forum, are at the same time forms of inter-communication. And self-consciously so. </w:t>
      </w:r>
      <w:r w:rsidRPr="006442A8">
        <w:rPr>
          <w:rStyle w:val="StyleUnderline"/>
        </w:rPr>
        <w:t>We have created organisational forms and chosen tools of organisation with considerations of communication at the centre of our thinking</w:t>
      </w:r>
      <w:r>
        <w:t xml:space="preserve">. From </w:t>
      </w:r>
      <w:r w:rsidRPr="006442A8">
        <w:rPr>
          <w:rStyle w:val="StyleUnderline"/>
        </w:rPr>
        <w:t>the consciousness raising</w:t>
      </w:r>
      <w:r>
        <w:t xml:space="preserve"> groups </w:t>
      </w:r>
      <w:r w:rsidRPr="006442A8">
        <w:rPr>
          <w:rStyle w:val="StyleUnderline"/>
        </w:rPr>
        <w:t>of the women’s movement</w:t>
      </w:r>
      <w:r>
        <w:t xml:space="preserve">, through to </w:t>
      </w:r>
      <w:r w:rsidRPr="006442A8">
        <w:rPr>
          <w:rStyle w:val="StyleUnderline"/>
        </w:rPr>
        <w:t>the networks of</w:t>
      </w:r>
      <w:r>
        <w:t xml:space="preserve"> the </w:t>
      </w:r>
      <w:r w:rsidRPr="006442A8">
        <w:rPr>
          <w:rStyle w:val="StyleUnderline"/>
        </w:rPr>
        <w:t>struggles over globalisation</w:t>
      </w:r>
      <w:r>
        <w:t xml:space="preserve">, we have </w:t>
      </w:r>
      <w:r w:rsidRPr="006442A8">
        <w:rPr>
          <w:rStyle w:val="StyleUnderline"/>
        </w:rPr>
        <w:t>built ways of organising in which there is a continuing interconnection between processes of action</w:t>
      </w:r>
      <w:r>
        <w:t xml:space="preserve">, struggle and experience </w:t>
      </w:r>
      <w:r w:rsidRPr="006442A8">
        <w:rPr>
          <w:rStyle w:val="StyleUnderline"/>
        </w:rPr>
        <w:t>and processes of reflection</w:t>
      </w:r>
      <w:r>
        <w:t xml:space="preserve">; the continuing generation of knowledge through sharing what knowledge we have: a collaborative and experimental search sharing what we know to reach what is still unknown. The shift is profound; so it is taking time to work its way through. Underlying this shift to means of intercommunication is also the shift we referred to earlier in our understanding of the process of transformation away from the notion of a political actor – party or state – acting on society, as if from the outside, towards a recognition of the transformative capacities of the oppressed and exploited themselves as knowing and creative subjects. In other words, </w:t>
      </w:r>
      <w:r w:rsidRPr="006442A8">
        <w:rPr>
          <w:rStyle w:val="StyleUnderline"/>
        </w:rPr>
        <w:t>an emphasis on acting to transform the relationships which existing society depends upon</w:t>
      </w:r>
      <w:r>
        <w:t xml:space="preserve">. This is another aspect of the break from a narrow, one-way, instrumental idea of communication as mobilisation or persuasion. Instead </w:t>
      </w:r>
      <w:r w:rsidRPr="006442A8">
        <w:rPr>
          <w:rStyle w:val="StyleUnderline"/>
        </w:rPr>
        <w:t>it implies a close relation between communication and a</w:t>
      </w:r>
      <w:r>
        <w:t xml:space="preserve"> Paolo </w:t>
      </w:r>
      <w:r w:rsidRPr="006442A8">
        <w:rPr>
          <w:rStyle w:val="StyleUnderline"/>
        </w:rPr>
        <w:t>Freirean idea of education as empowerment</w:t>
      </w:r>
      <w:r>
        <w:t xml:space="preserve">, as </w:t>
      </w:r>
      <w:r w:rsidRPr="006442A8">
        <w:rPr>
          <w:rStyle w:val="StyleUnderline"/>
        </w:rPr>
        <w:t>enabling people to</w:t>
      </w:r>
      <w:r>
        <w:t xml:space="preserve"> gain confidence and </w:t>
      </w:r>
      <w:r w:rsidRPr="006442A8">
        <w:rPr>
          <w:rStyle w:val="StyleUnderline"/>
        </w:rPr>
        <w:t>realise their power and their potential</w:t>
      </w:r>
      <w:r>
        <w:t xml:space="preserve">. How do the </w:t>
      </w:r>
      <w:r w:rsidRPr="006442A8">
        <w:rPr>
          <w:rStyle w:val="StyleUnderline"/>
        </w:rPr>
        <w:t>rapid developments of horizontal, potentially egalitarian forms of communication</w:t>
      </w:r>
      <w:r>
        <w:t xml:space="preserve"> stimulated by the new information technology impact on electoral politics? It’s too early to see but the experience of Moveon.Org, a political networking initiative founded by Howard Dean but then having a major influence on the Obama campaign, </w:t>
      </w:r>
      <w:r w:rsidRPr="006442A8">
        <w:rPr>
          <w:rStyle w:val="StyleUnderline"/>
        </w:rPr>
        <w:t>opens up new possibilities for movement politics to enter electoral politics without losing its autonomy</w:t>
      </w:r>
      <w:r>
        <w:t xml:space="preserve">. </w:t>
      </w:r>
      <w:r w:rsidRPr="006442A8">
        <w:rPr>
          <w:rStyle w:val="StyleUnderline"/>
        </w:rPr>
        <w:t>Any attempt to engage in electoral politics</w:t>
      </w:r>
      <w:r>
        <w:t xml:space="preserve"> faces all kinds of pitfalls, but also imposes disciplines and </w:t>
      </w:r>
      <w:r w:rsidRPr="006442A8">
        <w:rPr>
          <w:rStyle w:val="StyleUnderline"/>
        </w:rPr>
        <w:t>provides the stimuli of translating transformative politics into practical and widely accessible alternatives</w:t>
      </w:r>
      <w:r>
        <w:t xml:space="preserve">. The conditions may not be of our choosing. But through a collaborative and engaged rethinking, inspired by a wide range of historical and present-day experiences, we can indeed still make history. </w:t>
      </w:r>
    </w:p>
    <w:p w:rsidR="008C5FE7" w:rsidRDefault="008C5FE7" w:rsidP="008C5FE7">
      <w:pPr>
        <w:jc w:val="both"/>
      </w:pPr>
      <w:r>
        <w:br w:type="page"/>
      </w:r>
    </w:p>
    <w:p w:rsidR="008C5FE7" w:rsidRPr="006442A8" w:rsidRDefault="008C5FE7" w:rsidP="008C5FE7">
      <w:pPr>
        <w:pStyle w:val="Heading3"/>
      </w:pPr>
      <w:r w:rsidRPr="006442A8">
        <w:t>AT: Courts/Law Links</w:t>
      </w:r>
    </w:p>
    <w:p w:rsidR="008C5FE7" w:rsidRPr="008852D8" w:rsidRDefault="008C5FE7" w:rsidP="008C5FE7">
      <w:pPr>
        <w:pStyle w:val="Heading4"/>
      </w:pPr>
      <w:r w:rsidRPr="008852D8">
        <w:t>Calling on legal institutions for reform is key to radical politics</w:t>
      </w:r>
    </w:p>
    <w:p w:rsidR="008C5FE7" w:rsidRPr="006442A8" w:rsidRDefault="008C5FE7" w:rsidP="008C5FE7">
      <w:pPr>
        <w:rPr>
          <w:rStyle w:val="Style13ptBold"/>
        </w:rPr>
      </w:pPr>
      <w:r w:rsidRPr="006442A8">
        <w:rPr>
          <w:rStyle w:val="Style13ptBold"/>
        </w:rPr>
        <w:t>Watts 2009  (Michael J. Watts is Chair of Development Studies at the University of California, Berkeley, “Radicalism, Writ Large and Small”, What is Radical Politics Today?, Edited by Jonathan Pugh, Pp. 105-7)</w:t>
      </w:r>
    </w:p>
    <w:p w:rsidR="008C5FE7" w:rsidRDefault="008C5FE7" w:rsidP="008C5FE7">
      <w:pPr>
        <w:jc w:val="both"/>
      </w:pPr>
    </w:p>
    <w:p w:rsidR="008C5FE7" w:rsidRDefault="008C5FE7" w:rsidP="008C5FE7">
      <w:pPr>
        <w:pStyle w:val="card"/>
        <w:ind w:left="0"/>
        <w:jc w:val="both"/>
      </w:pPr>
      <w:r w:rsidRPr="0025788D">
        <w:rPr>
          <w:sz w:val="16"/>
        </w:rPr>
        <w:t xml:space="preserve">All of this took me back two decades and more to E. P. Thompson, Whigs and Hunters and the Black Acts, and to a </w:t>
      </w:r>
      <w:r w:rsidRPr="006442A8">
        <w:rPr>
          <w:rStyle w:val="StyleUnderline"/>
        </w:rPr>
        <w:t>debate</w:t>
      </w:r>
      <w:r w:rsidRPr="0025788D">
        <w:rPr>
          <w:sz w:val="16"/>
        </w:rPr>
        <w:t xml:space="preserve">, </w:t>
      </w:r>
      <w:r w:rsidRPr="006442A8">
        <w:rPr>
          <w:rStyle w:val="StyleUnderline"/>
        </w:rPr>
        <w:t xml:space="preserve">conducted </w:t>
      </w:r>
      <w:r w:rsidRPr="0025788D">
        <w:rPr>
          <w:sz w:val="16"/>
        </w:rPr>
        <w:t xml:space="preserve">among and across broad swathes of the British Left, </w:t>
      </w:r>
      <w:r w:rsidRPr="006442A8">
        <w:rPr>
          <w:rStyle w:val="StyleUnderline"/>
        </w:rPr>
        <w:t>over matters of law, state, power and ideology</w:t>
      </w:r>
      <w:r w:rsidRPr="0025788D">
        <w:rPr>
          <w:sz w:val="16"/>
        </w:rPr>
        <w:t xml:space="preserve">. At the centre of this dispute stood two great public intellectuals, arguably the finest socialist intellectuals of their generation, quite specifically Perry Anderson’s (1980) ferocious, and ferociously intelligent, engagement with Edward Thompson’s Poverty of Theory (1978) and his account of English Marxism. </w:t>
      </w:r>
      <w:r w:rsidRPr="006442A8">
        <w:rPr>
          <w:rStyle w:val="StyleUnderline"/>
        </w:rPr>
        <w:t>One thread</w:t>
      </w:r>
      <w:r w:rsidRPr="0025788D">
        <w:rPr>
          <w:sz w:val="16"/>
        </w:rPr>
        <w:t xml:space="preserve"> running </w:t>
      </w:r>
      <w:r w:rsidRPr="006442A8">
        <w:rPr>
          <w:rStyle w:val="StyleUnderline"/>
        </w:rPr>
        <w:t>across the often heated rhetoric was something called ‘the rule of law’ and whether the judicial sphere was anything more than ‘an instrument of class power</w:t>
      </w:r>
      <w:r w:rsidRPr="0025788D">
        <w:rPr>
          <w:sz w:val="16"/>
        </w:rPr>
        <w:t xml:space="preserve"> tout court’ (Thompson, 1975: 262). Reading now through this magnificent corpus of political writing – drafted, one needs to say, at a moment when talk of ‘proletarian democracy embodying a new and insurgent sovereignty’ would solicit no fear of embarrassment – is a salutary exercise. </w:t>
      </w:r>
      <w:r w:rsidRPr="006442A8">
        <w:rPr>
          <w:rStyle w:val="StyleUnderline"/>
        </w:rPr>
        <w:t>We can now see clearly</w:t>
      </w:r>
      <w:r w:rsidRPr="0025788D">
        <w:rPr>
          <w:sz w:val="16"/>
        </w:rPr>
        <w:t xml:space="preserve"> with the powers of hindsight </w:t>
      </w:r>
      <w:r w:rsidRPr="006442A8">
        <w:rPr>
          <w:rStyle w:val="StyleUnderline"/>
        </w:rPr>
        <w:t>that operating behind the backs of those who fought over Marxist rectitude lay an insurgent radical Right</w:t>
      </w:r>
      <w:r w:rsidRPr="0025788D">
        <w:rPr>
          <w:sz w:val="16"/>
        </w:rPr>
        <w:t xml:space="preserve">, whose long ascent subsequently came to include Mrs Thatcher’s </w:t>
      </w:r>
      <w:r w:rsidRPr="006442A8">
        <w:rPr>
          <w:rStyle w:val="StyleUnderline"/>
        </w:rPr>
        <w:t>authoritarian populism</w:t>
      </w:r>
      <w:r w:rsidRPr="0025788D">
        <w:rPr>
          <w:sz w:val="16"/>
        </w:rPr>
        <w:t xml:space="preserve">, the crushing of the miners’ strike, the privatisation of collective assets </w:t>
      </w:r>
      <w:r w:rsidRPr="006442A8">
        <w:rPr>
          <w:rStyle w:val="StyleUnderline"/>
        </w:rPr>
        <w:t>and the gradual evisceration of the institutions of</w:t>
      </w:r>
      <w:r w:rsidRPr="0025788D">
        <w:rPr>
          <w:sz w:val="16"/>
        </w:rPr>
        <w:t xml:space="preserve"> parliamentary </w:t>
      </w:r>
      <w:r w:rsidRPr="006442A8">
        <w:rPr>
          <w:rStyle w:val="StyleUnderline"/>
        </w:rPr>
        <w:t>democracy</w:t>
      </w:r>
      <w:r w:rsidRPr="0025788D">
        <w:rPr>
          <w:sz w:val="16"/>
        </w:rPr>
        <w:t xml:space="preserve">. </w:t>
      </w:r>
      <w:r w:rsidRPr="006442A8">
        <w:rPr>
          <w:rStyle w:val="StyleUnderline"/>
        </w:rPr>
        <w:t>The long march of</w:t>
      </w:r>
      <w:r w:rsidRPr="0025788D">
        <w:rPr>
          <w:sz w:val="16"/>
        </w:rPr>
        <w:t xml:space="preserve"> what we now call </w:t>
      </w:r>
      <w:r w:rsidRPr="006442A8">
        <w:rPr>
          <w:rStyle w:val="StyleUnderline"/>
        </w:rPr>
        <w:t>neo-liberalism</w:t>
      </w:r>
      <w:r w:rsidRPr="0025788D">
        <w:rPr>
          <w:sz w:val="16"/>
        </w:rPr>
        <w:t xml:space="preserve"> – from the founding of Friedrich von Hayek’s chummy club of free-market utopians at Mont Pelerin, to the collapse of the Berlin Wall – took about forty years, by way of the Chicago Boys in Chile, the IMF–IBRD–Treasury complex, and the Reagan–Thatcher–Kohl dispensations. </w:t>
      </w:r>
      <w:r w:rsidRPr="006442A8">
        <w:rPr>
          <w:rStyle w:val="StyleUnderline"/>
        </w:rPr>
        <w:t>As</w:t>
      </w:r>
      <w:r w:rsidRPr="0025788D">
        <w:rPr>
          <w:sz w:val="16"/>
        </w:rPr>
        <w:t xml:space="preserve"> the Italian Marxist Antonio </w:t>
      </w:r>
      <w:r w:rsidRPr="006442A8">
        <w:rPr>
          <w:rStyle w:val="StyleUnderline"/>
        </w:rPr>
        <w:t>Gramsci might have put it, there has been a free-market</w:t>
      </w:r>
      <w:r w:rsidRPr="0025788D">
        <w:rPr>
          <w:sz w:val="16"/>
        </w:rPr>
        <w:t xml:space="preserve"> (Hayekian) </w:t>
      </w:r>
      <w:r w:rsidRPr="006442A8">
        <w:rPr>
          <w:rStyle w:val="StyleUnderline"/>
        </w:rPr>
        <w:t>‘passive revolution’ from above</w:t>
      </w:r>
      <w:r w:rsidRPr="0025788D">
        <w:rPr>
          <w:sz w:val="16"/>
        </w:rPr>
        <w:t xml:space="preserve">. We have witnessed what the Left’s great pessimist Perry Anderson (2002) has dubbed </w:t>
      </w:r>
      <w:r w:rsidRPr="006442A8">
        <w:rPr>
          <w:rStyle w:val="StyleUnderline"/>
        </w:rPr>
        <w:t>a ‘neoliberal grand slam’</w:t>
      </w:r>
      <w:r w:rsidRPr="0025788D">
        <w:rPr>
          <w:sz w:val="16"/>
        </w:rPr>
        <w:t xml:space="preserve">: the ‘fluent vision’ of the Right has no equivalent on the Left he concluded, and embedded liberalism (let alone something called socialism) is, we are told, as remote as ‘Arian bishops’. Neo-liberalism rules undivided across the globe and is the most successful ideology in world history. </w:t>
      </w:r>
      <w:r w:rsidRPr="006442A8">
        <w:rPr>
          <w:rStyle w:val="StyleUnderline"/>
        </w:rPr>
        <w:t>Resistances are like ‘chaff in the wind’, and the Left can only ‘shelter under the skies of infinite justice’</w:t>
      </w:r>
      <w:r w:rsidRPr="0025788D">
        <w:rPr>
          <w:sz w:val="16"/>
        </w:rPr>
        <w:t xml:space="preserve">. </w:t>
      </w:r>
      <w:r w:rsidRPr="006442A8">
        <w:rPr>
          <w:rStyle w:val="StyleUnderline"/>
        </w:rPr>
        <w:t>The goonsquads and salesforces of neo-liberalism had taken</w:t>
      </w:r>
      <w:r w:rsidRPr="0025788D">
        <w:rPr>
          <w:sz w:val="16"/>
        </w:rPr>
        <w:t xml:space="preserve">, one might say, </w:t>
      </w:r>
      <w:r w:rsidRPr="006442A8">
        <w:rPr>
          <w:rStyle w:val="StyleUnderline"/>
        </w:rPr>
        <w:t>the commanding heights</w:t>
      </w:r>
      <w:r w:rsidRPr="0025788D">
        <w:rPr>
          <w:sz w:val="16"/>
        </w:rPr>
        <w:t xml:space="preserve">. Well perhaps, or perhaps not. But before I return to Anderson’s account of the irresistible rise of a radical Right – and what this might imply for being radical today – let me dwell for a moment on the law and what the 1970s Marxists had to say about it. Thompson’s (1975) magisterial examination of the Black Acts – an omnibus statute passed over four weeks in 1723 which in defending the rights of the propertied classes contained a criminal code with an unprecedented scope and breadth of capital provision – argued that its very hegemony depended upon the credibility of rules, which in turn imposed limits and restraints on its manipulability by the dominant classes. </w:t>
      </w:r>
      <w:r w:rsidRPr="006442A8">
        <w:rPr>
          <w:rStyle w:val="StyleUnderline"/>
        </w:rPr>
        <w:t>The dialectics of class and law</w:t>
      </w:r>
      <w:r w:rsidRPr="0025788D">
        <w:rPr>
          <w:sz w:val="16"/>
        </w:rPr>
        <w:t xml:space="preserve"> – there was no simple predetermined relations between the operations of the law and those in and with power – </w:t>
      </w:r>
      <w:r w:rsidRPr="006442A8">
        <w:rPr>
          <w:rStyle w:val="StyleUnderline"/>
        </w:rPr>
        <w:t>made the juridical sphere a ‘genuine forum within which certain kinds of class conflict were fought out’</w:t>
      </w:r>
      <w:r w:rsidRPr="0025788D">
        <w:rPr>
          <w:sz w:val="16"/>
        </w:rPr>
        <w:t xml:space="preserve"> (Thompson, 1975: 265), </w:t>
      </w:r>
      <w:r w:rsidRPr="006442A8">
        <w:rPr>
          <w:rStyle w:val="StyleUnderline"/>
        </w:rPr>
        <w:t>even producing reversals and interruptions in the operations of state power</w:t>
      </w:r>
      <w:r w:rsidRPr="0025788D">
        <w:rPr>
          <w:sz w:val="16"/>
        </w:rPr>
        <w:t xml:space="preserve">. </w:t>
      </w:r>
      <w:r w:rsidRPr="006442A8">
        <w:rPr>
          <w:rStyle w:val="StyleUnderline"/>
        </w:rPr>
        <w:t>The rule of law imposed</w:t>
      </w:r>
      <w:r w:rsidRPr="0025788D">
        <w:rPr>
          <w:sz w:val="16"/>
        </w:rPr>
        <w:t xml:space="preserve"> ‘effective inhibitions upon power and </w:t>
      </w:r>
      <w:r w:rsidRPr="006442A8">
        <w:rPr>
          <w:rStyle w:val="StyleUnderline"/>
        </w:rPr>
        <w:t>the defense of the citizen from power’s all intrusive claims’</w:t>
      </w:r>
      <w:r w:rsidRPr="0025788D">
        <w:rPr>
          <w:sz w:val="16"/>
        </w:rPr>
        <w:t xml:space="preserve"> (Thompson, 1975: 266). Law provided some sort of defence for those who sought to protect, as commoners, the rights and privileges over the commons – to resist enclosure. Anderson’s (1980) defence was that the rule of law did not perform such work, but rather the popular defence of specific civil liberties as part of a wider set of quite different juridical rules and processes (constitutional and criminal law for example). The procedures for the substantive codes of legal conduct – applied differentially over time and space – were drawn together in common institutions, not the least of which was jury by trial. And it was here in the jury, a custom that predated the feudal epoch in England, that resided, said Thompson, a ‘stubbornly maintained democratic practice . . . a lingering paradigm of an alternative mode of participatory self government, a nucleus around which analogous modes might grow’ (Thompson, 1978; cited in Anderson, 1980: 202). Thompson’s central claim was that ‘the immense capital of human struggles over the previous two centuries’ was, as he put it, ‘passed down as a legacy to the eighteenth century . . . where it gave rise to a vision, in the minds of some men, of an ideal aspiration toward the universal values of law’ (Thompson, 1975: 269). The Chevron case stands surely as part of this inheritance, passed down as the accumulated capital of human struggles over several centuries. The Alien Tort Claims Act – the legal vehicle for bringing transnational corporations to account – was after all signed by George Washington in 1789, now put to the service of addressing the contradictions of making contemporary law congruent with the realities of a gentry, class power and a state that operate with and through a lethal mix of transnational capital flows, ‘poor governance’, privatised security forces, and military neo-liberalism. </w:t>
      </w:r>
      <w:r w:rsidRPr="006442A8">
        <w:rPr>
          <w:rStyle w:val="StyleUnderline"/>
        </w:rPr>
        <w:t>Construed in this way</w:t>
      </w:r>
      <w:r w:rsidRPr="0025788D">
        <w:rPr>
          <w:sz w:val="16"/>
        </w:rPr>
        <w:t xml:space="preserve"> – that is to say as </w:t>
      </w:r>
      <w:r w:rsidRPr="006442A8">
        <w:rPr>
          <w:rStyle w:val="StyleUnderline"/>
        </w:rPr>
        <w:t>a bequest which speaks to the positive</w:t>
      </w:r>
      <w:r w:rsidRPr="0025788D">
        <w:rPr>
          <w:sz w:val="16"/>
        </w:rPr>
        <w:t xml:space="preserve"> and popular </w:t>
      </w:r>
      <w:r w:rsidRPr="006442A8">
        <w:rPr>
          <w:rStyle w:val="StyleUnderline"/>
        </w:rPr>
        <w:t>inheritance of struggles for civil liberties</w:t>
      </w:r>
      <w:r w:rsidRPr="0025788D">
        <w:rPr>
          <w:sz w:val="16"/>
        </w:rPr>
        <w:t xml:space="preserve"> – Chevron v. Bowoto </w:t>
      </w:r>
      <w:r w:rsidRPr="006442A8">
        <w:rPr>
          <w:rStyle w:val="StyleUnderline"/>
        </w:rPr>
        <w:t>represents</w:t>
      </w:r>
      <w:r w:rsidRPr="0025788D">
        <w:rPr>
          <w:sz w:val="16"/>
        </w:rPr>
        <w:t xml:space="preserve"> a radicalism (for my purposes I shall call it </w:t>
      </w:r>
      <w:r w:rsidRPr="006442A8">
        <w:rPr>
          <w:rStyle w:val="StyleUnderline"/>
        </w:rPr>
        <w:t>radicalism writ small</w:t>
      </w:r>
      <w:r w:rsidRPr="0025788D">
        <w:rPr>
          <w:sz w:val="16"/>
        </w:rPr>
        <w:t xml:space="preserve">), which places its feet at the confluence of two streams of political practice. One returns us to the original definition of radical as root invoked by Raymond Williams (1976). </w:t>
      </w:r>
      <w:r w:rsidRPr="006442A8">
        <w:rPr>
          <w:rStyle w:val="StyleUnderline"/>
        </w:rPr>
        <w:t>It speaks to</w:t>
      </w:r>
      <w:r w:rsidRPr="0025788D">
        <w:rPr>
          <w:sz w:val="16"/>
        </w:rPr>
        <w:t xml:space="preserve"> an enduring sense of civil liberty and </w:t>
      </w:r>
      <w:r w:rsidRPr="006442A8">
        <w:rPr>
          <w:rStyle w:val="StyleUnderline"/>
        </w:rPr>
        <w:t>the preservation of civil liberties</w:t>
      </w:r>
      <w:r w:rsidRPr="0025788D">
        <w:rPr>
          <w:sz w:val="16"/>
        </w:rPr>
        <w:t xml:space="preserve">, a longue durée of </w:t>
      </w:r>
      <w:r w:rsidRPr="006442A8">
        <w:rPr>
          <w:rStyle w:val="StyleUnderline"/>
        </w:rPr>
        <w:t>human struggles now confronting the class prerogatives of a different cast of oligarchs</w:t>
      </w:r>
      <w:r w:rsidRPr="0025788D">
        <w:rPr>
          <w:sz w:val="16"/>
        </w:rPr>
        <w:t xml:space="preserve"> and great gentry: </w:t>
      </w:r>
      <w:r w:rsidRPr="006442A8">
        <w:rPr>
          <w:rStyle w:val="StyleUnderline"/>
        </w:rPr>
        <w:t>a set of corporate personalities</w:t>
      </w:r>
      <w:r w:rsidRPr="0025788D">
        <w:rPr>
          <w:sz w:val="16"/>
        </w:rPr>
        <w:t xml:space="preserve"> equally ‘content to be subject to the rule of law only because this law was serviceable and afforded to their hegemony the rhetoric of legitimacy’ (Thompson, 1975: 269). </w:t>
      </w:r>
      <w:r w:rsidRPr="006442A8">
        <w:rPr>
          <w:rStyle w:val="StyleUnderline"/>
        </w:rPr>
        <w:t>The</w:t>
      </w:r>
      <w:r w:rsidRPr="0025788D">
        <w:rPr>
          <w:sz w:val="16"/>
        </w:rPr>
        <w:t xml:space="preserve"> Chevron </w:t>
      </w:r>
      <w:r w:rsidRPr="006442A8">
        <w:rPr>
          <w:rStyle w:val="StyleUnderline"/>
        </w:rPr>
        <w:t>case represents</w:t>
      </w:r>
      <w:r w:rsidRPr="0025788D">
        <w:rPr>
          <w:sz w:val="16"/>
        </w:rPr>
        <w:t xml:space="preserve">, at risk of universalising a precedent-setting but nevertheless tightly circumscribed case of human rights violations and torture, </w:t>
      </w:r>
      <w:r w:rsidRPr="006442A8">
        <w:rPr>
          <w:rStyle w:val="StyleUnderline"/>
        </w:rPr>
        <w:t>an exemplar of a radical politics placing the defence of civil liberties as a bulwark against the relentless march of the commodity</w:t>
      </w:r>
      <w:r w:rsidRPr="0025788D">
        <w:rPr>
          <w:sz w:val="16"/>
        </w:rPr>
        <w:t xml:space="preserve"> in its various guises. </w:t>
      </w:r>
    </w:p>
    <w:p w:rsidR="008C5FE7" w:rsidRDefault="008C5FE7" w:rsidP="008C5FE7">
      <w:pPr>
        <w:jc w:val="both"/>
      </w:pPr>
      <w:r>
        <w:br w:type="page"/>
      </w:r>
    </w:p>
    <w:p w:rsidR="008C5FE7" w:rsidRDefault="008C5FE7" w:rsidP="008C5FE7">
      <w:pPr>
        <w:jc w:val="both"/>
      </w:pPr>
      <w:r>
        <w:br w:type="page"/>
      </w:r>
    </w:p>
    <w:p w:rsidR="008C5FE7" w:rsidRPr="006442A8" w:rsidRDefault="008C5FE7" w:rsidP="008C5FE7">
      <w:pPr>
        <w:pStyle w:val="Heading3"/>
      </w:pPr>
      <w:r w:rsidRPr="006442A8">
        <w:t>AT: Reformism Links</w:t>
      </w:r>
    </w:p>
    <w:p w:rsidR="008C5FE7" w:rsidRPr="008852D8" w:rsidRDefault="008C5FE7" w:rsidP="008C5FE7">
      <w:pPr>
        <w:pStyle w:val="Heading4"/>
      </w:pPr>
      <w:r w:rsidRPr="008852D8">
        <w:t>The link distinction between radicalism and reform is obsolete</w:t>
      </w:r>
    </w:p>
    <w:p w:rsidR="008C5FE7" w:rsidRPr="006442A8" w:rsidRDefault="008C5FE7" w:rsidP="008C5FE7">
      <w:pPr>
        <w:rPr>
          <w:rStyle w:val="Style13ptBold"/>
        </w:rPr>
      </w:pPr>
      <w:r w:rsidRPr="006442A8">
        <w:rPr>
          <w:rStyle w:val="Style13ptBold"/>
        </w:rPr>
        <w:t>Gilbert and Littler 2009 (Jeremy Gilbert is Senior Lecturer in Cultural Studies at the University of East London, and  Jo Littler is Senior Lecturer in Media and Cultural Studies at Middlesex University, “Beyond Gesture, Beyond Pragmatism”, What is Radical Politics Today?, Edited by Jonathan Pugh, Pg. 128)</w:t>
      </w:r>
    </w:p>
    <w:p w:rsidR="008C5FE7" w:rsidRDefault="008C5FE7" w:rsidP="008C5FE7">
      <w:pPr>
        <w:jc w:val="both"/>
      </w:pPr>
    </w:p>
    <w:p w:rsidR="008C5FE7" w:rsidRDefault="008C5FE7" w:rsidP="008C5FE7">
      <w:pPr>
        <w:pStyle w:val="card"/>
        <w:ind w:left="0"/>
        <w:jc w:val="both"/>
      </w:pPr>
      <w:r w:rsidRPr="006442A8">
        <w:rPr>
          <w:rStyle w:val="StyleUnderline"/>
        </w:rPr>
        <w:t>Within an older paradigm, it might have been possible to differentiate the radical from</w:t>
      </w:r>
      <w:r>
        <w:t xml:space="preserve"> the </w:t>
      </w:r>
      <w:r w:rsidRPr="006442A8">
        <w:rPr>
          <w:rStyle w:val="StyleUnderline"/>
        </w:rPr>
        <w:t>non-radical in terms of</w:t>
      </w:r>
      <w:r>
        <w:t xml:space="preserve"> a relative </w:t>
      </w:r>
      <w:r w:rsidRPr="006442A8">
        <w:rPr>
          <w:rStyle w:val="StyleUnderline"/>
        </w:rPr>
        <w:t>degree of commitment to revolution</w:t>
      </w:r>
      <w:r>
        <w:t xml:space="preserve">. </w:t>
      </w:r>
      <w:r w:rsidRPr="006442A8">
        <w:rPr>
          <w:rStyle w:val="StyleUnderline"/>
        </w:rPr>
        <w:t>The</w:t>
      </w:r>
      <w:r>
        <w:t xml:space="preserve"> classic </w:t>
      </w:r>
      <w:r w:rsidRPr="006442A8">
        <w:rPr>
          <w:rStyle w:val="StyleUnderline"/>
        </w:rPr>
        <w:t>distinction between revolutionary and reformist politics continues</w:t>
      </w:r>
      <w:r>
        <w:t xml:space="preserve"> to inform much far-Left political discourse to this day. </w:t>
      </w:r>
      <w:r w:rsidRPr="006442A8">
        <w:rPr>
          <w:rStyle w:val="StyleUnderline"/>
        </w:rPr>
        <w:t>The problems with this distinction are well known</w:t>
      </w:r>
      <w:r>
        <w:t xml:space="preserve">. Firstly, </w:t>
      </w:r>
      <w:r w:rsidRPr="006442A8">
        <w:rPr>
          <w:rStyle w:val="StyleUnderline"/>
        </w:rPr>
        <w:t>many uses of it rely upon a fixed historical narrative according</w:t>
      </w:r>
      <w:r>
        <w:t xml:space="preserve"> </w:t>
      </w:r>
      <w:r w:rsidRPr="006442A8">
        <w:rPr>
          <w:rStyle w:val="StyleUnderline"/>
        </w:rPr>
        <w:t>to which revolution is</w:t>
      </w:r>
      <w:r>
        <w:t xml:space="preserve"> the </w:t>
      </w:r>
      <w:r w:rsidRPr="006442A8">
        <w:rPr>
          <w:rStyle w:val="StyleUnderline"/>
        </w:rPr>
        <w:t>inevitable</w:t>
      </w:r>
      <w:r>
        <w:t xml:space="preserve"> destiny of social change </w:t>
      </w:r>
      <w:r w:rsidRPr="006442A8">
        <w:rPr>
          <w:rStyle w:val="StyleUnderline"/>
        </w:rPr>
        <w:t>if</w:t>
      </w:r>
      <w:r>
        <w:t xml:space="preserve"> it is </w:t>
      </w:r>
      <w:r w:rsidRPr="006442A8">
        <w:rPr>
          <w:rStyle w:val="StyleUnderline"/>
        </w:rPr>
        <w:t>not hampered by</w:t>
      </w:r>
      <w:r>
        <w:t xml:space="preserve"> distracting </w:t>
      </w:r>
      <w:r w:rsidRPr="006442A8">
        <w:rPr>
          <w:rStyle w:val="StyleUnderline"/>
        </w:rPr>
        <w:t>‘reform’</w:t>
      </w:r>
      <w:r>
        <w:t xml:space="preserve"> (</w:t>
      </w:r>
      <w:r w:rsidRPr="006442A8">
        <w:rPr>
          <w:rStyle w:val="StyleUnderline"/>
        </w:rPr>
        <w:t>a hypothesis which has absolutely no historical evidence to support it</w:t>
      </w:r>
      <w:r>
        <w:t xml:space="preserve">). Even if such a strict conception of history is not in place, </w:t>
      </w:r>
      <w:r w:rsidRPr="006442A8">
        <w:rPr>
          <w:rStyle w:val="StyleUnderline"/>
        </w:rPr>
        <w:t>the distinction</w:t>
      </w:r>
      <w:r>
        <w:t xml:space="preserve"> still </w:t>
      </w:r>
      <w:r w:rsidRPr="006442A8">
        <w:rPr>
          <w:rStyle w:val="StyleUnderline"/>
        </w:rPr>
        <w:t>assumes</w:t>
      </w:r>
      <w:r>
        <w:t xml:space="preserve"> that </w:t>
      </w:r>
      <w:r w:rsidRPr="006442A8">
        <w:rPr>
          <w:rStyle w:val="StyleUnderline"/>
        </w:rPr>
        <w:t>it is possible to plot a straight line from a given present to an imagined future</w:t>
      </w:r>
      <w:r>
        <w:t xml:space="preserve"> which can be determined as being, or not being, </w:t>
      </w:r>
      <w:r w:rsidRPr="006442A8">
        <w:rPr>
          <w:rStyle w:val="StyleUnderline"/>
        </w:rPr>
        <w:t>revolutionary in nature</w:t>
      </w:r>
      <w:r>
        <w:t xml:space="preserve">. </w:t>
      </w:r>
      <w:r w:rsidRPr="006442A8">
        <w:rPr>
          <w:rStyle w:val="StyleUnderline"/>
        </w:rPr>
        <w:t>Such a perspective makes no sense in</w:t>
      </w:r>
      <w:r>
        <w:t xml:space="preserve"> the context of an </w:t>
      </w:r>
      <w:r w:rsidRPr="006442A8">
        <w:rPr>
          <w:rStyle w:val="StyleUnderline"/>
        </w:rPr>
        <w:t>understanding</w:t>
      </w:r>
      <w:r>
        <w:t xml:space="preserve"> of </w:t>
      </w:r>
      <w:r w:rsidRPr="006442A8">
        <w:rPr>
          <w:rStyle w:val="StyleUnderline"/>
        </w:rPr>
        <w:t>the social and its processes which accepts the radical unpredictability of complex</w:t>
      </w:r>
      <w:r>
        <w:t xml:space="preserve"> ecologies of which any </w:t>
      </w:r>
      <w:r w:rsidRPr="006442A8">
        <w:rPr>
          <w:rStyle w:val="StyleUnderline"/>
        </w:rPr>
        <w:t>human society</w:t>
      </w:r>
      <w:r>
        <w:t xml:space="preserve"> is an example. </w:t>
      </w:r>
      <w:r w:rsidRPr="006442A8">
        <w:rPr>
          <w:rStyle w:val="StyleUnderline"/>
        </w:rPr>
        <w:t>It is</w:t>
      </w:r>
      <w:r>
        <w:t xml:space="preserve"> simply </w:t>
      </w:r>
      <w:r w:rsidRPr="006442A8">
        <w:rPr>
          <w:rStyle w:val="StyleUnderline"/>
        </w:rPr>
        <w:t>not possible to predict in advance whether a given course of action will or will not tend towards</w:t>
      </w:r>
      <w:r>
        <w:t xml:space="preserve"> something like a </w:t>
      </w:r>
      <w:r w:rsidRPr="006442A8">
        <w:rPr>
          <w:rStyle w:val="StyleUnderline"/>
        </w:rPr>
        <w:t>revolution</w:t>
      </w:r>
      <w:r>
        <w:t xml:space="preserve">, unless that action is being taken in an obviously pre-revolutionary situation. </w:t>
      </w:r>
    </w:p>
    <w:p w:rsidR="008C5FE7" w:rsidRDefault="008C5FE7" w:rsidP="008C5FE7">
      <w:pPr>
        <w:jc w:val="both"/>
      </w:pPr>
    </w:p>
    <w:p w:rsidR="008C5FE7" w:rsidRDefault="008C5FE7" w:rsidP="008C5FE7">
      <w:pPr>
        <w:jc w:val="both"/>
      </w:pPr>
      <w:r>
        <w:br w:type="page"/>
      </w:r>
    </w:p>
    <w:p w:rsidR="008C5FE7" w:rsidRDefault="008C5FE7" w:rsidP="008C5FE7">
      <w:pPr>
        <w:jc w:val="both"/>
      </w:pPr>
    </w:p>
    <w:p w:rsidR="008C5FE7" w:rsidRDefault="008C5FE7" w:rsidP="008C5FE7">
      <w:pPr>
        <w:jc w:val="both"/>
      </w:pPr>
      <w:r>
        <w:br w:type="page"/>
      </w:r>
    </w:p>
    <w:p w:rsidR="008C5FE7" w:rsidRPr="00076689" w:rsidRDefault="008C5FE7" w:rsidP="008C5FE7">
      <w:pPr>
        <w:pStyle w:val="Heading3"/>
      </w:pPr>
      <w:r w:rsidRPr="00076689">
        <w:t>AT: State/Liberalism Bad</w:t>
      </w:r>
    </w:p>
    <w:p w:rsidR="008C5FE7" w:rsidRPr="00076689" w:rsidRDefault="008C5FE7" w:rsidP="008C5FE7">
      <w:pPr>
        <w:pStyle w:val="Heading4"/>
        <w:jc w:val="both"/>
      </w:pPr>
      <w:r w:rsidRPr="00076689">
        <w:t>Their criticism of democratic institutions is too shallow, we can separate democracy from Enlightenment universalism and absolute rationality.  The use of language games to promote a democratic ethos is key to constructing political institutions that can include alterity and prevent exclusion.</w:t>
      </w:r>
    </w:p>
    <w:p w:rsidR="008C5FE7" w:rsidRPr="00076689" w:rsidRDefault="008C5FE7" w:rsidP="008C5FE7">
      <w:pPr>
        <w:jc w:val="both"/>
        <w:rPr>
          <w:rStyle w:val="Style13ptBold"/>
        </w:rPr>
      </w:pPr>
      <w:r w:rsidRPr="00076689">
        <w:rPr>
          <w:rStyle w:val="Style13ptBold"/>
        </w:rPr>
        <w:t>Mouffe 96 (Chantal Mouffe is the Quintin Hogg Senior Research Fellow at the Centre for the Study of Democracy at the University of Westminster and a member of the Collège International de Philosophic in Paris, “Deconstruction, Pragmatism and the Politics of Democracy”, Deconstruction and Pragmatism, questia)</w:t>
      </w:r>
    </w:p>
    <w:p w:rsidR="008C5FE7" w:rsidRPr="00076689" w:rsidRDefault="008C5FE7" w:rsidP="008C5FE7"/>
    <w:p w:rsidR="008C5FE7" w:rsidRPr="00076689" w:rsidRDefault="008C5FE7" w:rsidP="008C5FE7">
      <w:pPr>
        <w:pStyle w:val="card"/>
        <w:ind w:left="0"/>
        <w:jc w:val="both"/>
        <w:rPr>
          <w:sz w:val="16"/>
        </w:rPr>
      </w:pPr>
      <w:r w:rsidRPr="00076689">
        <w:rPr>
          <w:rStyle w:val="StyleUnderline"/>
        </w:rPr>
        <w:t>Rorty</w:t>
      </w:r>
      <w:r w:rsidRPr="00076689">
        <w:rPr>
          <w:sz w:val="16"/>
        </w:rPr>
        <w:t xml:space="preserve"> is, I think, most useful when he </w:t>
      </w:r>
      <w:r w:rsidRPr="00076689">
        <w:rPr>
          <w:rStyle w:val="StyleUnderline"/>
        </w:rPr>
        <w:t>criticizes the pretensions of Kantian-inspired philosophers</w:t>
      </w:r>
      <w:r w:rsidRPr="00076689">
        <w:rPr>
          <w:sz w:val="16"/>
        </w:rPr>
        <w:t xml:space="preserve"> like Habermas, </w:t>
      </w:r>
      <w:r w:rsidRPr="00076689">
        <w:rPr>
          <w:rStyle w:val="StyleUnderline"/>
        </w:rPr>
        <w:t>who want to find a view-point standing above politics</w:t>
      </w:r>
      <w:r w:rsidRPr="00076689">
        <w:rPr>
          <w:sz w:val="16"/>
        </w:rPr>
        <w:t xml:space="preserve"> from which one could guarantee the superiority of democracy. Surely </w:t>
      </w:r>
      <w:r w:rsidRPr="00076689">
        <w:rPr>
          <w:rStyle w:val="StyleUnderline"/>
        </w:rPr>
        <w:t>he is right to assert: 'We should have to abandon the hopeless task of finding politically neutral premises</w:t>
      </w:r>
      <w:r w:rsidRPr="00076689">
        <w:rPr>
          <w:sz w:val="16"/>
        </w:rPr>
        <w:t xml:space="preserve">, premises which can be justified to anybody, </w:t>
      </w:r>
      <w:r w:rsidRPr="00076689">
        <w:rPr>
          <w:rStyle w:val="StyleUnderline"/>
        </w:rPr>
        <w:t>from which to infer an obligation to pursue democratic politics</w:t>
      </w:r>
      <w:r w:rsidRPr="00076689">
        <w:rPr>
          <w:sz w:val="16"/>
        </w:rPr>
        <w:t xml:space="preserve">.' 2 According to Rorty, we have to acknowledge that our </w:t>
      </w:r>
      <w:r w:rsidRPr="00076689">
        <w:rPr>
          <w:rStyle w:val="StyleUnderline"/>
        </w:rPr>
        <w:t>democratic and liberal principles define only one possible language game among others</w:t>
      </w:r>
      <w:r w:rsidRPr="00076689">
        <w:rPr>
          <w:sz w:val="16"/>
        </w:rPr>
        <w:t xml:space="preserve">. </w:t>
      </w:r>
      <w:r w:rsidRPr="00076689">
        <w:rPr>
          <w:rStyle w:val="StyleUnderline"/>
        </w:rPr>
        <w:t>It is</w:t>
      </w:r>
      <w:r w:rsidRPr="00076689">
        <w:rPr>
          <w:sz w:val="16"/>
        </w:rPr>
        <w:t xml:space="preserve"> then </w:t>
      </w:r>
      <w:r w:rsidRPr="00076689">
        <w:rPr>
          <w:rStyle w:val="StyleUnderline"/>
        </w:rPr>
        <w:t>futile to search for arguments in their favour which would not be 'context-dependent' in order to secure them against other political language games</w:t>
      </w:r>
      <w:r w:rsidRPr="00076689">
        <w:rPr>
          <w:sz w:val="16"/>
        </w:rPr>
        <w:t xml:space="preserve">.  Against Apel and Habermas, Rorty argues that </w:t>
      </w:r>
      <w:r w:rsidRPr="00076689">
        <w:rPr>
          <w:rStyle w:val="StyleUnderline"/>
        </w:rPr>
        <w:t>it is not possible to derive a universalistic moral philosophy from the philosophy of language</w:t>
      </w:r>
      <w:r w:rsidRPr="00076689">
        <w:rPr>
          <w:sz w:val="16"/>
        </w:rPr>
        <w:t xml:space="preserve">. </w:t>
      </w:r>
      <w:r w:rsidRPr="00076689">
        <w:rPr>
          <w:rStyle w:val="StyleUnderline"/>
        </w:rPr>
        <w:t>There is nothing</w:t>
      </w:r>
      <w:r w:rsidRPr="00076689">
        <w:rPr>
          <w:sz w:val="16"/>
        </w:rPr>
        <w:t xml:space="preserve">, for him, </w:t>
      </w:r>
      <w:r w:rsidRPr="00076689">
        <w:rPr>
          <w:rStyle w:val="StyleUnderline"/>
        </w:rPr>
        <w:t>in the nature of language that could serve as a basis for justifying to all possible audiences the superiority of liberal democracy</w:t>
      </w:r>
      <w:r w:rsidRPr="00076689">
        <w:rPr>
          <w:sz w:val="16"/>
        </w:rPr>
        <w:t xml:space="preserve">. He insists that </w:t>
      </w:r>
      <w:r w:rsidRPr="00076689">
        <w:rPr>
          <w:rStyle w:val="StyleUnderline"/>
        </w:rPr>
        <w:t>envisaging democratic advances as if they were linked to progresses in rationality is not helpful, and</w:t>
      </w:r>
      <w:r w:rsidRPr="00076689">
        <w:rPr>
          <w:sz w:val="16"/>
        </w:rPr>
        <w:t xml:space="preserve"> that </w:t>
      </w:r>
      <w:r w:rsidRPr="00076689">
        <w:rPr>
          <w:rStyle w:val="StyleUnderline"/>
        </w:rPr>
        <w:t>we should stop presenting the institutions of liberal Western societies as offering the rational solution to the problem of human coexistence</w:t>
      </w:r>
      <w:r w:rsidRPr="00076689">
        <w:rPr>
          <w:sz w:val="16"/>
        </w:rPr>
        <w:t xml:space="preserve">; as the solution that other people will necessarily adopt when they cease being 'irrational'. In his view, </w:t>
      </w:r>
      <w:r w:rsidRPr="00076689">
        <w:rPr>
          <w:rStyle w:val="StyleUnderline"/>
        </w:rPr>
        <w:t>what is at stake here has nothing to do with rationality but is a matter of shared beliefs</w:t>
      </w:r>
      <w:r w:rsidRPr="00076689">
        <w:rPr>
          <w:sz w:val="16"/>
        </w:rPr>
        <w:t xml:space="preserve">. To call somebody irrational in this context, he states, 'is not to say that she is not making proper use of her mental faculties. It is only to say that she does not seem to share enough beliefs and desires with one to make conversation with her on the disputed point fruitful. So force, rather than persuasion, will have to be used.' 3  </w:t>
      </w:r>
      <w:r w:rsidRPr="00076689">
        <w:rPr>
          <w:rStyle w:val="StyleUnderline"/>
        </w:rPr>
        <w:t>Democratic action</w:t>
      </w:r>
      <w:r w:rsidRPr="00076689">
        <w:rPr>
          <w:sz w:val="16"/>
        </w:rPr>
        <w:t xml:space="preserve">, in this perspective, </w:t>
      </w:r>
      <w:r w:rsidRPr="00076689">
        <w:rPr>
          <w:rStyle w:val="StyleUnderline"/>
        </w:rPr>
        <w:t>does not require a theory of truth and notions like unconditionality and universal validity but rather a variety of practices and pragmatic moves aimed at persuading people to broaden the range of their commitments to others, to build a more inclusive community</w:t>
      </w:r>
      <w:r w:rsidRPr="00076689">
        <w:rPr>
          <w:sz w:val="16"/>
        </w:rPr>
        <w:t xml:space="preserve">. For Rorty, </w:t>
      </w:r>
      <w:r w:rsidRPr="00076689">
        <w:rPr>
          <w:rStyle w:val="StyleUnderline"/>
        </w:rPr>
        <w:t xml:space="preserve">it is through sentiment and sympathy, not through </w:t>
      </w:r>
      <w:r w:rsidRPr="00076689">
        <w:t>rationality and</w:t>
      </w:r>
      <w:r w:rsidRPr="00076689">
        <w:rPr>
          <w:rStyle w:val="StyleUnderline"/>
        </w:rPr>
        <w:t xml:space="preserve"> universalistic moral discourse, that democratic advances take place</w:t>
      </w:r>
      <w:r w:rsidRPr="00076689">
        <w:rPr>
          <w:sz w:val="16"/>
        </w:rPr>
        <w:t xml:space="preserve">. This is why he considers books like Uncle Tom's Cabin to have played a more important role than philosophical treatises in securing moral progress.  </w:t>
      </w:r>
      <w:r w:rsidRPr="00076689">
        <w:rPr>
          <w:rStyle w:val="StyleUnderline"/>
        </w:rPr>
        <w:t>This is certainly a more promising way of thinking about democratic politics and</w:t>
      </w:r>
      <w:r w:rsidRPr="00076689">
        <w:rPr>
          <w:sz w:val="16"/>
        </w:rPr>
        <w:t xml:space="preserve"> I share Rorty's conviction that </w:t>
      </w:r>
      <w:r w:rsidRPr="00076689">
        <w:rPr>
          <w:rStyle w:val="StyleUnderline"/>
        </w:rPr>
        <w:t>it is high time to 'peel apart Enlightenment liberalism from Enlightenment rationalism'</w:t>
      </w:r>
      <w:r w:rsidRPr="00076689">
        <w:rPr>
          <w:sz w:val="16"/>
        </w:rPr>
        <w:t xml:space="preserve">. 4 </w:t>
      </w:r>
      <w:r w:rsidRPr="00076689">
        <w:rPr>
          <w:rStyle w:val="StyleUnderline"/>
        </w:rPr>
        <w:t>It is particularly important in the present conjuncture, characterized as it is by an increasing disaffection towards democracy, to understand how a strong adhesion to democratic values and institutions can be established</w:t>
      </w:r>
      <w:r w:rsidRPr="00076689">
        <w:rPr>
          <w:sz w:val="16"/>
        </w:rPr>
        <w:t xml:space="preserve"> and that rationalism constitutes an obstacle to such understanding. It is necessary to realize that it is not by offering sophisticated rational arguments nor by making context-transcendent truth claims about the superiority of liberal democracy that democratic values can be fostered. </w:t>
      </w:r>
      <w:r w:rsidRPr="00076689">
        <w:rPr>
          <w:rStyle w:val="StyleUnderline"/>
        </w:rPr>
        <w:t>The creation of democratic forms of individuality is a question of identification with democratic values</w:t>
      </w:r>
      <w:r w:rsidRPr="00076689">
        <w:rPr>
          <w:sz w:val="16"/>
        </w:rPr>
        <w:t xml:space="preserve"> and this is a complex process that takes place through a diversity of practices, discourses and languages games.  This is something that Rortyian pragmatism, with the importance it gives to shared vocabularies, can help us to grasp much better than can universalist and rationalist moral theories. </w:t>
      </w:r>
      <w:r w:rsidRPr="00076689">
        <w:rPr>
          <w:rStyle w:val="StyleUnderline"/>
        </w:rPr>
        <w:t>By putting an exclusive emphasis on the arguments needed to secure the legitimacy of liberal institutions, recent moral and political philosophy have been asking the wrong question</w:t>
      </w:r>
      <w:r w:rsidRPr="00076689">
        <w:rPr>
          <w:sz w:val="16"/>
        </w:rPr>
        <w:t xml:space="preserve">. </w:t>
      </w:r>
      <w:r w:rsidRPr="00076689">
        <w:rPr>
          <w:rStyle w:val="StyleUnderline"/>
        </w:rPr>
        <w:t>The real issue is not to find arguments to justify the rationality or universality of liberal democracy</w:t>
      </w:r>
      <w:r w:rsidRPr="00076689">
        <w:rPr>
          <w:sz w:val="16"/>
        </w:rPr>
        <w:t xml:space="preserve"> that would be acceptable by every rational or reasonable person. </w:t>
      </w:r>
      <w:r w:rsidRPr="00076689">
        <w:rPr>
          <w:rStyle w:val="StyleUnderline"/>
        </w:rPr>
        <w:t>Liberal democratic principles can only be defended in a contextualist manner, as being constitutive of our form of life, and we should not try to ground our commitment to them on something supposedly safer. To secure allegiance and adhesion to those principles what is needed is the creation of a democratic ethos. It has to do with the mobilization of</w:t>
      </w:r>
      <w:r w:rsidRPr="00076689">
        <w:rPr>
          <w:sz w:val="16"/>
        </w:rPr>
        <w:t xml:space="preserve"> passions and </w:t>
      </w:r>
      <w:r w:rsidRPr="00076689">
        <w:rPr>
          <w:rStyle w:val="StyleUnderline"/>
        </w:rPr>
        <w:t>sentiments</w:t>
      </w:r>
      <w:r w:rsidRPr="00076689">
        <w:rPr>
          <w:sz w:val="16"/>
        </w:rPr>
        <w:t xml:space="preserve">, the multiplication of </w:t>
      </w:r>
      <w:r w:rsidRPr="00076689">
        <w:rPr>
          <w:rStyle w:val="StyleUnderline"/>
        </w:rPr>
        <w:t>practices, institutions and languages games that provide the conditions of possibility for democratic subjects and democratic forms of willing</w:t>
      </w:r>
      <w:r w:rsidRPr="00076689">
        <w:rPr>
          <w:sz w:val="16"/>
        </w:rPr>
        <w:t xml:space="preserve">.   </w:t>
      </w:r>
      <w:r w:rsidRPr="00076689">
        <w:rPr>
          <w:rStyle w:val="StyleUnderline"/>
        </w:rPr>
        <w:t>Most liberal theorists are bound to miss the relevance of that kind of reflection because they operate with a metaphysical conception which sees   the individual as prior to society</w:t>
      </w:r>
      <w:r w:rsidRPr="00076689">
        <w:rPr>
          <w:sz w:val="16"/>
        </w:rPr>
        <w:t xml:space="preserve">, </w:t>
      </w:r>
      <w:r w:rsidRPr="00076689">
        <w:rPr>
          <w:rStyle w:val="StyleUnderline"/>
        </w:rPr>
        <w:t>bearer of natural rights, utility maximizer or rational subject-according to the brand of liberalism that they follow-but, in all cases, as abstracted from social and power relations, language, culture and the whole set of practices that make agency possible</w:t>
      </w:r>
      <w:r w:rsidRPr="00076689">
        <w:rPr>
          <w:sz w:val="16"/>
        </w:rPr>
        <w:t xml:space="preserve">. Indeed, </w:t>
      </w:r>
      <w:r w:rsidRPr="00076689">
        <w:rPr>
          <w:rStyle w:val="StyleUnderline"/>
        </w:rPr>
        <w:t>what is precluded in all those approaches is the crucial question of how is democratic agency possible; what are the conditions of existence of the liberal democratic subject?  Against the type of liberalism that searches for universal rational justification and believes that democratic institutions would be more stable if it could be proven that they would be chosen by rational individuals</w:t>
      </w:r>
      <w:r w:rsidRPr="00076689">
        <w:rPr>
          <w:sz w:val="16"/>
        </w:rPr>
        <w:t xml:space="preserve"> under the veil of ignorance or in a situation of undistorted communication, </w:t>
      </w:r>
      <w:r w:rsidRPr="00076689">
        <w:rPr>
          <w:rStyle w:val="StyleUnderline"/>
        </w:rPr>
        <w:t>Rorty's pragmatism</w:t>
      </w:r>
      <w:r w:rsidRPr="00076689">
        <w:rPr>
          <w:sz w:val="16"/>
        </w:rPr>
        <w:t xml:space="preserve"> reminds us of the limits of the claims of reason. </w:t>
      </w:r>
      <w:r w:rsidRPr="00076689">
        <w:rPr>
          <w:rStyle w:val="StyleUnderline"/>
        </w:rPr>
        <w:t>By urging us to think in term of practices</w:t>
      </w:r>
      <w:r w:rsidRPr="00076689">
        <w:rPr>
          <w:sz w:val="16"/>
        </w:rPr>
        <w:t xml:space="preserve">, it </w:t>
      </w:r>
      <w:r w:rsidRPr="00076689">
        <w:rPr>
          <w:rStyle w:val="StyleUnderline"/>
        </w:rPr>
        <w:t>compels us to confront the real issues that have to be tackled in order to enhance democratic citizenship</w:t>
      </w:r>
      <w:r w:rsidRPr="00076689">
        <w:rPr>
          <w:sz w:val="16"/>
        </w:rPr>
        <w:t xml:space="preserve">.  </w:t>
      </w:r>
    </w:p>
    <w:p w:rsidR="008C5FE7" w:rsidRPr="00076689" w:rsidRDefault="008C5FE7" w:rsidP="008C5FE7">
      <w:pPr>
        <w:pStyle w:val="card"/>
      </w:pPr>
      <w:r w:rsidRPr="00076689">
        <w:rPr>
          <w:sz w:val="16"/>
        </w:rPr>
        <w:br w:type="page"/>
      </w:r>
    </w:p>
    <w:p w:rsidR="008C5FE7" w:rsidRPr="00076689" w:rsidRDefault="008C5FE7" w:rsidP="008C5FE7">
      <w:pPr>
        <w:pStyle w:val="Heading3"/>
      </w:pPr>
      <w:r w:rsidRPr="00076689">
        <w:t>AT: Biopolitics</w:t>
      </w:r>
    </w:p>
    <w:p w:rsidR="008C5FE7" w:rsidRPr="00076689" w:rsidRDefault="008C5FE7" w:rsidP="008C5FE7">
      <w:pPr>
        <w:pStyle w:val="Heading4"/>
        <w:jc w:val="both"/>
      </w:pPr>
      <w:r w:rsidRPr="00076689">
        <w:t>Their focus on rejection as a tool of challenging biopolitics misses the point.  Biopolitics only incorporates the negative aspects of the “disciplinary society”, rather than focusing on using democratic institutions to challenge biopolitics.  A pragmatic, Deweyan view of politics and social science solves better than a pessimistic Foucauldian view.</w:t>
      </w:r>
    </w:p>
    <w:p w:rsidR="008C5FE7" w:rsidRPr="00076689" w:rsidRDefault="008C5FE7" w:rsidP="008C5FE7">
      <w:pPr>
        <w:jc w:val="both"/>
        <w:rPr>
          <w:rStyle w:val="Style13ptBold"/>
        </w:rPr>
      </w:pPr>
      <w:r w:rsidRPr="00076689">
        <w:rPr>
          <w:rStyle w:val="Style13ptBold"/>
        </w:rPr>
        <w:t>Rorty 1999 (Richard, Professor of Philosophy at the University of Virginia, Philosophy and Social Hope, pp. 204-8)</w:t>
      </w:r>
    </w:p>
    <w:p w:rsidR="008C5FE7" w:rsidRPr="00076689" w:rsidRDefault="008C5FE7" w:rsidP="008C5FE7">
      <w:pPr>
        <w:rPr>
          <w:sz w:val="16"/>
        </w:rPr>
      </w:pPr>
    </w:p>
    <w:p w:rsidR="008C5FE7" w:rsidRPr="00076689" w:rsidRDefault="008C5FE7" w:rsidP="008C5FE7">
      <w:pPr>
        <w:pStyle w:val="card"/>
        <w:ind w:left="0"/>
        <w:jc w:val="both"/>
      </w:pPr>
      <w:r w:rsidRPr="00076689">
        <w:rPr>
          <w:sz w:val="16"/>
        </w:rPr>
        <w:t xml:space="preserve">The burden of my argument so far has been that if we get rid of traditional notions of "objectivity" and "scientific method" we shall be able </w:t>
      </w:r>
      <w:r w:rsidRPr="00076689">
        <w:rPr>
          <w:rStyle w:val="StyleUnderline"/>
        </w:rPr>
        <w:t>to see the social sciences as continuous with literature</w:t>
      </w:r>
      <w:r w:rsidRPr="00076689">
        <w:rPr>
          <w:sz w:val="16"/>
        </w:rPr>
        <w:t>—</w:t>
      </w:r>
      <w:r w:rsidRPr="00076689">
        <w:rPr>
          <w:rStyle w:val="StyleUnderline"/>
        </w:rPr>
        <w:t>as interpreting other people to us</w:t>
      </w:r>
      <w:r w:rsidRPr="00076689">
        <w:rPr>
          <w:sz w:val="16"/>
        </w:rPr>
        <w:t xml:space="preserve">, and thus </w:t>
      </w:r>
      <w:r w:rsidRPr="00076689">
        <w:rPr>
          <w:rStyle w:val="StyleUnderline"/>
        </w:rPr>
        <w:t>enlarging and deepening our sense of community</w:t>
      </w:r>
      <w:r w:rsidRPr="00076689">
        <w:rPr>
          <w:sz w:val="16"/>
        </w:rPr>
        <w:t xml:space="preserve">. </w:t>
      </w:r>
      <w:r w:rsidRPr="00076689">
        <w:rPr>
          <w:rStyle w:val="StyleUnderline"/>
        </w:rPr>
        <w:t>We shall see the anthropologists and historians as having made it possible for us</w:t>
      </w:r>
      <w:r w:rsidRPr="00076689">
        <w:rPr>
          <w:sz w:val="16"/>
        </w:rPr>
        <w:t>—</w:t>
      </w:r>
      <w:r w:rsidRPr="00076689">
        <w:rPr>
          <w:rStyle w:val="StyleUnderline"/>
        </w:rPr>
        <w:t>educated, leisured policy-makers of the West</w:t>
      </w:r>
      <w:r w:rsidRPr="00076689">
        <w:rPr>
          <w:sz w:val="16"/>
        </w:rPr>
        <w:t>—</w:t>
      </w:r>
      <w:r w:rsidRPr="00076689">
        <w:rPr>
          <w:rStyle w:val="StyleUnderline"/>
        </w:rPr>
        <w:t xml:space="preserve">to see any exotic specimen of humanity as also "one of us." We shall see the sociologists as having done the same for the poor </w:t>
      </w:r>
      <w:r w:rsidRPr="00076689">
        <w:rPr>
          <w:sz w:val="16"/>
        </w:rPr>
        <w:t>(</w:t>
      </w:r>
      <w:r w:rsidRPr="00076689">
        <w:rPr>
          <w:rStyle w:val="StyleUnderline"/>
        </w:rPr>
        <w:t xml:space="preserve">and </w:t>
      </w:r>
      <w:r w:rsidRPr="00076689">
        <w:rPr>
          <w:sz w:val="16"/>
        </w:rPr>
        <w:t xml:space="preserve">various </w:t>
      </w:r>
      <w:r w:rsidRPr="00076689">
        <w:rPr>
          <w:rStyle w:val="StyleUnderline"/>
        </w:rPr>
        <w:t>other sorts of nearby outsiders</w:t>
      </w:r>
      <w:r w:rsidRPr="00076689">
        <w:rPr>
          <w:sz w:val="16"/>
        </w:rPr>
        <w:t xml:space="preserve">), </w:t>
      </w:r>
      <w:r w:rsidRPr="00076689">
        <w:rPr>
          <w:rStyle w:val="StyleUnderline"/>
        </w:rPr>
        <w:t>and the psychologists as having done the same for the eccentric and the insane</w:t>
      </w:r>
      <w:r w:rsidRPr="00076689">
        <w:rPr>
          <w:sz w:val="16"/>
        </w:rPr>
        <w:t xml:space="preserve">. This is not all that the social sciences have done, but it is perhaps the most important thing. If we emphasize this side of their achievement, then we shall not object to their sharing a narrative and anecdotal style with the novelist and the journalist. </w:t>
      </w:r>
      <w:r w:rsidRPr="00076689">
        <w:rPr>
          <w:rStyle w:val="StyleUnderline"/>
        </w:rPr>
        <w:t xml:space="preserve">We shall not worry about how this style is related to the "Galilean " style which "quantified behavioral science" has tried to emulate. We shall not think either style particulary appropriate or inappropriate </w:t>
      </w:r>
      <w:r w:rsidRPr="00076689">
        <w:rPr>
          <w:sz w:val="16"/>
        </w:rPr>
        <w:t xml:space="preserve">to the study of man. </w:t>
      </w:r>
      <w:r w:rsidRPr="00076689">
        <w:rPr>
          <w:rStyle w:val="StyleUnderline"/>
        </w:rPr>
        <w:t xml:space="preserve">For we shall not think that </w:t>
      </w:r>
      <w:r w:rsidRPr="00076689">
        <w:rPr>
          <w:sz w:val="16"/>
        </w:rPr>
        <w:t>"the study of man" or "</w:t>
      </w:r>
      <w:r w:rsidRPr="00076689">
        <w:rPr>
          <w:rStyle w:val="StyleUnderline"/>
        </w:rPr>
        <w:t>the human sciences</w:t>
      </w:r>
      <w:r w:rsidRPr="00076689">
        <w:rPr>
          <w:sz w:val="16"/>
        </w:rPr>
        <w:t xml:space="preserve">" </w:t>
      </w:r>
      <w:r w:rsidRPr="00076689">
        <w:rPr>
          <w:rStyle w:val="StyleUnderline"/>
        </w:rPr>
        <w:t>have a nature, any more than we think that man does</w:t>
      </w:r>
      <w:r w:rsidRPr="00076689">
        <w:rPr>
          <w:sz w:val="16"/>
        </w:rPr>
        <w:t>.</w:t>
      </w:r>
      <w:r w:rsidRPr="00076689">
        <w:rPr>
          <w:rStyle w:val="StyleUnderline"/>
        </w:rPr>
        <w:t xml:space="preserve"> When the notion of knowledge as representation goes, then the notion of inquiry as split into discrete sectors with discrete subject matters goes</w:t>
      </w:r>
      <w:r w:rsidRPr="00076689">
        <w:rPr>
          <w:sz w:val="16"/>
        </w:rPr>
        <w:t xml:space="preserve">. The lines between novels, newspaper articles, and sociological research get blurred. </w:t>
      </w:r>
      <w:r w:rsidRPr="00076689">
        <w:rPr>
          <w:rStyle w:val="StyleUnderline"/>
        </w:rPr>
        <w:t>The lines between subject matters are drawn by reference to current practical concerns, rather than putative ontological status</w:t>
      </w:r>
      <w:r w:rsidRPr="00076689">
        <w:rPr>
          <w:sz w:val="16"/>
        </w:rPr>
        <w:t xml:space="preserve">. </w:t>
      </w:r>
      <w:r w:rsidRPr="00076689">
        <w:rPr>
          <w:rStyle w:val="StyleUnderline"/>
        </w:rPr>
        <w:t>Once this pragmatist line is adopted</w:t>
      </w:r>
      <w:r w:rsidRPr="00076689">
        <w:rPr>
          <w:sz w:val="16"/>
        </w:rPr>
        <w:t xml:space="preserve">, however, </w:t>
      </w:r>
      <w:r w:rsidRPr="00076689">
        <w:rPr>
          <w:rStyle w:val="StyleUnderline"/>
        </w:rPr>
        <w:t>there are still two ways to go</w:t>
      </w:r>
      <w:r w:rsidRPr="00076689">
        <w:rPr>
          <w:sz w:val="16"/>
        </w:rPr>
        <w:t xml:space="preserve">. </w:t>
      </w:r>
      <w:r w:rsidRPr="00076689">
        <w:rPr>
          <w:rStyle w:val="StyleUnderline"/>
        </w:rPr>
        <w:t xml:space="preserve">One can emphasize, as Dewey </w:t>
      </w:r>
      <w:r w:rsidRPr="00076689">
        <w:rPr>
          <w:sz w:val="16"/>
        </w:rPr>
        <w:t xml:space="preserve">did, </w:t>
      </w:r>
      <w:r w:rsidRPr="00076689">
        <w:rPr>
          <w:rStyle w:val="StyleUnderline"/>
        </w:rPr>
        <w:t>the moral importance of the social sciences</w:t>
      </w:r>
      <w:r w:rsidRPr="00076689">
        <w:rPr>
          <w:sz w:val="16"/>
        </w:rPr>
        <w:t>—</w:t>
      </w:r>
      <w:r w:rsidRPr="00076689">
        <w:rPr>
          <w:rStyle w:val="StyleUnderline"/>
        </w:rPr>
        <w:t xml:space="preserve">their role in widening and deepening our sense  of community and of the possibilities open to this community. Or one can emphasize, as </w:t>
      </w:r>
      <w:r w:rsidRPr="00076689">
        <w:rPr>
          <w:sz w:val="16"/>
        </w:rPr>
        <w:t xml:space="preserve">Michel </w:t>
      </w:r>
      <w:r w:rsidRPr="00076689">
        <w:rPr>
          <w:rStyle w:val="StyleUnderline"/>
        </w:rPr>
        <w:t xml:space="preserve">Foucault does, the way in which the social sciences have served as instruments of "the disciplinary society," </w:t>
      </w:r>
      <w:r w:rsidRPr="00076689">
        <w:rPr>
          <w:sz w:val="16"/>
        </w:rPr>
        <w:t xml:space="preserve">the connection between knowledge and power rather than that between knowledge and human solidarity. </w:t>
      </w:r>
      <w:r w:rsidRPr="00076689">
        <w:rPr>
          <w:rStyle w:val="StyleUnderline"/>
        </w:rPr>
        <w:t xml:space="preserve">Much present-day concern about the status and the role of the social sciences comes out of the realization that </w:t>
      </w:r>
      <w:r w:rsidRPr="00076689">
        <w:rPr>
          <w:sz w:val="16"/>
        </w:rPr>
        <w:t xml:space="preserve">in addition to broadening the sympathies of the educated classes, </w:t>
      </w:r>
      <w:r w:rsidRPr="00076689">
        <w:rPr>
          <w:rStyle w:val="StyleUnderline"/>
        </w:rPr>
        <w:t xml:space="preserve">the social sciences have also helped </w:t>
      </w:r>
      <w:r w:rsidRPr="00076689">
        <w:rPr>
          <w:sz w:val="16"/>
        </w:rPr>
        <w:t xml:space="preserve">them </w:t>
      </w:r>
      <w:r w:rsidRPr="00076689">
        <w:rPr>
          <w:rStyle w:val="StyleUnderline"/>
        </w:rPr>
        <w:t xml:space="preserve">manipulate </w:t>
      </w:r>
      <w:r w:rsidRPr="00076689">
        <w:rPr>
          <w:sz w:val="16"/>
        </w:rPr>
        <w:t xml:space="preserve">all </w:t>
      </w:r>
      <w:r w:rsidRPr="00076689">
        <w:rPr>
          <w:rStyle w:val="StyleUnderline"/>
        </w:rPr>
        <w:t xml:space="preserve">the other classes </w:t>
      </w:r>
      <w:r w:rsidRPr="00076689">
        <w:rPr>
          <w:sz w:val="16"/>
        </w:rPr>
        <w:t xml:space="preserve">(not to mention, so to speak, helping them manipulate themselves). Foucault's is the best account of this dark side of the social sciences. </w:t>
      </w:r>
      <w:r w:rsidRPr="00076689">
        <w:rPr>
          <w:rStyle w:val="StyleUnderline"/>
        </w:rPr>
        <w:t>Admirers of Habermas and of Foucault join in thinking of the "interpretive turn" in the social sciences as a turn against their use as "instruments of domination</w:t>
      </w:r>
      <w:r w:rsidRPr="00076689">
        <w:rPr>
          <w:sz w:val="16"/>
        </w:rPr>
        <w:t xml:space="preserve">," as tools for what Dewey called "social engineering." </w:t>
      </w:r>
      <w:r w:rsidRPr="00076689">
        <w:rPr>
          <w:rStyle w:val="StyleUnderline"/>
        </w:rPr>
        <w:t>This has resulted in a confusing quasi-politicization of what was already a factitious "methodological" issue</w:t>
      </w:r>
      <w:r w:rsidRPr="00076689">
        <w:rPr>
          <w:sz w:val="16"/>
        </w:rPr>
        <w:t xml:space="preserve">. In this final section, I want to argue that </w:t>
      </w:r>
      <w:r w:rsidRPr="00076689">
        <w:rPr>
          <w:rStyle w:val="StyleUnderline"/>
        </w:rPr>
        <w:t>one should not attribute undue importance to the "Galilean-vs.-hermeneutic" or "explanation-vs.-understanding" contrasts by seeing them as parallel with the contrast between "domination" and "emancipation." We should see Dewey and Foucault as differing not over a theoretical issue, but over what we may hope</w:t>
      </w:r>
      <w:r w:rsidRPr="00076689">
        <w:rPr>
          <w:sz w:val="16"/>
        </w:rPr>
        <w:t xml:space="preserve">. </w:t>
      </w:r>
      <w:r w:rsidRPr="00076689">
        <w:rPr>
          <w:rStyle w:val="StyleUnderline"/>
        </w:rPr>
        <w:t xml:space="preserve">Dewey and Foucault </w:t>
      </w:r>
      <w:r w:rsidRPr="00076689">
        <w:rPr>
          <w:sz w:val="16"/>
        </w:rPr>
        <w:t xml:space="preserve">make exactly the same criticism of the tradition. They </w:t>
      </w:r>
      <w:r w:rsidRPr="00076689">
        <w:rPr>
          <w:rStyle w:val="StyleUnderline"/>
        </w:rPr>
        <w:t>agree, right down the line, about the need to abandon traditional notions of rationality</w:t>
      </w:r>
      <w:r w:rsidRPr="00076689">
        <w:rPr>
          <w:sz w:val="16"/>
        </w:rPr>
        <w:t xml:space="preserve">, objectivity, </w:t>
      </w:r>
      <w:r w:rsidRPr="00076689">
        <w:rPr>
          <w:rStyle w:val="StyleUnderline"/>
        </w:rPr>
        <w:t>method, and truth. They are both, so to speak, "beyond method." They agree that rationality is what history and society make it</w:t>
      </w:r>
      <w:r w:rsidRPr="00076689">
        <w:rPr>
          <w:sz w:val="16"/>
        </w:rPr>
        <w:t>—</w:t>
      </w:r>
      <w:r w:rsidRPr="00076689">
        <w:rPr>
          <w:rStyle w:val="StyleUnderline"/>
        </w:rPr>
        <w:t xml:space="preserve">that there is no overarching ahistorical structure </w:t>
      </w:r>
      <w:r w:rsidRPr="00076689">
        <w:rPr>
          <w:sz w:val="16"/>
        </w:rPr>
        <w:t xml:space="preserve">(the Nature of Man, </w:t>
      </w:r>
      <w:r w:rsidRPr="00076689">
        <w:rPr>
          <w:rStyle w:val="StyleUnderline"/>
        </w:rPr>
        <w:t>the laws of human behavior, the Moral Law, the Nature of Society) to be discovered</w:t>
      </w:r>
      <w:r w:rsidRPr="00076689">
        <w:rPr>
          <w:sz w:val="16"/>
        </w:rPr>
        <w:t xml:space="preserve">. They share the Whewellian and Kuhnian notion of Galilean Science—as exemplifying the power of new vocabularies rather than offering the secret of scientific success. </w:t>
      </w:r>
      <w:r w:rsidRPr="00076689">
        <w:rPr>
          <w:rStyle w:val="StyleUnderline"/>
        </w:rPr>
        <w:t xml:space="preserve">But Dewey emphasizes that this move "beyond method" gives mankind an opportunity to grow up, to be free to make itself, rather than seeking direction from some imagined outside source </w:t>
      </w:r>
      <w:r w:rsidRPr="00076689">
        <w:rPr>
          <w:sz w:val="16"/>
        </w:rPr>
        <w:t xml:space="preserve">(one of the ahistorical structures mentioned above). </w:t>
      </w:r>
      <w:r w:rsidRPr="00076689">
        <w:rPr>
          <w:rStyle w:val="StyleUnderline"/>
        </w:rPr>
        <w:t>His experimentalism asks us to see knowledge-claims as proposals about what actions to try out next</w:t>
      </w:r>
      <w:r w:rsidRPr="00076689">
        <w:rPr>
          <w:sz w:val="16"/>
        </w:rPr>
        <w:t xml:space="preserve">: The </w:t>
      </w:r>
      <w:r w:rsidRPr="00076689">
        <w:rPr>
          <w:rStyle w:val="StyleUnderline"/>
        </w:rPr>
        <w:t xml:space="preserve">elaborate systems </w:t>
      </w:r>
      <w:r w:rsidRPr="00076689">
        <w:rPr>
          <w:sz w:val="16"/>
        </w:rPr>
        <w:t xml:space="preserve">of science </w:t>
      </w:r>
      <w:r w:rsidRPr="00076689">
        <w:rPr>
          <w:rStyle w:val="StyleUnderline"/>
        </w:rPr>
        <w:t xml:space="preserve">are born not of reason but of impulses </w:t>
      </w:r>
      <w:r w:rsidRPr="00076689">
        <w:rPr>
          <w:sz w:val="16"/>
        </w:rPr>
        <w:t xml:space="preserve">at first slight and flickering; impulses to handle, </w:t>
      </w:r>
      <w:r w:rsidRPr="00076689">
        <w:rPr>
          <w:rStyle w:val="StyleUnderline"/>
        </w:rPr>
        <w:t>to move about</w:t>
      </w:r>
      <w:r w:rsidRPr="00076689">
        <w:rPr>
          <w:sz w:val="16"/>
        </w:rPr>
        <w:t xml:space="preserve">, to hunt, </w:t>
      </w:r>
      <w:r w:rsidRPr="00076689">
        <w:rPr>
          <w:rStyle w:val="StyleUnderline"/>
        </w:rPr>
        <w:t>to uncover, to mix things separated and divide things combined, to talk and to listen</w:t>
      </w:r>
      <w:r w:rsidRPr="00076689">
        <w:rPr>
          <w:sz w:val="16"/>
        </w:rPr>
        <w:t xml:space="preserve">. Method is their effectual organization into continuous dispositions of inquiry, development, and testing. . . . Reason, the rational attitude, is the resulting disposition. . . .6 Foucault also moves beyond the traditional ideals of method and rationality as antecedent constraints upon inquiry, but he views this move as the Nietzschean realization that all knowledge-claims arc moves in a power-game. "We are subject to the production of truth through power, and we cannot exercise power except through the production of truth. "7 </w:t>
      </w:r>
      <w:r w:rsidRPr="00076689">
        <w:rPr>
          <w:rStyle w:val="StyleUnderline"/>
        </w:rPr>
        <w:t>Here we have two philosophers saying the same thing but putting a different spin on it</w:t>
      </w:r>
      <w:r w:rsidRPr="00076689">
        <w:rPr>
          <w:sz w:val="16"/>
        </w:rPr>
        <w:t xml:space="preserve">. </w:t>
      </w:r>
      <w:r w:rsidRPr="00076689">
        <w:rPr>
          <w:rStyle w:val="StyleUnderline"/>
        </w:rPr>
        <w:t xml:space="preserve">The same phenomenon is found in their respective predecessors. James and Nietzsche </w:t>
      </w:r>
      <w:r w:rsidRPr="00076689">
        <w:rPr>
          <w:sz w:val="16"/>
        </w:rPr>
        <w:t xml:space="preserve">(as Arthur Danto has pointed out8 ) developed the same criticisms of traditional notions of truth, and the same "pragmatic" (or "perspectivalist") alternative. </w:t>
      </w:r>
      <w:r w:rsidRPr="00076689">
        <w:rPr>
          <w:rStyle w:val="StyleUnderline"/>
        </w:rPr>
        <w:t xml:space="preserve">James </w:t>
      </w:r>
      <w:r w:rsidRPr="00076689">
        <w:rPr>
          <w:sz w:val="16"/>
        </w:rPr>
        <w:t xml:space="preserve">jovially </w:t>
      </w:r>
      <w:r w:rsidRPr="00076689">
        <w:rPr>
          <w:rStyle w:val="StyleUnderline"/>
        </w:rPr>
        <w:t>says that "ideas become true just insofar as they help us to get into satisfactory relation with other parts of our experience</w:t>
      </w:r>
      <w:r w:rsidRPr="00076689">
        <w:rPr>
          <w:sz w:val="16"/>
        </w:rPr>
        <w:t xml:space="preserve">,"9 </w:t>
      </w:r>
      <w:r w:rsidRPr="00076689">
        <w:rPr>
          <w:rStyle w:val="StyleUnderline"/>
        </w:rPr>
        <w:t xml:space="preserve">and Dewey </w:t>
      </w:r>
      <w:r w:rsidRPr="00076689">
        <w:rPr>
          <w:sz w:val="16"/>
        </w:rPr>
        <w:t xml:space="preserve">follows this up when he </w:t>
      </w:r>
      <w:r w:rsidRPr="00076689">
        <w:rPr>
          <w:rStyle w:val="StyleUnderline"/>
        </w:rPr>
        <w:t>says that "rationality is the attainment of a working harmony among diverse desires</w:t>
      </w:r>
      <w:r w:rsidRPr="00076689">
        <w:rPr>
          <w:sz w:val="16"/>
        </w:rPr>
        <w:t xml:space="preserve">."" Nietzsche says that "the criterion of truth resides in the enhancement of the feeling of power"" and that [the] mistake of philosophy is that, instead of seeing logic and the categories of reasons as means for fixing up the world for utilitarian ends . . . one thinks that they give one a criterion of truth about reality.12 Foucault follows this up by saying that "we should not imagine that the world presents us with a legible face . . [we} must conceive discourse as a violence that we do to things."13 </w:t>
      </w:r>
      <w:r w:rsidRPr="00076689">
        <w:rPr>
          <w:rStyle w:val="StyleUnderline"/>
        </w:rPr>
        <w:t>The arguments which James and Dewey on the one hand, and Nietzsche and Foucault on the other, present for these identical views are as similar as the tone of each is different</w:t>
      </w:r>
      <w:r w:rsidRPr="00076689">
        <w:rPr>
          <w:sz w:val="16"/>
        </w:rPr>
        <w:t xml:space="preserve">. Neither pair has any arguments except the usual "idealist" ones, familiar since Kant, against the notion of knowledge as correspondence to nonrepresentations (rather than coherence among representations). These are the arguments in whose direction I gestured in the first section of this paper, when I said that all attempts to cash Galileo's metaphor of Nature's Own Language had failed. Since the cash-value of a philosophical conclusion is the pattern of argument around it, </w:t>
      </w:r>
      <w:r w:rsidRPr="00076689">
        <w:rPr>
          <w:rStyle w:val="StyleUnderline"/>
        </w:rPr>
        <w:t>I do not think that we are going to find any theoretical differences which divide these two pairs of philosophers from each other</w:t>
      </w:r>
      <w:r w:rsidRPr="00076689">
        <w:rPr>
          <w:sz w:val="16"/>
        </w:rPr>
        <w:t xml:space="preserve">. </w:t>
      </w:r>
      <w:r w:rsidRPr="00076689">
        <w:rPr>
          <w:rStyle w:val="StyleUnderline"/>
        </w:rPr>
        <w:t>Is the difference then merely one of tone</w:t>
      </w:r>
      <w:r w:rsidRPr="00076689">
        <w:rPr>
          <w:sz w:val="16"/>
        </w:rPr>
        <w:t xml:space="preserve">—an ingenuous Anglo-Saxon pose as opposed to a self-dramatizing Continental one? </w:t>
      </w:r>
      <w:r w:rsidRPr="00076689">
        <w:rPr>
          <w:rStyle w:val="StyleUnderline"/>
        </w:rPr>
        <w:t>The difference could be better put in terms of something like "moral outlook." One is reminded of the famous passage in Wittgenstein: If good or bad willing changes the world, it can only change the limits of the world, not the facts</w:t>
      </w:r>
      <w:r w:rsidRPr="00076689">
        <w:rPr>
          <w:sz w:val="16"/>
        </w:rPr>
        <w:t xml:space="preserve">; not the things that can be expressed in language.  In brief, the world must thereby become quite another. It must so to speak wax or wane as a whole. The world of the happy is quite another than that of the unhappy.14 But again, "good and bad willing," "happy and unhappy" are not right for the opposition we are trying to describe. "Hopeful" and "hopeless" are a bit better. Ian Hacking winds up a discussion of Foucault by saying: "What is man?" asked Kant. "Nothing," says Foucault. "For what then may we hope?" asks Kant. Does Foucault give the same nothing in reply? To think so is to misunderstand Foucault's reply to the question about Man. </w:t>
      </w:r>
      <w:r w:rsidRPr="00076689">
        <w:rPr>
          <w:rStyle w:val="StyleUnderline"/>
        </w:rPr>
        <w:t>Foucault said that the concept Man is a fraud, not that you and I are as nothing</w:t>
      </w:r>
      <w:r w:rsidRPr="00076689">
        <w:rPr>
          <w:sz w:val="16"/>
        </w:rPr>
        <w:t xml:space="preserve">. Likewise the concept Hope is all wrong. </w:t>
      </w:r>
      <w:r w:rsidRPr="00076689">
        <w:rPr>
          <w:rStyle w:val="StyleUnderline"/>
        </w:rPr>
        <w:t xml:space="preserve">The hopes attributed to Marx and Rousseau are </w:t>
      </w:r>
      <w:r w:rsidRPr="00076689">
        <w:rPr>
          <w:sz w:val="16"/>
        </w:rPr>
        <w:t xml:space="preserve">perhaps part of that very concept Man, and they are </w:t>
      </w:r>
      <w:r w:rsidRPr="00076689">
        <w:rPr>
          <w:rStyle w:val="StyleUnderline"/>
        </w:rPr>
        <w:t>a sorry basis for optimism</w:t>
      </w:r>
      <w:r w:rsidRPr="00076689">
        <w:rPr>
          <w:sz w:val="16"/>
        </w:rPr>
        <w:t xml:space="preserve">. </w:t>
      </w:r>
      <w:r w:rsidRPr="00076689">
        <w:rPr>
          <w:rStyle w:val="StyleUnderline"/>
        </w:rPr>
        <w:t>Optimism, pessimism, nihilism and the like are all concepts that make sense only within the idea of a transcendental or enduring subject</w:t>
      </w:r>
      <w:r w:rsidRPr="00076689">
        <w:rPr>
          <w:sz w:val="16"/>
        </w:rPr>
        <w:t xml:space="preserve">. </w:t>
      </w:r>
      <w:r w:rsidRPr="00076689">
        <w:rPr>
          <w:rStyle w:val="StyleUnderline"/>
        </w:rPr>
        <w:t>Foucault is not in the least incoherent about all this. If we're not satisfied</w:t>
      </w:r>
      <w:r w:rsidRPr="00076689">
        <w:rPr>
          <w:sz w:val="16"/>
        </w:rPr>
        <w:t xml:space="preserve">, it should not be because he is pessimistic. </w:t>
      </w:r>
      <w:r w:rsidRPr="00076689">
        <w:rPr>
          <w:rStyle w:val="StyleUnderline"/>
        </w:rPr>
        <w:t>It is because he has given no surrogate for whatever it is that springs eternal in the human breast</w:t>
      </w:r>
      <w:r w:rsidRPr="00076689">
        <w:rPr>
          <w:sz w:val="16"/>
        </w:rPr>
        <w:t xml:space="preserve">.15 </w:t>
      </w:r>
      <w:r w:rsidRPr="00076689">
        <w:rPr>
          <w:rStyle w:val="StyleUnderline"/>
        </w:rPr>
        <w:t>What Foucault doesn't give us is what Dewey wanted to give us</w:t>
      </w:r>
      <w:r w:rsidRPr="00076689">
        <w:rPr>
          <w:sz w:val="16"/>
        </w:rPr>
        <w:t>—</w:t>
      </w:r>
      <w:r w:rsidRPr="00076689">
        <w:rPr>
          <w:rStyle w:val="StyleUnderline"/>
        </w:rPr>
        <w:t xml:space="preserve">a kind of hope which doesn't need reinforcement from "the idea of a transcendental or enduring subject." Dewey offered ways of using words like "truth," "rationality," "progress," "freedom," "democracy," </w:t>
      </w:r>
      <w:r w:rsidRPr="00076689">
        <w:rPr>
          <w:sz w:val="16"/>
        </w:rPr>
        <w:t xml:space="preserve">"culture," "art," </w:t>
      </w:r>
      <w:r w:rsidRPr="00076689">
        <w:rPr>
          <w:rStyle w:val="StyleUnderline"/>
        </w:rPr>
        <w:t xml:space="preserve">and the like which presupposed neither the ability to use the familiar vocabulary of what Foucault calls "the classic age," nor that of the nineteenth-century French intellectuals </w:t>
      </w:r>
      <w:r w:rsidRPr="00076689">
        <w:rPr>
          <w:sz w:val="16"/>
        </w:rPr>
        <w:t xml:space="preserve">(the vocabulary of "man and his doubles"). </w:t>
      </w:r>
      <w:r w:rsidRPr="00076689">
        <w:rPr>
          <w:rStyle w:val="StyleUnderline"/>
        </w:rPr>
        <w:t>Foucault sees no middle ground</w:t>
      </w:r>
      <w:r w:rsidRPr="00076689">
        <w:rPr>
          <w:sz w:val="16"/>
        </w:rPr>
        <w:t xml:space="preserve">, in thinking about the social sciences, between the "classic" Galilean conception of "behavioral sciences" and the French notion of "sciences de l'hornine." </w:t>
      </w:r>
      <w:r w:rsidRPr="00076689">
        <w:rPr>
          <w:rStyle w:val="StyleUnderline"/>
        </w:rPr>
        <w:t>It was just such a middle ground that Dewey proposed</w:t>
      </w:r>
      <w:r w:rsidRPr="00076689">
        <w:rPr>
          <w:sz w:val="16"/>
        </w:rPr>
        <w:t xml:space="preserve">, and which inspired the social sciences in America before the failure of nerve which turned them "behavioral." More generally, </w:t>
      </w:r>
      <w:r w:rsidRPr="00076689">
        <w:rPr>
          <w:rStyle w:val="StyleUnderline"/>
        </w:rPr>
        <w:t xml:space="preserve">the recent reaction in favor of hermeneutical social sciences </w:t>
      </w:r>
      <w:r w:rsidRPr="00076689">
        <w:rPr>
          <w:sz w:val="16"/>
        </w:rPr>
        <w:t xml:space="preserve">which I discussed earlier has taken for granted that if we don't want something like Parsons, we have to tank something like Foucault; i.e., that overcoming the deficiencies in Weberian Zweckrationalit requires going all the way, repudiating the "will to truth." </w:t>
      </w:r>
      <w:r w:rsidRPr="00076689">
        <w:rPr>
          <w:rStyle w:val="StyleUnderline"/>
        </w:rPr>
        <w:t xml:space="preserve">What Dewey suggested was that we keep the will to truth and the optimism that goes with it, but free them from the behaviorist notion </w:t>
      </w:r>
      <w:r w:rsidRPr="00076689">
        <w:rPr>
          <w:sz w:val="16"/>
        </w:rPr>
        <w:t xml:space="preserve">that Behaviorese is Nature's Own Language and from the notion </w:t>
      </w:r>
      <w:r w:rsidRPr="00076689">
        <w:rPr>
          <w:rStyle w:val="StyleUnderline"/>
        </w:rPr>
        <w:t>of man as "transcendental or enduring subject</w:t>
      </w:r>
      <w:r w:rsidRPr="00076689">
        <w:rPr>
          <w:sz w:val="16"/>
        </w:rPr>
        <w:t xml:space="preserve">." </w:t>
      </w:r>
      <w:r w:rsidRPr="00076689">
        <w:rPr>
          <w:rStyle w:val="StyleUnderline"/>
        </w:rPr>
        <w:t xml:space="preserve">For, in Dewey's hands, the will to truth is not the urge to dominate but the urge to create, to "attain working harmony among diverse desires." This may sound </w:t>
      </w:r>
      <w:r w:rsidRPr="00076689">
        <w:rPr>
          <w:sz w:val="16"/>
        </w:rPr>
        <w:t xml:space="preserve">too pat, </w:t>
      </w:r>
      <w:r w:rsidRPr="00076689">
        <w:rPr>
          <w:rStyle w:val="StyleUnderline"/>
        </w:rPr>
        <w:t>too good to be true</w:t>
      </w:r>
      <w:r w:rsidRPr="00076689">
        <w:rPr>
          <w:sz w:val="16"/>
        </w:rPr>
        <w:t xml:space="preserve">. I suggest that </w:t>
      </w:r>
      <w:r w:rsidRPr="00076689">
        <w:rPr>
          <w:rStyle w:val="StyleUnderline"/>
        </w:rPr>
        <w:t xml:space="preserve">the reason we find it so is that we are convinced that liberalism requires the notion of a common human nature, or a common set of moral principles </w:t>
      </w:r>
      <w:r w:rsidRPr="00076689">
        <w:rPr>
          <w:sz w:val="16"/>
        </w:rPr>
        <w:t xml:space="preserve">which binds us all, or some other descendent of the Christian notion of the Brotherhood of Man. </w:t>
      </w:r>
      <w:r w:rsidRPr="00076689">
        <w:rPr>
          <w:rStyle w:val="StyleUnderline"/>
        </w:rPr>
        <w:t xml:space="preserve">So we have come to see liberal social hope—such as Dewey's—as </w:t>
      </w:r>
      <w:r w:rsidRPr="00076689">
        <w:rPr>
          <w:sz w:val="16"/>
        </w:rPr>
        <w:t xml:space="preserve">inherently </w:t>
      </w:r>
      <w:r w:rsidRPr="00076689">
        <w:rPr>
          <w:rStyle w:val="StyleUnderline"/>
        </w:rPr>
        <w:t>self-deceptive and philosophically naive</w:t>
      </w:r>
      <w:r w:rsidRPr="00076689">
        <w:rPr>
          <w:sz w:val="16"/>
        </w:rPr>
        <w:t xml:space="preserve">. </w:t>
      </w:r>
      <w:r w:rsidRPr="00076689">
        <w:rPr>
          <w:rStyle w:val="StyleUnderline"/>
        </w:rPr>
        <w:t>We think that, once we have freed ourselves from the various illusions which Nietzsche diagnosed, we must find ourselves all alone, without the sense of community which liberalism requires</w:t>
      </w:r>
      <w:r w:rsidRPr="00076689">
        <w:rPr>
          <w:sz w:val="16"/>
        </w:rPr>
        <w:t>. Perhaps, as Hacking says, Nietzsche and Foucault are not saying that you and I are as nothing, but they do seem to hint that you and I together, as we, aren't much—</w:t>
      </w:r>
      <w:r w:rsidRPr="00076689">
        <w:rPr>
          <w:rStyle w:val="StyleUnderline"/>
        </w:rPr>
        <w:t>that human solidarity goes when God and his doubles go</w:t>
      </w:r>
      <w:r w:rsidRPr="00076689">
        <w:rPr>
          <w:sz w:val="16"/>
        </w:rPr>
        <w:t xml:space="preserve">. Man as Hegel thought of him, as the Incarnation of the Idea, doubtless does have to go. The proletariat as the Redeemed Form of Man has to go, too. </w:t>
      </w:r>
      <w:r w:rsidRPr="00076689">
        <w:rPr>
          <w:rStyle w:val="StyleUnderline"/>
        </w:rPr>
        <w:t>But there seems no particular reason why</w:t>
      </w:r>
      <w:r w:rsidRPr="00076689">
        <w:rPr>
          <w:sz w:val="16"/>
        </w:rPr>
        <w:t xml:space="preserve">, after dumping Marx, we have to keep on repeating all the nasty things about bourgeois liberalism which he taught us to say. </w:t>
      </w:r>
      <w:r w:rsidRPr="00076689">
        <w:rPr>
          <w:rStyle w:val="StyleUnderline"/>
        </w:rPr>
        <w:t>There is no inferential connection between the disappearance of the transcendental subject</w:t>
      </w:r>
      <w:r w:rsidRPr="00076689">
        <w:rPr>
          <w:sz w:val="16"/>
        </w:rPr>
        <w:t>—of "man" as something having a nature which society can repress or understand—</w:t>
      </w:r>
      <w:r w:rsidRPr="00076689">
        <w:rPr>
          <w:rStyle w:val="StyleUnderline"/>
        </w:rPr>
        <w:t xml:space="preserve">and the disappearance of human solidarity. Bourgeois liberalism seems </w:t>
      </w:r>
      <w:r w:rsidRPr="00076689">
        <w:rPr>
          <w:sz w:val="16"/>
        </w:rPr>
        <w:t xml:space="preserve">to me </w:t>
      </w:r>
      <w:r w:rsidRPr="00076689">
        <w:rPr>
          <w:rStyle w:val="StyleUnderline"/>
        </w:rPr>
        <w:t>the best example of this solidarity we have yet achieved, and Deweyan pragmatism the best articulation of it</w:t>
      </w:r>
      <w:r w:rsidRPr="00076689">
        <w:rPr>
          <w:sz w:val="16"/>
        </w:rPr>
        <w:t xml:space="preserve">." The burden of my argument here is that </w:t>
      </w:r>
      <w:r w:rsidRPr="00076689">
        <w:rPr>
          <w:rStyle w:val="StyleUnderline"/>
        </w:rPr>
        <w:t xml:space="preserve">we should see Dewey as having already gone the route Foucault is traveling, and </w:t>
      </w:r>
      <w:r w:rsidRPr="00076689">
        <w:rPr>
          <w:sz w:val="16"/>
        </w:rPr>
        <w:t xml:space="preserve">as </w:t>
      </w:r>
      <w:r w:rsidRPr="00076689">
        <w:rPr>
          <w:rStyle w:val="StyleUnderline"/>
        </w:rPr>
        <w:t>having arrived at the point Foucault is still trying to reach —the point at which we can make philosophical and historical ("genealogical") reflection useful to those</w:t>
      </w:r>
      <w:r w:rsidRPr="00076689">
        <w:rPr>
          <w:sz w:val="16"/>
        </w:rPr>
        <w:t>, in Foucault's phrase, "</w:t>
      </w:r>
      <w:r w:rsidRPr="00076689">
        <w:rPr>
          <w:rStyle w:val="StyleUnderline"/>
        </w:rPr>
        <w:t>whose fight is located in the fine meshes of the webs of power</w:t>
      </w:r>
      <w:r w:rsidRPr="00076689">
        <w:rPr>
          <w:sz w:val="16"/>
        </w:rPr>
        <w:t xml:space="preserve">."i' </w:t>
      </w:r>
      <w:r w:rsidRPr="00076689">
        <w:rPr>
          <w:rStyle w:val="StyleUnderline"/>
        </w:rPr>
        <w:t xml:space="preserve">Dewey spent his life trying to lend a hand in these little fights, and in the course of doing so he worked out the vocabulary and rhetoric of American "pluralism." </w:t>
      </w:r>
      <w:r w:rsidRPr="00076689">
        <w:rPr>
          <w:sz w:val="16"/>
        </w:rPr>
        <w:t xml:space="preserve">This rhetoric made the first generation of American social scientists think of themselves as apostles of a new form of social life, </w:t>
      </w:r>
      <w:r w:rsidRPr="00076689">
        <w:rPr>
          <w:rStyle w:val="StyleUnderline"/>
        </w:rPr>
        <w:t>Foucault does not</w:t>
      </w:r>
      <w:r w:rsidRPr="00076689">
        <w:rPr>
          <w:sz w:val="16"/>
        </w:rPr>
        <w:t xml:space="preserve">, as far as I can see, </w:t>
      </w:r>
      <w:r w:rsidRPr="00076689">
        <w:rPr>
          <w:rStyle w:val="StyleUnderline"/>
        </w:rPr>
        <w:t>do more than update Dewey by warning that the social scientists have often been</w:t>
      </w:r>
      <w:r w:rsidRPr="00076689">
        <w:rPr>
          <w:sz w:val="16"/>
        </w:rPr>
        <w:t xml:space="preserve">, and are always likely to be, </w:t>
      </w:r>
      <w:r w:rsidRPr="00076689">
        <w:rPr>
          <w:rStyle w:val="StyleUnderline"/>
        </w:rPr>
        <w:t>co-opted by the bad guys</w:t>
      </w:r>
      <w:r w:rsidRPr="00076689">
        <w:rPr>
          <w:sz w:val="16"/>
        </w:rPr>
        <w:t xml:space="preserve">. </w:t>
      </w:r>
      <w:r w:rsidRPr="00076689">
        <w:rPr>
          <w:rStyle w:val="StyleUnderline"/>
        </w:rPr>
        <w:t xml:space="preserve">Reading Foucault reinforces the disillusion </w:t>
      </w:r>
      <w:r w:rsidRPr="00076689">
        <w:rPr>
          <w:sz w:val="16"/>
        </w:rPr>
        <w:t xml:space="preserve">which </w:t>
      </w:r>
      <w:r w:rsidRPr="00076689">
        <w:rPr>
          <w:rStyle w:val="StyleUnderline"/>
        </w:rPr>
        <w:t>American intellectuals have suffered during the last few decades of watching the "behavioralized" social sciences team up with the state</w:t>
      </w:r>
      <w:r w:rsidRPr="00076689">
        <w:rPr>
          <w:sz w:val="16"/>
        </w:rPr>
        <w:t xml:space="preserve">. </w:t>
      </w:r>
      <w:r w:rsidRPr="00076689">
        <w:rPr>
          <w:rStyle w:val="StyleUnderline"/>
        </w:rPr>
        <w:t xml:space="preserve">The reason why it may appear that Foucault has something new </w:t>
      </w:r>
      <w:r w:rsidRPr="00076689">
        <w:rPr>
          <w:sz w:val="16"/>
        </w:rPr>
        <w:t xml:space="preserve">and distinctive </w:t>
      </w:r>
      <w:r w:rsidRPr="00076689">
        <w:rPr>
          <w:rStyle w:val="StyleUnderline"/>
        </w:rPr>
        <w:t xml:space="preserve">to add to Dewey is that he is riding the crest of a powerful but vaguely-defined movement </w:t>
      </w:r>
      <w:r w:rsidRPr="00076689">
        <w:rPr>
          <w:sz w:val="16"/>
        </w:rPr>
        <w:t xml:space="preserve">which I have elsewhere" described as "textualism" —the movement which suggests, as Foucault puts it at the end of The Order of Things, that "Man is in the process of perishing as the being of language continues to shine ever brighter upon our horizon."18 </w:t>
      </w:r>
      <w:r w:rsidRPr="00076689">
        <w:rPr>
          <w:rStyle w:val="StyleUnderline"/>
        </w:rPr>
        <w:t>Another reason is that Foucault is attempting to transform political discourse by seeing "power" as not intrinsically repressive</w:t>
      </w:r>
      <w:r w:rsidRPr="00076689">
        <w:rPr>
          <w:sz w:val="16"/>
        </w:rPr>
        <w:t xml:space="preserve">—because, roughly, there is no naturally good self to repress. </w:t>
      </w:r>
      <w:r w:rsidRPr="00076689">
        <w:rPr>
          <w:rStyle w:val="StyleUnderline"/>
        </w:rPr>
        <w:t>But Dewey</w:t>
      </w:r>
      <w:r w:rsidRPr="00076689">
        <w:rPr>
          <w:sz w:val="16"/>
        </w:rPr>
        <w:t xml:space="preserve">, it seems to me, </w:t>
      </w:r>
      <w:r w:rsidRPr="00076689">
        <w:rPr>
          <w:rStyle w:val="StyleUnderline"/>
        </w:rPr>
        <w:t xml:space="preserve">had already grasped both points. Foucault's vision of discourse as a network of power-relations isn't </w:t>
      </w:r>
      <w:r w:rsidRPr="00076689">
        <w:rPr>
          <w:sz w:val="16"/>
        </w:rPr>
        <w:t xml:space="preserve">very </w:t>
      </w:r>
      <w:r w:rsidRPr="00076689">
        <w:rPr>
          <w:rStyle w:val="StyleUnderline"/>
        </w:rPr>
        <w:t xml:space="preserve">different from Dewey's vision of it as </w:t>
      </w:r>
      <w:r w:rsidRPr="00076689">
        <w:rPr>
          <w:sz w:val="16"/>
        </w:rPr>
        <w:t xml:space="preserve">instrumental, as </w:t>
      </w:r>
      <w:r w:rsidRPr="00076689">
        <w:rPr>
          <w:rStyle w:val="StyleUnderline"/>
        </w:rPr>
        <w:t>one element in the arsenal of tools people use for gratifying, synthesizing, and harmonizing their desires</w:t>
      </w:r>
      <w:r w:rsidRPr="00076689">
        <w:rPr>
          <w:sz w:val="16"/>
        </w:rPr>
        <w:t xml:space="preserve">. </w:t>
      </w:r>
      <w:r w:rsidRPr="00076689">
        <w:rPr>
          <w:rStyle w:val="StyleUnderline"/>
        </w:rPr>
        <w:t>Dewey had learned from Hegel what Foucault learns from Nietzsche</w:t>
      </w:r>
      <w:r w:rsidRPr="00076689">
        <w:rPr>
          <w:sz w:val="16"/>
        </w:rPr>
        <w:t xml:space="preserve">—that there is nothing much to "man" except one more animal, until culture, the meshes of power, begin to shape him into something else. </w:t>
      </w:r>
      <w:r w:rsidRPr="00076689">
        <w:rPr>
          <w:rStyle w:val="StyleUnderline"/>
        </w:rPr>
        <w:t xml:space="preserve">For Dewey too </w:t>
      </w:r>
      <w:r w:rsidRPr="00076689">
        <w:rPr>
          <w:sz w:val="16"/>
        </w:rPr>
        <w:t xml:space="preserve">there is nothing Rousseauian to be "repressed"; </w:t>
      </w:r>
      <w:r w:rsidRPr="00076689">
        <w:rPr>
          <w:rStyle w:val="StyleUnderline"/>
        </w:rPr>
        <w:t xml:space="preserve">"repression" and "liberation" are just names for the sides of the structures of power we like and the sides we don't like. Once "power" is freed from its connotation of "repression," </w:t>
      </w:r>
      <w:r w:rsidRPr="00076689">
        <w:rPr>
          <w:sz w:val="16"/>
        </w:rPr>
        <w:t xml:space="preserve">then </w:t>
      </w:r>
      <w:r w:rsidRPr="00076689">
        <w:rPr>
          <w:rStyle w:val="StyleUnderline"/>
        </w:rPr>
        <w:t>Foucault's "structures of power" will not seem much different from Dewey's "structures of culture</w:t>
      </w:r>
      <w:r w:rsidRPr="00076689">
        <w:rPr>
          <w:sz w:val="16"/>
        </w:rPr>
        <w:t xml:space="preserve">." </w:t>
      </w:r>
      <w:r w:rsidRPr="00076689">
        <w:rPr>
          <w:rStyle w:val="StyleUnderline"/>
        </w:rPr>
        <w:t xml:space="preserve">"Power" and "culture" are </w:t>
      </w:r>
      <w:r w:rsidRPr="00076689">
        <w:rPr>
          <w:sz w:val="16"/>
        </w:rPr>
        <w:t xml:space="preserve">equipollent </w:t>
      </w:r>
      <w:r w:rsidRPr="00076689">
        <w:rPr>
          <w:rStyle w:val="StyleUnderline"/>
        </w:rPr>
        <w:t xml:space="preserve">indications of the social forces which make us more than animals—and which, when the bad guys take over, can turn us into something worse </w:t>
      </w:r>
      <w:r w:rsidRPr="00076689">
        <w:rPr>
          <w:sz w:val="16"/>
        </w:rPr>
        <w:t xml:space="preserve">and more miserable </w:t>
      </w:r>
      <w:r w:rsidRPr="00076689">
        <w:rPr>
          <w:rStyle w:val="StyleUnderline"/>
        </w:rPr>
        <w:t>than animals</w:t>
      </w:r>
      <w:r w:rsidRPr="00076689">
        <w:rPr>
          <w:sz w:val="16"/>
        </w:rPr>
        <w:t xml:space="preserve">. </w:t>
      </w:r>
      <w:r w:rsidRPr="00076689">
        <w:rPr>
          <w:rStyle w:val="StyleUnderline"/>
        </w:rPr>
        <w:t xml:space="preserve">These remarks are </w:t>
      </w:r>
      <w:r w:rsidRPr="00076689">
        <w:rPr>
          <w:sz w:val="16"/>
        </w:rPr>
        <w:t xml:space="preserve">not meant to downgrade Foucault—who seems to me one of the most interesting philosophers alive—but just </w:t>
      </w:r>
      <w:r w:rsidRPr="00076689">
        <w:rPr>
          <w:rStyle w:val="StyleUnderline"/>
        </w:rPr>
        <w:t>to insist that we go slow about assuming that the discovery of things like "discourse," "textuality," "speech-acts," and the like have radically changed the philosophical scene. The current vogue of "hermeneutics" is going to end soon, and badly, if we advertise these new notions as more than they are</w:t>
      </w:r>
      <w:r w:rsidRPr="00076689">
        <w:rPr>
          <w:sz w:val="16"/>
        </w:rPr>
        <w:t xml:space="preserve">—namely, </w:t>
      </w:r>
      <w:r w:rsidRPr="00076689">
        <w:rPr>
          <w:rStyle w:val="StyleUnderline"/>
        </w:rPr>
        <w:t>one more jargon which tries to get out from under some of the mistakes of the past</w:t>
      </w:r>
      <w:r w:rsidRPr="00076689">
        <w:rPr>
          <w:sz w:val="16"/>
        </w:rPr>
        <w:t xml:space="preserve">. Dewey had his own jargon—popular at the time, but now a bit musty—for the same purpose. </w:t>
      </w:r>
      <w:r w:rsidRPr="00076689">
        <w:rPr>
          <w:rStyle w:val="StyleUnderline"/>
        </w:rPr>
        <w:t>But the difference in jargon should not obscure the common aim</w:t>
      </w:r>
      <w:r w:rsidRPr="00076689">
        <w:rPr>
          <w:sz w:val="16"/>
        </w:rPr>
        <w:t xml:space="preserve">. </w:t>
      </w:r>
      <w:r w:rsidRPr="00076689">
        <w:rPr>
          <w:rStyle w:val="StyleUnderline"/>
        </w:rPr>
        <w:t>This is the attempt to free mankind from Nietzsche's "longest lie," the notion that outside the haphazard and perilous experiments we perform there lies something (God, Science, Knowledge, Rationality, or Truth) which will</w:t>
      </w:r>
      <w:r w:rsidRPr="00076689">
        <w:rPr>
          <w:sz w:val="16"/>
        </w:rPr>
        <w:t xml:space="preserve">, </w:t>
      </w:r>
      <w:r w:rsidRPr="00076689">
        <w:rPr>
          <w:rStyle w:val="StyleUnderline"/>
        </w:rPr>
        <w:t xml:space="preserve">if </w:t>
      </w:r>
      <w:r w:rsidRPr="00076689">
        <w:rPr>
          <w:sz w:val="16"/>
        </w:rPr>
        <w:t xml:space="preserve">only </w:t>
      </w:r>
      <w:r w:rsidRPr="00076689">
        <w:rPr>
          <w:rStyle w:val="StyleUnderline"/>
        </w:rPr>
        <w:t>we perform the correct rituals</w:t>
      </w:r>
      <w:r w:rsidRPr="00076689">
        <w:rPr>
          <w:sz w:val="16"/>
        </w:rPr>
        <w:t xml:space="preserve">, step in to </w:t>
      </w:r>
      <w:r w:rsidRPr="00076689">
        <w:rPr>
          <w:rStyle w:val="StyleUnderline"/>
        </w:rPr>
        <w:t>save us</w:t>
      </w:r>
      <w:r w:rsidRPr="00076689">
        <w:rPr>
          <w:sz w:val="16"/>
        </w:rPr>
        <w:t xml:space="preserve">. </w:t>
      </w:r>
      <w:r w:rsidRPr="00076689">
        <w:rPr>
          <w:rStyle w:val="StyleUnderline"/>
        </w:rPr>
        <w:t>Although Foucault and Dewey are trying to do the same thing</w:t>
      </w:r>
      <w:r w:rsidRPr="00076689">
        <w:rPr>
          <w:sz w:val="16"/>
        </w:rPr>
        <w:t xml:space="preserve">, </w:t>
      </w:r>
      <w:r w:rsidRPr="00076689">
        <w:rPr>
          <w:rStyle w:val="StyleUnderline"/>
        </w:rPr>
        <w:t xml:space="preserve">Dewey seems </w:t>
      </w:r>
      <w:r w:rsidRPr="00076689">
        <w:rPr>
          <w:sz w:val="16"/>
        </w:rPr>
        <w:t xml:space="preserve">to me </w:t>
      </w:r>
      <w:r w:rsidRPr="00076689">
        <w:rPr>
          <w:rStyle w:val="StyleUnderline"/>
        </w:rPr>
        <w:t>to have done it better, simply because his vocabulary allows room for unjustifiable hope, and an ungroundable but vital sense of human solidarity</w:t>
      </w:r>
      <w:r w:rsidRPr="00076689">
        <w:rPr>
          <w:sz w:val="16"/>
        </w:rPr>
        <w:t xml:space="preserve">.     </w:t>
      </w:r>
      <w:r w:rsidRPr="00076689">
        <w:rPr>
          <w:sz w:val="16"/>
        </w:rPr>
        <w:br w:type="page"/>
      </w:r>
    </w:p>
    <w:p w:rsidR="008C5FE7" w:rsidRPr="00076689" w:rsidRDefault="008C5FE7" w:rsidP="008C5FE7"/>
    <w:p w:rsidR="008C5FE7" w:rsidRPr="00076689" w:rsidRDefault="008C5FE7" w:rsidP="008C5FE7">
      <w:pPr>
        <w:pStyle w:val="Heading3"/>
      </w:pPr>
      <w:r w:rsidRPr="00076689">
        <w:t>AT: Undecidability</w:t>
      </w:r>
    </w:p>
    <w:p w:rsidR="008C5FE7" w:rsidRPr="00076689" w:rsidRDefault="008C5FE7" w:rsidP="008C5FE7">
      <w:pPr>
        <w:pStyle w:val="Heading4"/>
      </w:pPr>
      <w:r w:rsidRPr="00076689">
        <w:t>Structural undecidability cannot be the basis for making political or ethical choices, even critics of liberalism agree that democratic institutions are the best way to make decisions.</w:t>
      </w:r>
    </w:p>
    <w:p w:rsidR="008C5FE7" w:rsidRPr="00076689" w:rsidRDefault="008C5FE7" w:rsidP="008C5FE7">
      <w:pPr>
        <w:rPr>
          <w:rStyle w:val="Style13ptBold"/>
        </w:rPr>
      </w:pPr>
      <w:r w:rsidRPr="00076689">
        <w:rPr>
          <w:rStyle w:val="Style13ptBold"/>
        </w:rPr>
        <w:t>Mouffe 96 (Chantal Mouffe is the Quintin Hogg Senior Research Fellow at the Centre for the Study of Democracy at the University of Westminster and a member of the Collège International de Philosophic in Paris, “Deconstruction, Pragmatism and the Politics of Democracy”, Deconstruction and Pragmatism, questia)</w:t>
      </w:r>
    </w:p>
    <w:p w:rsidR="008C5FE7" w:rsidRPr="00076689" w:rsidRDefault="008C5FE7" w:rsidP="008C5FE7"/>
    <w:p w:rsidR="008C5FE7" w:rsidRPr="00076689" w:rsidRDefault="008C5FE7" w:rsidP="008C5FE7">
      <w:pPr>
        <w:pStyle w:val="card"/>
        <w:ind w:left="0"/>
        <w:jc w:val="both"/>
      </w:pPr>
      <w:r w:rsidRPr="00076689">
        <w:rPr>
          <w:rStyle w:val="StyleUnderline"/>
        </w:rPr>
        <w:t>With respect to Rorty's version of pragmatism</w:t>
      </w:r>
      <w:r w:rsidRPr="00076689">
        <w:rPr>
          <w:sz w:val="16"/>
        </w:rPr>
        <w:t xml:space="preserve">, </w:t>
      </w:r>
      <w:r w:rsidRPr="00076689">
        <w:rPr>
          <w:rStyle w:val="StyleUnderline"/>
        </w:rPr>
        <w:t>the controverted issue was</w:t>
      </w:r>
      <w:r w:rsidRPr="00076689">
        <w:rPr>
          <w:sz w:val="16"/>
        </w:rPr>
        <w:t xml:space="preserve"> not its relevance for politics, which nobody denies, but </w:t>
      </w:r>
      <w:r w:rsidRPr="00076689">
        <w:rPr>
          <w:rStyle w:val="StyleUnderline"/>
        </w:rPr>
        <w:t>the kind of liberal Utopia and the piecemeal type of social engineering that it promotes</w:t>
      </w:r>
      <w:r w:rsidRPr="00076689">
        <w:rPr>
          <w:sz w:val="16"/>
        </w:rPr>
        <w:t xml:space="preserve">. By insisting on the need to keep completely apart the private and the public realms and by envisaging politics solely in terms of pragmatic, short-term compromises, isn't he missing an important dimension of the democratic vision? </w:t>
      </w:r>
      <w:r w:rsidRPr="00076689">
        <w:rPr>
          <w:rStyle w:val="StyleUnderline"/>
        </w:rPr>
        <w:t>Can such a reformism do justice to the multiplicity of struggles which call for a radicalization of the democratic ideal?</w:t>
      </w:r>
      <w:r w:rsidRPr="00076689">
        <w:rPr>
          <w:sz w:val="16"/>
        </w:rPr>
        <w:t xml:space="preserve"> Critchley took issue with Rorty's assertion that there is no way to unite or reconcile the public and private domains and that we must come to terms with the fact that we have two irreconciliable final vocabularies: one where the desire for self-creation and autonomy dominates, and another one where what dominates is the desire for community. When he declares that those different vocabularies function in two different languages games, the public and the private, and that it is dangerous to confuse their field of application, Rorty deprives us of the rich critical potential opened by public ironists like Nietzsche and Foucault. Moreover, wonders Critchley, doesn't such a distinction of the self into ironist and liberal create the conditions for political cynicism? </w:t>
      </w:r>
      <w:r w:rsidRPr="00076689">
        <w:rPr>
          <w:rStyle w:val="StyleUnderline"/>
        </w:rPr>
        <w:t>According to Laclau, it is only in a rationalistic world-one clearly at odds with Rorty's anti-foundationalist premises-that the demands of self-realization and those of human solidarity could be so neatly differentiated</w:t>
      </w:r>
      <w:r w:rsidRPr="00076689">
        <w:rPr>
          <w:sz w:val="16"/>
        </w:rPr>
        <w:t xml:space="preserve">. In his view, </w:t>
      </w:r>
      <w:r w:rsidRPr="00076689">
        <w:rPr>
          <w:rStyle w:val="StyleUnderline"/>
        </w:rPr>
        <w:t>the distinction public/private, important as it is for democratic politics, is not one of essence</w:t>
      </w:r>
      <w:r w:rsidRPr="00076689">
        <w:rPr>
          <w:sz w:val="16"/>
        </w:rPr>
        <w:t xml:space="preserve">. It should be problematized and envisaged as an unstable frontier constantly trespassed, with personal autonomy investing public aims and the private becoming politicized. </w:t>
      </w:r>
      <w:r w:rsidRPr="00076689">
        <w:rPr>
          <w:rStyle w:val="StyleUnderline"/>
        </w:rPr>
        <w:t>There is therefore no reason to oppose in such a drastic way the private demands for self-creation and the public ones for human solidarity</w:t>
      </w:r>
      <w:r w:rsidRPr="00076689">
        <w:rPr>
          <w:sz w:val="16"/>
        </w:rPr>
        <w:t xml:space="preserve">. To criticize Rorty's politics does not signify, though, that we should renounce pragmatism. </w:t>
      </w:r>
      <w:r w:rsidRPr="00076689">
        <w:rPr>
          <w:rStyle w:val="StyleUnderline"/>
        </w:rPr>
        <w:t>While unhappy with the liberal piecemeal politics advocated by Rorty, Laclau points out that he is not calling for a rejection of the pragmatic approach</w:t>
      </w:r>
      <w:r w:rsidRPr="00076689">
        <w:rPr>
          <w:sz w:val="16"/>
        </w:rPr>
        <w:t xml:space="preserve">. Indeed, </w:t>
      </w:r>
      <w:r w:rsidRPr="00076689">
        <w:rPr>
          <w:rStyle w:val="StyleUnderline"/>
        </w:rPr>
        <w:t>he stresses his agreement with</w:t>
      </w:r>
      <w:r w:rsidRPr="00076689">
        <w:rPr>
          <w:sz w:val="16"/>
        </w:rPr>
        <w:t xml:space="preserve"> several </w:t>
      </w:r>
      <w:r w:rsidRPr="00076689">
        <w:rPr>
          <w:rStyle w:val="StyleUnderline"/>
        </w:rPr>
        <w:t>aspects of the Rortyian outlook, which</w:t>
      </w:r>
      <w:r w:rsidRPr="00076689">
        <w:rPr>
          <w:sz w:val="16"/>
        </w:rPr>
        <w:t xml:space="preserve">, he says, </w:t>
      </w:r>
      <w:r w:rsidRPr="00076689">
        <w:rPr>
          <w:rStyle w:val="StyleUnderline"/>
        </w:rPr>
        <w:t>is compatible with different types of politics.</w:t>
      </w:r>
      <w:r w:rsidRPr="00076689">
        <w:rPr>
          <w:sz w:val="16"/>
        </w:rPr>
        <w:t xml:space="preserve"> </w:t>
      </w:r>
      <w:r w:rsidRPr="00076689">
        <w:rPr>
          <w:rStyle w:val="StyleUnderline"/>
        </w:rPr>
        <w:t>Pragmatic premises do not necessary lead to</w:t>
      </w:r>
      <w:r w:rsidRPr="00076689">
        <w:rPr>
          <w:sz w:val="16"/>
        </w:rPr>
        <w:t xml:space="preserve"> the type of </w:t>
      </w:r>
      <w:r w:rsidRPr="00076689">
        <w:rPr>
          <w:rStyle w:val="StyleUnderline"/>
        </w:rPr>
        <w:t>liberalism</w:t>
      </w:r>
      <w:r w:rsidRPr="00076689">
        <w:rPr>
          <w:sz w:val="16"/>
        </w:rPr>
        <w:t xml:space="preserve"> favoured by Rorty </w:t>
      </w:r>
      <w:r w:rsidRPr="00076689">
        <w:rPr>
          <w:rStyle w:val="StyleUnderline"/>
        </w:rPr>
        <w:t>and they can</w:t>
      </w:r>
      <w:r w:rsidRPr="00076689">
        <w:rPr>
          <w:sz w:val="16"/>
        </w:rPr>
        <w:t xml:space="preserve">, for instance, </w:t>
      </w:r>
      <w:r w:rsidRPr="00076689">
        <w:rPr>
          <w:rStyle w:val="StyleUnderline"/>
        </w:rPr>
        <w:t>be articulated with a radical-democratic perspective</w:t>
      </w:r>
      <w:r w:rsidRPr="00076689">
        <w:rPr>
          <w:sz w:val="16"/>
        </w:rPr>
        <w:t xml:space="preserve">. Despite the fact that their arguments did not manage to convince Rorty, it seems to me that both Critchley and Laclau presented, albeit in different ways, a convincing case for the importance of deconstruction for politics. Their views are not, however, entirely convergent. </w:t>
      </w:r>
      <w:r w:rsidRPr="00076689">
        <w:rPr>
          <w:rStyle w:val="StyleUnderline"/>
        </w:rPr>
        <w:t>Both</w:t>
      </w:r>
      <w:r w:rsidRPr="00076689">
        <w:rPr>
          <w:sz w:val="16"/>
        </w:rPr>
        <w:t xml:space="preserve"> of them </w:t>
      </w:r>
      <w:r w:rsidRPr="00076689">
        <w:rPr>
          <w:rStyle w:val="StyleUnderline"/>
        </w:rPr>
        <w:t>agree that an argument concerning structural undecidability cannot provide</w:t>
      </w:r>
      <w:r w:rsidRPr="00076689">
        <w:rPr>
          <w:sz w:val="16"/>
        </w:rPr>
        <w:t xml:space="preserve">, in and of itself, </w:t>
      </w:r>
      <w:r w:rsidRPr="00076689">
        <w:rPr>
          <w:rStyle w:val="StyleUnderline"/>
        </w:rPr>
        <w:t>any positive grounding for a decision and that something else is required</w:t>
      </w:r>
      <w:r w:rsidRPr="00076689">
        <w:rPr>
          <w:sz w:val="16"/>
        </w:rPr>
        <w:t xml:space="preserve">. But with respect to the kind of complement that is needed, their positions differ. This something else is found by Critchley in an ethical grounding along Levinasian lines: the radical opening to the other is a primary experience from which normative contents can be derived. </w:t>
      </w:r>
      <w:r w:rsidRPr="00076689">
        <w:rPr>
          <w:rStyle w:val="StyleUnderline"/>
        </w:rPr>
        <w:t>For Laclau</w:t>
      </w:r>
      <w:r w:rsidRPr="00076689">
        <w:rPr>
          <w:sz w:val="16"/>
        </w:rPr>
        <w:t xml:space="preserve">, on the contrary, </w:t>
      </w:r>
      <w:r w:rsidRPr="00076689">
        <w:rPr>
          <w:rStyle w:val="StyleUnderline"/>
        </w:rPr>
        <w:t>this moment of quasi-grounding (the decision) is something akin to a self-grounding which is</w:t>
      </w:r>
      <w:r w:rsidRPr="00076689">
        <w:rPr>
          <w:sz w:val="16"/>
        </w:rPr>
        <w:t xml:space="preserve">, however, </w:t>
      </w:r>
      <w:r w:rsidRPr="00076689">
        <w:rPr>
          <w:rStyle w:val="StyleUnderline"/>
        </w:rPr>
        <w:t>radically contingent-it points in that sense to a primacy of politics rather than ethics and to a theory of 'hegemony' as the bridge between undecidability and decision</w:t>
      </w:r>
      <w:r w:rsidRPr="00076689">
        <w:rPr>
          <w:sz w:val="16"/>
        </w:rPr>
        <w:t xml:space="preserve">. </w:t>
      </w:r>
    </w:p>
    <w:p w:rsidR="008C5FE7" w:rsidRPr="00076689" w:rsidRDefault="008C5FE7" w:rsidP="008C5FE7"/>
    <w:p w:rsidR="008C5FE7" w:rsidRPr="00076689" w:rsidRDefault="008C5FE7" w:rsidP="008C5FE7">
      <w:pPr>
        <w:pStyle w:val="Heading3"/>
      </w:pPr>
      <w:r w:rsidRPr="00076689">
        <w:br w:type="page"/>
      </w:r>
    </w:p>
    <w:p w:rsidR="008C5FE7" w:rsidRPr="00076689" w:rsidRDefault="008C5FE7" w:rsidP="008C5FE7">
      <w:pPr>
        <w:pStyle w:val="Heading3"/>
      </w:pPr>
      <w:r w:rsidRPr="00076689">
        <w:t>AT: Nietzsche</w:t>
      </w:r>
    </w:p>
    <w:p w:rsidR="008C5FE7" w:rsidRPr="00076689" w:rsidRDefault="008C5FE7" w:rsidP="008C5FE7">
      <w:pPr>
        <w:pStyle w:val="Heading4"/>
      </w:pPr>
      <w:r w:rsidRPr="00076689">
        <w:t xml:space="preserve">The Nietzschean criticism of morality can be resolved by democratic institutions.  You can vote on framework and be Deweyan, which solves their link to the K. </w:t>
      </w:r>
    </w:p>
    <w:p w:rsidR="008C5FE7" w:rsidRPr="00076689" w:rsidRDefault="008C5FE7" w:rsidP="008C5FE7">
      <w:pPr>
        <w:rPr>
          <w:rStyle w:val="Style13ptBold"/>
        </w:rPr>
      </w:pPr>
      <w:r w:rsidRPr="00076689">
        <w:rPr>
          <w:rStyle w:val="Style13ptBold"/>
        </w:rPr>
        <w:t>Rorty 1999 (Richard, Professor of Philosophy at the University of Virginia, Philosophy and Social Hope, pp. xiv)</w:t>
      </w:r>
    </w:p>
    <w:p w:rsidR="008C5FE7" w:rsidRPr="00076689" w:rsidRDefault="008C5FE7" w:rsidP="008C5FE7"/>
    <w:p w:rsidR="008C5FE7" w:rsidRPr="00076689" w:rsidRDefault="008C5FE7" w:rsidP="008C5FE7">
      <w:pPr>
        <w:pStyle w:val="card"/>
        <w:ind w:left="0"/>
        <w:jc w:val="both"/>
      </w:pPr>
      <w:r w:rsidRPr="00076689">
        <w:rPr>
          <w:rStyle w:val="StyleUnderline"/>
        </w:rPr>
        <w:t xml:space="preserve">The suggestion that everything we say and do and believe is a matter of fulfilling human needs and interests might seem simply a way of formulating the secularism of the Enlightenment </w:t>
      </w:r>
      <w:r w:rsidRPr="00076689">
        <w:t xml:space="preserve">— </w:t>
      </w:r>
      <w:r w:rsidRPr="00076689">
        <w:rPr>
          <w:rStyle w:val="StyleUnderline"/>
        </w:rPr>
        <w:t xml:space="preserve">a way of saying that human beings </w:t>
      </w:r>
      <w:r w:rsidRPr="00076689">
        <w:t xml:space="preserve">are on their own, and </w:t>
      </w:r>
      <w:r w:rsidRPr="00076689">
        <w:rPr>
          <w:rStyle w:val="StyleUnderline"/>
        </w:rPr>
        <w:t>have no supernatural light to guide them to the Truth</w:t>
      </w:r>
      <w:r w:rsidRPr="00076689">
        <w:t xml:space="preserve">. </w:t>
      </w:r>
      <w:r w:rsidRPr="00076689">
        <w:rPr>
          <w:rStyle w:val="StyleUnderline"/>
        </w:rPr>
        <w:t>But of course the Enlightenment replaced the idea of such supernatural guidance with the idea of a quasi-divine faculty called 'reason'. It is this idea which American pragmatists and post-Nietzschean European philosophers are attacking</w:t>
      </w:r>
      <w:r w:rsidRPr="00076689">
        <w:t xml:space="preserve">. </w:t>
      </w:r>
      <w:r w:rsidRPr="00076689">
        <w:rPr>
          <w:rStyle w:val="StyleUnderline"/>
        </w:rPr>
        <w:t xml:space="preserve">What seems most shocking about their criticisms </w:t>
      </w:r>
      <w:r w:rsidRPr="00076689">
        <w:t xml:space="preserve">of this idea is not their description of natural science as an attempt to manage reality rather than to represent it. Rather, it </w:t>
      </w:r>
      <w:r w:rsidRPr="00076689">
        <w:rPr>
          <w:rStyle w:val="StyleUnderline"/>
        </w:rPr>
        <w:t>is their description of moral choice as always a matter of compromise between competing goods, rather than as a choice between the absolutely right and the absolutely wrong</w:t>
      </w:r>
      <w:r w:rsidRPr="00076689">
        <w:t xml:space="preserve">. Controversies between foundationalists and antifoundationalists on the theory of knowledge look like the sort of merely scholastic quarrels which can safely be left to the philosophy professors. But </w:t>
      </w:r>
      <w:r w:rsidRPr="00076689">
        <w:rPr>
          <w:rStyle w:val="StyleUnderline"/>
        </w:rPr>
        <w:t xml:space="preserve">quarrels about the character of moral choice look </w:t>
      </w:r>
      <w:r w:rsidRPr="00076689">
        <w:t xml:space="preserve">more </w:t>
      </w:r>
      <w:r w:rsidRPr="00076689">
        <w:rPr>
          <w:rStyle w:val="StyleUnderline"/>
        </w:rPr>
        <w:t>important. We stake our sense of who we are on the outcome of such choices</w:t>
      </w:r>
      <w:r w:rsidRPr="00076689">
        <w:t xml:space="preserve">. So </w:t>
      </w:r>
      <w:r w:rsidRPr="00076689">
        <w:rPr>
          <w:rStyle w:val="StyleUnderline"/>
        </w:rPr>
        <w:t>we do not like to be told that our choices are between alternative goods rather than between good and evil</w:t>
      </w:r>
      <w:r w:rsidRPr="00076689">
        <w:t xml:space="preserve">. </w:t>
      </w:r>
      <w:r w:rsidRPr="00076689">
        <w:rPr>
          <w:rStyle w:val="StyleUnderline"/>
        </w:rPr>
        <w:t>When philosophy professors start saying that there is nothing either absolutely wrong or absolutely right, the topic of relativism begins to get interesting</w:t>
      </w:r>
      <w:r w:rsidRPr="00076689">
        <w:t xml:space="preserve">. The debates between the pragmatists and their opponents, or the Nictzscheans and theirs, begin to look too important to be left to philosophy professors. Everybody wants to get in on the act. This is why philosophers like myself find ourselves denounced in magazines and newspapers which one might have thought oblivious of our existence. These </w:t>
      </w:r>
      <w:r w:rsidRPr="00076689">
        <w:rPr>
          <w:rStyle w:val="StyleUnderline"/>
        </w:rPr>
        <w:t>denunciations claim that unless the youth is raised to believe in moral absolutes, and in objective truth, civilization is doomed. Unless the younger generation has the same attachment to firm moral principles as we have</w:t>
      </w:r>
      <w:r w:rsidRPr="00076689">
        <w:t xml:space="preserve">, these magazine and newspaper articles say, </w:t>
      </w:r>
      <w:r w:rsidRPr="00076689">
        <w:rPr>
          <w:rStyle w:val="StyleUnderline"/>
        </w:rPr>
        <w:t>the struggle for human freedom and human decency will be over</w:t>
      </w:r>
      <w:r w:rsidRPr="00076689">
        <w:t xml:space="preserve">. When we philosophy teachers read this sort of article, we find ourselves being told that we have enormous power over the future of mankind. </w:t>
      </w:r>
      <w:r w:rsidRPr="00076689">
        <w:rPr>
          <w:rStyle w:val="StyleUnderline"/>
        </w:rPr>
        <w:t>For all it will take to overturn centuries of moral progress, these articles suggest, is a generation which accepts the doctrines of moral relativism, accepts the views common to Nietzsche and Dewey</w:t>
      </w:r>
      <w:r w:rsidRPr="00076689">
        <w:t xml:space="preserve">. Dewey and Nietzsche of course disagreed about a lot of things. Nietzsche thought of the happy, prosperous masses who would inhabit Dewey's social democratic utopia as 'the last men', worthless creatures incapable of greatness. </w:t>
      </w:r>
      <w:r w:rsidRPr="00076689">
        <w:rPr>
          <w:rStyle w:val="StyleUnderline"/>
        </w:rPr>
        <w:t>Nietzsche was as instinctively antidemocratic in his politics as Dewey was instinctively democratic. But the two men agree not only on the nature of knowledge but on the nature of moral choice. Dewey said that every evil is a rejected good</w:t>
      </w:r>
      <w:r w:rsidRPr="00076689">
        <w:t xml:space="preserve">. </w:t>
      </w:r>
      <w:r w:rsidRPr="00076689">
        <w:rPr>
          <w:rStyle w:val="StyleUnderline"/>
        </w:rPr>
        <w:t>William James said that every human need has a prima facie right to be gratified, and the only reason for refusing to gratify it is that it conflicts with another human need. Nietzsche would have entirely agreed. He would have phrased this point in terms of competition between bearers of the will to power, whereas James and Dewey would have found the term 'power', with its sadistic overtones, a bit misleading. But these three philosophers made identical criticisms of Enlightenment</w:t>
      </w:r>
      <w:r w:rsidRPr="00076689">
        <w:t xml:space="preserve">, </w:t>
      </w:r>
      <w:r w:rsidRPr="00076689">
        <w:rPr>
          <w:rStyle w:val="StyleUnderline"/>
        </w:rPr>
        <w:t>and specifically Kantian, attempts to view moral principles as the product of a special faculty called 'reason'. They all thought that such attempts were disingenuous attempts to keep something like God alive in the midst of a secular culture</w:t>
      </w:r>
      <w:r w:rsidRPr="00076689">
        <w:t xml:space="preserve">. </w:t>
      </w:r>
    </w:p>
    <w:p w:rsidR="008C5FE7" w:rsidRPr="00076689" w:rsidRDefault="008C5FE7" w:rsidP="008C5FE7">
      <w:pPr>
        <w:pStyle w:val="card"/>
      </w:pPr>
    </w:p>
    <w:p w:rsidR="008C5FE7" w:rsidRPr="00076689" w:rsidRDefault="008C5FE7" w:rsidP="008C5FE7">
      <w:pPr>
        <w:pStyle w:val="card"/>
      </w:pPr>
      <w:r w:rsidRPr="00076689">
        <w:br w:type="page"/>
      </w:r>
    </w:p>
    <w:p w:rsidR="008C5FE7" w:rsidRPr="00CA2911" w:rsidRDefault="008C5FE7" w:rsidP="008C5FE7">
      <w:pPr>
        <w:pStyle w:val="Heading3"/>
      </w:pPr>
      <w:r w:rsidRPr="00CA2911">
        <w:t>Reciprocity Good</w:t>
      </w:r>
    </w:p>
    <w:p w:rsidR="008C5FE7" w:rsidRDefault="008C5FE7" w:rsidP="008C5FE7">
      <w:pPr>
        <w:pStyle w:val="Heading4"/>
        <w:jc w:val="both"/>
        <w:rPr>
          <w:b w:val="0"/>
          <w:bCs/>
        </w:rPr>
      </w:pPr>
      <w:r>
        <w:rPr>
          <w:b w:val="0"/>
        </w:rPr>
        <w:t>Reciprocity in speech and political debates is key to creating an effective and non-instrumental politics.  Lack of reciprocity guarantees that politics is dominated by techne and exploitation.</w:t>
      </w:r>
    </w:p>
    <w:p w:rsidR="008C5FE7" w:rsidRDefault="008C5FE7" w:rsidP="008C5FE7">
      <w:pPr>
        <w:jc w:val="both"/>
        <w:rPr>
          <w:rStyle w:val="Style13ptBold"/>
        </w:rPr>
      </w:pPr>
      <w:r>
        <w:rPr>
          <w:rStyle w:val="Style13ptBold"/>
        </w:rPr>
        <w:t>Dietz 94 (Mary G. Dietz, Professor of Political Science and Gender Studies Program at Northwestern University, “’THE SLOW BORING OF HARD BOARDS’: METHODICAL THINKING AND THE WORK OF POLITICS”, American Political Science Review, Vol. 88, No. 4 December 1994, http://www.jstor.org/stable/pdfplus/2082713.pdf)</w:t>
      </w:r>
    </w:p>
    <w:p w:rsidR="008C5FE7" w:rsidRDefault="008C5FE7" w:rsidP="008C5FE7">
      <w:pPr>
        <w:jc w:val="both"/>
      </w:pPr>
    </w:p>
    <w:p w:rsidR="008C5FE7" w:rsidRDefault="008C5FE7" w:rsidP="008C5FE7">
      <w:pPr>
        <w:jc w:val="both"/>
        <w:rPr>
          <w:rStyle w:val="StyleUnderline"/>
        </w:rPr>
      </w:pPr>
      <w:r>
        <w:t xml:space="preserve">In 1994, we are just beginning to take the measure of </w:t>
      </w:r>
      <w:r>
        <w:rPr>
          <w:rStyle w:val="StyleUnderline"/>
        </w:rPr>
        <w:t>the astonishing revolutionary events that heralded the final decade</w:t>
      </w:r>
      <w:r>
        <w:t xml:space="preserve"> of this century </w:t>
      </w:r>
      <w:r>
        <w:rPr>
          <w:rStyle w:val="StyleUnderline"/>
        </w:rPr>
        <w:t>and initiated the capacity of millions of citizens to act in concert for the power of democratic self-realization</w:t>
      </w:r>
      <w:r>
        <w:t xml:space="preserve">. </w:t>
      </w:r>
      <w:r>
        <w:rPr>
          <w:rStyle w:val="StyleUnderline"/>
        </w:rPr>
        <w:t>For political theory, the challenge</w:t>
      </w:r>
      <w:r>
        <w:t xml:space="preserve"> in the aftermath of 1989 </w:t>
      </w:r>
      <w:r>
        <w:rPr>
          <w:rStyle w:val="StyleUnderline"/>
        </w:rPr>
        <w:t>is to advance understandings of democracy and political life that attempt to recover an emancipatory potential in modernity and meaningfully confront what</w:t>
      </w:r>
      <w:r>
        <w:t xml:space="preserve"> Vaclev </w:t>
      </w:r>
      <w:r>
        <w:rPr>
          <w:rStyle w:val="StyleUnderline"/>
        </w:rPr>
        <w:t>Havel calls "the practical task of organizing a better world"</w:t>
      </w:r>
      <w:r>
        <w:t xml:space="preserve"> (1990, 136). In many respects, I think that </w:t>
      </w:r>
      <w:r>
        <w:rPr>
          <w:rStyle w:val="StyleUnderline"/>
        </w:rPr>
        <w:t>the most promising source for this enterprise lies in public realm theory</w:t>
      </w:r>
      <w:r>
        <w:t xml:space="preserve">, perhaps particularly in the theories of Hannah Arendt and Jurgen Habermas. Both of </w:t>
      </w:r>
      <w:r>
        <w:rPr>
          <w:rStyle w:val="StyleUnderline"/>
        </w:rPr>
        <w:t>these thinkers sustain a deep critical commitment to a politics of citizen interaction, reciprocal understanding, self-realization, and human dignity in a realm where, as Arendt puts it, "speech and only speech [makes] sense"</w:t>
      </w:r>
      <w:r>
        <w:t xml:space="preserve"> (1958a, 25-26). </w:t>
      </w:r>
      <w:r>
        <w:rPr>
          <w:rStyle w:val="StyleUnderline"/>
        </w:rPr>
        <w:t>The compelling quality of Arendt's</w:t>
      </w:r>
      <w:r>
        <w:t xml:space="preserve"> and Habermas' </w:t>
      </w:r>
      <w:r>
        <w:rPr>
          <w:rStyle w:val="StyleUnderline"/>
        </w:rPr>
        <w:t>public realm conceptions of politics has much to do with</w:t>
      </w:r>
      <w:r>
        <w:t xml:space="preserve"> their </w:t>
      </w:r>
      <w:r>
        <w:rPr>
          <w:rStyle w:val="StyleUnderline"/>
        </w:rPr>
        <w:t>adaptations of a venerable conceptual strategy that</w:t>
      </w:r>
      <w:r>
        <w:t xml:space="preserve"> has its roots in Aristotle and </w:t>
      </w:r>
      <w:r>
        <w:rPr>
          <w:rStyle w:val="StyleUnderline"/>
        </w:rPr>
        <w:t>draws a palpable distinction between the human activities of "work" (techne) and "interaction" (praxis).</w:t>
      </w:r>
      <w:r>
        <w:t xml:space="preserve"> </w:t>
      </w:r>
      <w:r>
        <w:rPr>
          <w:rStyle w:val="StyleUnderline"/>
        </w:rPr>
        <w:t>With this strategy</w:t>
      </w:r>
      <w:r>
        <w:t xml:space="preserve"> to hand, </w:t>
      </w:r>
      <w:r>
        <w:rPr>
          <w:rStyle w:val="StyleUnderline"/>
        </w:rPr>
        <w:t>public realm theory inventively juxtaposes a theatrical image of the space of appearances</w:t>
      </w:r>
      <w:r>
        <w:t xml:space="preserve"> (Arendt) or a communicative metaphor of the public sphere (Habermas) </w:t>
      </w:r>
      <w:r>
        <w:rPr>
          <w:rStyle w:val="StyleUnderline"/>
        </w:rPr>
        <w:t>against an instrumentalist reading of manipulative work-processes</w:t>
      </w:r>
      <w:r>
        <w:t xml:space="preserve">. </w:t>
      </w:r>
      <w:r>
        <w:rPr>
          <w:rStyle w:val="StyleUnderline"/>
        </w:rPr>
        <w:t>Thereby</w:t>
      </w:r>
      <w:r>
        <w:t xml:space="preserve">, Arendt and Habermas </w:t>
      </w:r>
      <w:r>
        <w:rPr>
          <w:rStyle w:val="StyleUnderline"/>
        </w:rPr>
        <w:t>effectively particularize politics as a vibrant and unique human activity</w:t>
      </w:r>
      <w:r>
        <w:t xml:space="preserve"> and develop a critique </w:t>
      </w:r>
      <w:r>
        <w:rPr>
          <w:rStyle w:val="StyleUnderline"/>
        </w:rPr>
        <w:t xml:space="preserve">aimed at freeing the subject from the technical domination and violence to nature that they resolutely associate with work. </w:t>
      </w:r>
    </w:p>
    <w:p w:rsidR="008C5FE7" w:rsidRDefault="008C5FE7" w:rsidP="008C5FE7">
      <w:pPr>
        <w:jc w:val="both"/>
        <w:rPr>
          <w:rStyle w:val="StyleUnderline"/>
        </w:rPr>
      </w:pPr>
      <w:r>
        <w:rPr>
          <w:rStyle w:val="StyleUnderline"/>
        </w:rPr>
        <w:br w:type="page"/>
      </w:r>
    </w:p>
    <w:p w:rsidR="008C5FE7" w:rsidRDefault="008C5FE7" w:rsidP="008C5FE7">
      <w:pPr>
        <w:jc w:val="both"/>
        <w:rPr>
          <w:rStyle w:val="Style13ptBold"/>
        </w:rPr>
      </w:pPr>
      <w:r>
        <w:rPr>
          <w:rStyle w:val="Style13ptBold"/>
        </w:rPr>
        <w:t>Dietz 94 (Mary G. Dietz, Professor of Political Science and Gender Studies Program at Northwestern University, “’THE SLOW BORING OF HARD BOARDS’: METHODICAL THINKING AND THE WORK OF POLITICS”, American Political Science Review, Vol. 88, No. 4 December 1994, http://www.jstor.org/stable/pdfplus/2082713.pdf)</w:t>
      </w:r>
    </w:p>
    <w:p w:rsidR="008C5FE7" w:rsidRDefault="008C5FE7" w:rsidP="008C5FE7">
      <w:pPr>
        <w:pStyle w:val="card"/>
        <w:jc w:val="both"/>
      </w:pPr>
    </w:p>
    <w:p w:rsidR="008C5FE7" w:rsidRDefault="008C5FE7" w:rsidP="008C5FE7">
      <w:pPr>
        <w:pStyle w:val="card"/>
        <w:ind w:left="0"/>
        <w:jc w:val="both"/>
      </w:pPr>
      <w:r>
        <w:t>My inclination is to support attempts to locate freedom in a politics of speech or communicative interaction. Thus I do not wish to contest the turn in public realm theory that allows intersubjective under- standing to achieve, as Axel Honneth puts it, "the status in the theory of emancipation which social labor had had in Marxian theory" (1982, 45)2 Never- theless, I think that the conceptual strategy that Arendt and Habermas so brilliantly employ in order to counter modern theories of action as social labor is a double-edged sword; for even as the conceptual dichtomy between work and interaction provides public realm theory with a valuable analytical device for distinguishing between human activities, it un- dercuts the effective theorizing of politics as a human practice. The dichotomy work:interaction seems espe- cially to foreclose what Max Weber had in mind when he called politics "the slow boring of hard boards"-a sustained, purposeful activity that meets obstacles and undertakes acts of transformation in the world (1946, 128). This conceptual inadequacy in public realm theory is not, I think, a minor matter. If our most praxis-oriented theories cannot deliver an ac- tion-coordinating concept that appreciates the pur- poseful nature of human struggle as politics, we should hardly be surprised to find the "project of modernity" (Rasmussen 1990, 7-8) deviously under- mined, if not defeated, by other alternatives, includ- ing the seductive, "affirmative nihilism" (Villa 1992, 719) of late-twentieth-century postmodernism. We need, then, to rethink the action concept of politics in public realm theory. To pursue this task, I shall focus explicitly on Arendt's theory of action,3 not only because it presents public realm theory in what is perhaps its most exemplary anti-instrumental- 873</w:t>
      </w:r>
      <w:r>
        <w:rPr>
          <w:sz w:val="12"/>
        </w:rPr>
        <w:t xml:space="preserve">¶ </w:t>
      </w:r>
      <w:r>
        <w:t>Methodical Thinking December 1994 ist form but also because it is has played a role in at least one of the most dramatic emancipatory events of our time.4 To provide an instructive critical perspec- tive, I turn to a contemporary of Arendt's, the French thinker Simone Weil. Compared to Arendt, Weil has received relatively little attention as a social and political theorist; but she is surely Arendt's equal as a diagnostician of modernity.5 Indeed, from the per- spective of quite different theoretical traditions, Weil and Arendt present nearly identical and equally pow- erful critiques of the technological determinism of modernity. Yet unlike Arendt, Weil draws a distinction be- tween technology and instrumental action that re- fuses to reduce all forms of instrumentality to vio- lence or purely manipulative processes. As a result, Weil's concept of work as methodical thinking embraces something that Arendt's conceptual strategy re- jects-a liberatory form of instrumentality. A libera- tory form of instrumentality is precisely what public realm theory must be ready to accommodate if it is to be practically prepared for the challenge posed by the world events of 1989. Arendt's public realm theory in particular needs to discover a more neighborly affinity (in Hans-Georg Gadamer's felicitous phrase) between work:interaction and instrumentality:politics than the current agonistic/discursive debates over Arendtian politics allow.6 With this in mind, I tentatively pro- pose the idea of a methodical politics, in order to suggest that Weil's notion of work (instrumentality as purposeful performance), is potentially compatible with Arendt's notion of interaction (politics as theat- rical performance). If this affinity is indeed possible, then public realm theory might be more adequately equipped to deliver on its promise as an emancipatory project in modernity.</w:t>
      </w:r>
    </w:p>
    <w:p w:rsidR="008C5FE7" w:rsidRDefault="008C5FE7" w:rsidP="008C5FE7">
      <w:pPr>
        <w:jc w:val="both"/>
      </w:pPr>
      <w:r>
        <w:br w:type="page"/>
      </w:r>
    </w:p>
    <w:p w:rsidR="008C5FE7" w:rsidRDefault="008C5FE7" w:rsidP="008C5FE7">
      <w:pPr>
        <w:jc w:val="both"/>
      </w:pPr>
    </w:p>
    <w:p w:rsidR="008C5FE7" w:rsidRDefault="008C5FE7" w:rsidP="008C5FE7">
      <w:pPr>
        <w:pStyle w:val="Heading3"/>
      </w:pPr>
      <w:r>
        <w:t>AT “We Are Political”</w:t>
      </w:r>
    </w:p>
    <w:p w:rsidR="008C5FE7" w:rsidRPr="009E2F84" w:rsidRDefault="008C5FE7" w:rsidP="008C5FE7">
      <w:pPr>
        <w:pStyle w:val="Heading4"/>
      </w:pPr>
      <w:r w:rsidRPr="009E2F84">
        <w:t>Politics demands problems, solutions, and methods.  The interpretation that makes them “political” reduces politics to useless theater.</w:t>
      </w:r>
    </w:p>
    <w:p w:rsidR="008C5FE7" w:rsidRDefault="008C5FE7" w:rsidP="008C5FE7">
      <w:pPr>
        <w:rPr>
          <w:rStyle w:val="cite"/>
        </w:rPr>
      </w:pPr>
    </w:p>
    <w:p w:rsidR="008C5FE7" w:rsidRPr="009E2F84" w:rsidRDefault="008C5FE7" w:rsidP="008C5FE7">
      <w:pPr>
        <w:rPr>
          <w:rStyle w:val="Style13ptBold"/>
        </w:rPr>
      </w:pPr>
      <w:r w:rsidRPr="009E2F84">
        <w:rPr>
          <w:rStyle w:val="Style13ptBold"/>
        </w:rPr>
        <w:t>Dietz 94</w:t>
      </w:r>
    </w:p>
    <w:p w:rsidR="008C5FE7" w:rsidRDefault="008C5FE7" w:rsidP="008C5FE7">
      <w:r>
        <w:t>(</w:t>
      </w:r>
      <w:r w:rsidRPr="00025B77">
        <w:t>Mary G. Dietz, Professor of Political Science and Gender Studies Program at Northwestern University</w:t>
      </w:r>
      <w:r>
        <w:t>,</w:t>
      </w:r>
      <w:r w:rsidRPr="00025B77">
        <w:t xml:space="preserve"> </w:t>
      </w:r>
      <w:r>
        <w:t>“’THE SLOW BORING OF HARD BOARDS’</w:t>
      </w:r>
      <w:r w:rsidRPr="00025B77">
        <w:t>: METHODICAL THINKING AND THE WORK OF POLITICS</w:t>
      </w:r>
      <w:r>
        <w:t xml:space="preserve">”, </w:t>
      </w:r>
      <w:r w:rsidRPr="00025B77">
        <w:t>American Political Science Review</w:t>
      </w:r>
      <w:r>
        <w:t xml:space="preserve">, </w:t>
      </w:r>
      <w:r w:rsidRPr="00025B77">
        <w:t>Vol. 88, No. 4 December 1994</w:t>
      </w:r>
      <w:r>
        <w:t xml:space="preserve">, </w:t>
      </w:r>
      <w:hyperlink r:id="rId44" w:history="1">
        <w:r w:rsidRPr="000F5D36">
          <w:rPr>
            <w:rStyle w:val="Hyperlink"/>
          </w:rPr>
          <w:t>http://www.jstor.org/stable/pdfplus/2082713.pdf</w:t>
        </w:r>
      </w:hyperlink>
      <w:r>
        <w:t>)</w:t>
      </w:r>
    </w:p>
    <w:p w:rsidR="008C5FE7" w:rsidRDefault="008C5FE7" w:rsidP="008C5FE7"/>
    <w:p w:rsidR="008C5FE7" w:rsidRDefault="008C5FE7" w:rsidP="008C5FE7">
      <w:pPr>
        <w:pStyle w:val="card"/>
      </w:pPr>
      <w:r w:rsidRPr="0038735A">
        <w:t xml:space="preserve">Yet in arriving at </w:t>
      </w:r>
      <w:r w:rsidRPr="00152A17">
        <w:rPr>
          <w:rStyle w:val="underline"/>
        </w:rPr>
        <w:t>this</w:t>
      </w:r>
      <w:r w:rsidRPr="0038735A">
        <w:t xml:space="preserve"> powerful action </w:t>
      </w:r>
      <w:r w:rsidRPr="00152A17">
        <w:rPr>
          <w:rStyle w:val="underline"/>
        </w:rPr>
        <w:t>concept of politics</w:t>
      </w:r>
      <w:r w:rsidRPr="0038735A">
        <w:t xml:space="preserve">, Arendtian public realm theory </w:t>
      </w:r>
      <w:r w:rsidRPr="00152A17">
        <w:rPr>
          <w:rStyle w:val="underline"/>
        </w:rPr>
        <w:t>also stands in danger of</w:t>
      </w:r>
      <w:r w:rsidRPr="0038735A">
        <w:t>-in Weil's words-</w:t>
      </w:r>
      <w:r w:rsidRPr="00152A17">
        <w:rPr>
          <w:rStyle w:val="underline"/>
        </w:rPr>
        <w:t xml:space="preserve">sinking into the "purely arbitrary" </w:t>
      </w:r>
      <w:r w:rsidRPr="0038735A">
        <w:t xml:space="preserve">(1973, 85), </w:t>
      </w:r>
      <w:r w:rsidRPr="00152A17">
        <w:rPr>
          <w:rStyle w:val="underline"/>
        </w:rPr>
        <w:t>for without a dimension of substantive purposefulness that finds positive ex- pression in the vocabulary of "problem," "solution,"</w:t>
      </w:r>
      <w:r w:rsidRPr="0038735A">
        <w:t xml:space="preserve"> "means," "end," </w:t>
      </w:r>
      <w:r w:rsidRPr="00152A17">
        <w:rPr>
          <w:rStyle w:val="underline"/>
        </w:rPr>
        <w:t>and "method</w:t>
      </w:r>
      <w:r w:rsidRPr="0038735A">
        <w:t xml:space="preserve">," Arendt's </w:t>
      </w:r>
      <w:r w:rsidRPr="00152A17">
        <w:rPr>
          <w:rStyle w:val="underline"/>
        </w:rPr>
        <w:t>politics cannot embrace performance as the carrying out or active pursuit of purposes in the very world it strives to vitalize. Politics can encompass performance as public presentation</w:t>
      </w:r>
      <w:r w:rsidRPr="0038735A">
        <w:t>, as in the act of performing a</w:t>
      </w:r>
      <w:r>
        <w:t xml:space="preserve"> </w:t>
      </w:r>
      <w:r w:rsidRPr="00AE73C4">
        <w:t xml:space="preserve">play, a part, or a piece of music: the performing arts "have indeed a strong affinity" with Arendtian poli- tics (Arendt 1969, 154). </w:t>
      </w:r>
      <w:r w:rsidRPr="00152A17">
        <w:rPr>
          <w:rStyle w:val="underline"/>
        </w:rPr>
        <w:t>But without a substantive purpose, Arendt's courageous political performer is constantly in danger of becoming only an actor, "concerned merely with the 'impression' he makes"</w:t>
      </w:r>
      <w:r w:rsidRPr="00AE73C4">
        <w:t xml:space="preserve"> (Weber 1946, 116). </w:t>
      </w:r>
      <w:r w:rsidRPr="00152A17">
        <w:rPr>
          <w:rStyle w:val="underline"/>
        </w:rPr>
        <w:t>When this happens, the politics of the public realm threatens to become an unconditional surrender to caprice. Moreover, it leaves the theory behind it vulnera</w:t>
      </w:r>
      <w:r>
        <w:rPr>
          <w:rStyle w:val="underline"/>
        </w:rPr>
        <w:t>ble to charges of aestheti</w:t>
      </w:r>
      <w:r w:rsidRPr="00152A17">
        <w:rPr>
          <w:rStyle w:val="underline"/>
        </w:rPr>
        <w:t>cism, sentimentalism, and self-defeat</w:t>
      </w:r>
      <w:r>
        <w:t xml:space="preserve">. Arendt's </w:t>
      </w:r>
      <w:r w:rsidRPr="00152A17">
        <w:rPr>
          <w:rStyle w:val="underline"/>
        </w:rPr>
        <w:t>public realm theory is dangerously close to this surrender to the arbitrary and the capricious not because it rescues theatrical performance in the face of reductive and routinizing life processes but because it cele- brates the "practical purposelessness" of speech and action and the transcendence of "mere productive activity" in politics as it does so</w:t>
      </w:r>
      <w:r w:rsidRPr="00AE73C4">
        <w:t xml:space="preserve"> (1958a, 177, 180).23</w:t>
      </w:r>
    </w:p>
    <w:p w:rsidR="008C5FE7" w:rsidRPr="00DE6C03" w:rsidRDefault="008C5FE7" w:rsidP="008C5FE7"/>
    <w:p w:rsidR="008C5FE7" w:rsidRDefault="008C5FE7" w:rsidP="008C5FE7">
      <w:pPr>
        <w:pStyle w:val="Heading3"/>
      </w:pPr>
      <w:r>
        <w:t>AT “Right Wing UQ”</w:t>
      </w:r>
    </w:p>
    <w:p w:rsidR="008C5FE7" w:rsidRPr="009E2F84" w:rsidRDefault="008C5FE7" w:rsidP="008C5FE7">
      <w:pPr>
        <w:pStyle w:val="Heading4"/>
      </w:pPr>
      <w:r w:rsidRPr="009E2F84">
        <w:t>They’re wrong about politics – liberal democracy does not function by creating a solely public identity.  Their rush to condemn all politics as conservative destroys the capacity to use democratic institutions to promote inclusion.</w:t>
      </w:r>
    </w:p>
    <w:p w:rsidR="008C5FE7" w:rsidRDefault="008C5FE7" w:rsidP="008C5FE7">
      <w:pPr>
        <w:rPr>
          <w:rStyle w:val="cite"/>
        </w:rPr>
      </w:pPr>
    </w:p>
    <w:p w:rsidR="008C5FE7" w:rsidRPr="009C608C" w:rsidRDefault="008C5FE7" w:rsidP="008C5FE7">
      <w:pPr>
        <w:rPr>
          <w:rStyle w:val="cite"/>
        </w:rPr>
      </w:pPr>
      <w:r w:rsidRPr="009C608C">
        <w:rPr>
          <w:rStyle w:val="cite"/>
        </w:rPr>
        <w:t>Dietz 87</w:t>
      </w:r>
    </w:p>
    <w:p w:rsidR="008C5FE7" w:rsidRDefault="008C5FE7" w:rsidP="008C5FE7">
      <w:r>
        <w:t>(Mary G. Dietz, Professor of Political Science and Gender Studies Program at Northwestern University, “Context Is All: Feminism and Theories of Citizenship”, Daedalus, Vol. 116, No. 4, Fall, http://www.jstor.org/stable/20025121)</w:t>
      </w:r>
    </w:p>
    <w:p w:rsidR="008C5FE7" w:rsidRDefault="008C5FE7" w:rsidP="008C5FE7"/>
    <w:p w:rsidR="008C5FE7" w:rsidRDefault="008C5FE7" w:rsidP="008C5FE7">
      <w:pPr>
        <w:pStyle w:val="card"/>
      </w:pPr>
      <w:r>
        <w:t xml:space="preserve">My basic point is a straightforward one: </w:t>
      </w:r>
      <w:r w:rsidRPr="008D014C">
        <w:rPr>
          <w:rStyle w:val="underline"/>
        </w:rPr>
        <w:t>for a vision of citizenship, feminists should turn to the virtues, relations, and practices that are expressly political and, more exactly, participatory and democratic</w:t>
      </w:r>
      <w:r>
        <w:t xml:space="preserve">. </w:t>
      </w:r>
      <w:r w:rsidRPr="008D014C">
        <w:rPr>
          <w:rStyle w:val="underline"/>
        </w:rPr>
        <w:t>What this requires</w:t>
      </w:r>
      <w:r>
        <w:t xml:space="preserve">, among other things, </w:t>
      </w:r>
      <w:r w:rsidRPr="008D014C">
        <w:rPr>
          <w:rStyle w:val="underline"/>
        </w:rPr>
        <w:t>is a willingness to perceive politics</w:t>
      </w:r>
      <w:r>
        <w:t xml:space="preserve"> in a way neither liberals nor maternalists do: </w:t>
      </w:r>
      <w:r w:rsidRPr="008D014C">
        <w:rPr>
          <w:rStyle w:val="underline"/>
        </w:rPr>
        <w:t>as a human activity that is not necessarily or historically reducible to</w:t>
      </w:r>
      <w:r>
        <w:t xml:space="preserve"> representative government or </w:t>
      </w:r>
      <w:r w:rsidRPr="008D014C">
        <w:rPr>
          <w:rStyle w:val="underline"/>
        </w:rPr>
        <w:t>"the arrogant, male, public realm."</w:t>
      </w:r>
      <w:r>
        <w:t xml:space="preserve"> </w:t>
      </w:r>
      <w:r w:rsidRPr="008D014C">
        <w:rPr>
          <w:rStyle w:val="underline"/>
        </w:rPr>
        <w:t>By accepting such judgments, the feminist stands in danger of missing a valuable alternative conception of politics that is historically concrete and very much a part of women's lives</w:t>
      </w:r>
      <w:r>
        <w:t>.</w:t>
      </w:r>
      <w:r w:rsidRPr="008D014C">
        <w:rPr>
          <w:rStyle w:val="underline"/>
        </w:rPr>
        <w:t xml:space="preserve"> That conception is</w:t>
      </w:r>
      <w:r>
        <w:t xml:space="preserve"> perhaps best called </w:t>
      </w:r>
      <w:r w:rsidRPr="008D014C">
        <w:rPr>
          <w:rStyle w:val="underline"/>
        </w:rPr>
        <w:t>the democratic one, and it takes politics to be the collective and participatory engagement of citizens</w:t>
      </w:r>
      <w:r>
        <w:t xml:space="preserve"> in the determination of the affairs of their community. </w:t>
      </w:r>
      <w:r w:rsidRPr="008D014C">
        <w:rPr>
          <w:rStyle w:val="underline"/>
        </w:rPr>
        <w:t>The community may be the neighborhood, the city, the state</w:t>
      </w:r>
      <w:r>
        <w:t xml:space="preserve">, the region, </w:t>
      </w:r>
      <w:r w:rsidRPr="008D014C">
        <w:rPr>
          <w:rStyle w:val="underline"/>
        </w:rPr>
        <w:t>or the nation itself</w:t>
      </w:r>
      <w:r>
        <w:t xml:space="preserve">. What counts is that all matters relating to the community are undertaken as "the people's affair."  </w:t>
      </w:r>
      <w:r w:rsidRPr="008D014C">
        <w:rPr>
          <w:rStyle w:val="underline"/>
        </w:rPr>
        <w:t>From a slightly different angle, we might understand democracy as the form of politics that brings people together as citizens</w:t>
      </w:r>
      <w:r>
        <w:t xml:space="preserve">. Indeed, </w:t>
      </w:r>
      <w:r w:rsidRPr="008D014C">
        <w:rPr>
          <w:rStyle w:val="underline"/>
        </w:rPr>
        <w:t>the power of democracy rests in its capacity to transform the individual as teacher, trader</w:t>
      </w:r>
      <w:r>
        <w:t xml:space="preserve">, corporate executive, child, sibling, </w:t>
      </w:r>
      <w:r w:rsidRPr="008D014C">
        <w:rPr>
          <w:rStyle w:val="underline"/>
        </w:rPr>
        <w:t>worker</w:t>
      </w:r>
      <w:r>
        <w:t xml:space="preserve">, artist, </w:t>
      </w:r>
      <w:r w:rsidRPr="008D014C">
        <w:rPr>
          <w:rStyle w:val="underline"/>
        </w:rPr>
        <w:t>friend, or mother into a special sort of political being, a citizen among other citizens</w:t>
      </w:r>
      <w:r>
        <w:t xml:space="preserve">. </w:t>
      </w:r>
      <w:r w:rsidRPr="008D014C">
        <w:rPr>
          <w:rStyle w:val="underline"/>
        </w:rPr>
        <w:t>Thus, democracy offers us an identity</w:t>
      </w:r>
      <w:r>
        <w:t xml:space="preserve"> that neither liberalism, with its propensity to view the citizen as an individual bearer of rights, nor maternalism, with its attentiveness to mothering, provides. </w:t>
      </w:r>
      <w:r w:rsidRPr="008D014C">
        <w:rPr>
          <w:rStyle w:val="underline"/>
        </w:rPr>
        <w:t>Democracy gives us a conception of ourselves as "speakers of words and doers of deeds" mutually participating in the public realm</w:t>
      </w:r>
      <w:r>
        <w:t xml:space="preserve">. To put this another way, the democratic vision does not legitimize the pursuit of every separate, individual interest or the transformation of private into public virtues. </w:t>
      </w:r>
      <w:r w:rsidRPr="008D014C">
        <w:rPr>
          <w:rStyle w:val="underline"/>
        </w:rPr>
        <w:t>Insofar as it derives its meaning from the collective and public engagement of peers, it sees citizens neither as wary strangers (as the liberal marketplace would have it) nor as "loving intimates" (as the maternalist family imagines).</w:t>
      </w:r>
      <w:r>
        <w:t xml:space="preserve"> To return to my earlier point, </w:t>
      </w:r>
      <w:r w:rsidRPr="008D014C">
        <w:rPr>
          <w:rStyle w:val="underline"/>
        </w:rPr>
        <w:t>democratic citizenship is a practice unlike any other</w:t>
      </w:r>
      <w:r>
        <w:t xml:space="preserve">; it has a distinctive set of relations, virtues, and principles all its own. </w:t>
      </w:r>
      <w:r w:rsidRPr="008D014C">
        <w:rPr>
          <w:rStyle w:val="underline"/>
        </w:rPr>
        <w:t>Its relation is that of civic peers; its guiding virtue is mutual respect; its primary principle is the "positive liberty" of democracy</w:t>
      </w:r>
      <w:r>
        <w:t xml:space="preserve"> and self-government, </w:t>
      </w:r>
      <w:r w:rsidRPr="008D014C">
        <w:rPr>
          <w:rStyle w:val="underline"/>
        </w:rPr>
        <w:t>not simply the "negative liberty" of noninterference</w:t>
      </w:r>
      <w:r>
        <w:t xml:space="preserve">. </w:t>
      </w:r>
      <w:r w:rsidRPr="008D014C">
        <w:rPr>
          <w:rStyle w:val="underline"/>
        </w:rPr>
        <w:t>To assume</w:t>
      </w:r>
      <w:r>
        <w:t xml:space="preserve">, then, </w:t>
      </w:r>
      <w:r w:rsidRPr="008D014C">
        <w:rPr>
          <w:rStyle w:val="underline"/>
        </w:rPr>
        <w:t>that the relations that accompany the capitalist marketplace</w:t>
      </w:r>
      <w:r>
        <w:t xml:space="preserve"> or the virtues that emerge from the intimate experience of mothering </w:t>
      </w:r>
      <w:r w:rsidRPr="008D014C">
        <w:rPr>
          <w:rStyle w:val="underline"/>
        </w:rPr>
        <w:t xml:space="preserve">are the models for the practice of </w:t>
      </w:r>
      <w:r>
        <w:rPr>
          <w:rStyle w:val="underline"/>
        </w:rPr>
        <w:t xml:space="preserve"> </w:t>
      </w:r>
      <w:r w:rsidRPr="008D014C">
        <w:rPr>
          <w:rStyle w:val="underline"/>
        </w:rPr>
        <w:t>citizenship is to misperceive the dist</w:t>
      </w:r>
      <w:r>
        <w:rPr>
          <w:rStyle w:val="underline"/>
        </w:rPr>
        <w:t>inctive characteristics of demo</w:t>
      </w:r>
      <w:r w:rsidRPr="008D014C">
        <w:rPr>
          <w:rStyle w:val="underline"/>
        </w:rPr>
        <w:t>cratic political life and to misconstrue its special relations, virtues, and principles</w:t>
      </w:r>
      <w:r>
        <w:t xml:space="preserve">. </w:t>
      </w:r>
    </w:p>
    <w:p w:rsidR="008C5FE7" w:rsidRPr="00DE6C03" w:rsidRDefault="008C5FE7" w:rsidP="008C5FE7"/>
    <w:p w:rsidR="008C5FE7" w:rsidRDefault="008C5FE7" w:rsidP="008C5FE7">
      <w:pPr>
        <w:pStyle w:val="Heading3"/>
      </w:pPr>
      <w:r>
        <w:t>AT Secomb</w:t>
      </w:r>
    </w:p>
    <w:p w:rsidR="008C5FE7" w:rsidRDefault="008C5FE7" w:rsidP="008C5FE7">
      <w:pPr>
        <w:pStyle w:val="Heading4"/>
      </w:pPr>
      <w:r>
        <w:t>If they’re right, we should be exclusive in our claims to promote disagreement.  It is their call for inclusion that creates community, while our framework argument is a statement that we disagree.</w:t>
      </w:r>
    </w:p>
    <w:p w:rsidR="008C5FE7" w:rsidRDefault="008C5FE7" w:rsidP="008C5FE7"/>
    <w:p w:rsidR="008C5FE7" w:rsidRPr="00D73774" w:rsidRDefault="008C5FE7" w:rsidP="008C5FE7">
      <w:pPr>
        <w:rPr>
          <w:rStyle w:val="cite"/>
        </w:rPr>
      </w:pPr>
      <w:r w:rsidRPr="00D73774">
        <w:rPr>
          <w:rStyle w:val="cite"/>
        </w:rPr>
        <w:t>Secomb 2000</w:t>
      </w:r>
    </w:p>
    <w:p w:rsidR="008C5FE7" w:rsidRDefault="008C5FE7" w:rsidP="008C5FE7">
      <w:r>
        <w:t xml:space="preserve">(Linnell Secomb is a lecturer in Gender Studies at the University of Sydney , “Fractured Community”, Hypatia, volume 15, </w:t>
      </w:r>
      <w:hyperlink r:id="rId45" w:history="1">
        <w:r w:rsidRPr="009F0B65">
          <w:rPr>
            <w:color w:val="0000FF"/>
            <w:u w:val="single"/>
          </w:rPr>
          <w:t>http://muse.jhu.edu/journals/hypatia/v015/15.2secomb.html</w:t>
        </w:r>
      </w:hyperlink>
      <w:r>
        <w:rPr>
          <w:color w:val="0000FF"/>
          <w:u w:val="single"/>
        </w:rPr>
        <w:t>)</w:t>
      </w:r>
    </w:p>
    <w:p w:rsidR="008C5FE7" w:rsidRDefault="008C5FE7" w:rsidP="008C5FE7"/>
    <w:p w:rsidR="008C5FE7" w:rsidRDefault="008C5FE7" w:rsidP="008C5FE7">
      <w:pPr>
        <w:pStyle w:val="card"/>
      </w:pPr>
      <w:r w:rsidRPr="000525BA">
        <w:rPr>
          <w:rStyle w:val="underline"/>
        </w:rPr>
        <w:t>Against</w:t>
      </w:r>
      <w:r>
        <w:t xml:space="preserve"> these </w:t>
      </w:r>
      <w:r w:rsidRPr="000525BA">
        <w:rPr>
          <w:rStyle w:val="underline"/>
        </w:rPr>
        <w:t>formulations of unified community, I propose</w:t>
      </w:r>
      <w:r>
        <w:t xml:space="preserve"> in  this paper </w:t>
      </w:r>
      <w:r w:rsidRPr="000525BA">
        <w:rPr>
          <w:rStyle w:val="underline"/>
        </w:rPr>
        <w:t>an interpretation of community as an expression of difference</w:t>
      </w:r>
      <w:r>
        <w:t xml:space="preserve"> and diversity that is </w:t>
      </w:r>
      <w:r w:rsidRPr="000525BA">
        <w:rPr>
          <w:rStyle w:val="underline"/>
        </w:rPr>
        <w:t>made manifest through disagreement</w:t>
      </w:r>
      <w:r>
        <w:t xml:space="preserve"> and disunity. While disagreement is generally conceived as a threat to community and as a sign of the imminent collapse of community, I will argue instead that </w:t>
      </w:r>
      <w:r w:rsidRPr="000525BA">
        <w:rPr>
          <w:rStyle w:val="underline"/>
        </w:rPr>
        <w:t>disagreement disrupts the formation of a totalizing identity</w:t>
      </w:r>
      <w:r>
        <w:t xml:space="preserve">, or commonality. The creation of a totalizing unity is the movement of totalitarianism and unfreedom. </w:t>
      </w:r>
      <w:r w:rsidRPr="000525BA">
        <w:rPr>
          <w:rStyle w:val="underline"/>
        </w:rPr>
        <w:t>Disagreement</w:t>
      </w:r>
      <w:r>
        <w:t xml:space="preserve">, on the other hand, </w:t>
      </w:r>
      <w:r w:rsidRPr="000525BA">
        <w:rPr>
          <w:rStyle w:val="underline"/>
        </w:rPr>
        <w:t>holds a space open for diversity</w:t>
      </w:r>
      <w:r>
        <w:t xml:space="preserve"> and for freedom. It is not disagreement, resistance, and agitation that destroy community. </w:t>
      </w:r>
      <w:r w:rsidRPr="000525BA">
        <w:rPr>
          <w:rStyle w:val="underline"/>
        </w:rPr>
        <w:t>It is</w:t>
      </w:r>
      <w:r>
        <w:t xml:space="preserve"> rather </w:t>
      </w:r>
      <w:r w:rsidRPr="000525BA">
        <w:rPr>
          <w:rStyle w:val="underline"/>
        </w:rPr>
        <w:t>the</w:t>
      </w:r>
      <w:r>
        <w:t xml:space="preserve"> repression or </w:t>
      </w:r>
      <w:r w:rsidRPr="000525BA">
        <w:rPr>
          <w:rStyle w:val="underline"/>
        </w:rPr>
        <w:t>suppression of</w:t>
      </w:r>
      <w:r>
        <w:t xml:space="preserve"> difference and </w:t>
      </w:r>
      <w:r w:rsidRPr="000525BA">
        <w:rPr>
          <w:rStyle w:val="underline"/>
        </w:rPr>
        <w:t>disagreement</w:t>
      </w:r>
      <w:r>
        <w:t xml:space="preserve"> in the name of unity and consensus </w:t>
      </w:r>
      <w:r w:rsidRPr="000525BA">
        <w:rPr>
          <w:rStyle w:val="underline"/>
        </w:rPr>
        <w:t>which destroys the engagement and interrelation of community</w:t>
      </w:r>
      <w:r>
        <w:t xml:space="preserve">.  I argue that the conception of a unified community of commonality destroys freedom, alterity, and heterogeneity. It is only within a community that acknowledges disagreement and fracture that difference and freedom flourish. This interpretation of community as productive disagreement is supported by the experience of Australian community, and in particular the relation between Aboriginal and non-Aboriginal people. For over two hundred years Aboriginal people have resisted the dominant legal lie of terra nullius (which created the legal fiction that Australia was an uninhabited country before its English occupation and that therefore there was no need to recognize the rights of the Aboriginal people). 1 It was, in part, a persistent disagreement and fracture within the Australian community that allowed this legal myth to be challenged and recently, finally, revoked. </w:t>
      </w:r>
      <w:r w:rsidRPr="000525BA">
        <w:rPr>
          <w:rStyle w:val="underline"/>
        </w:rPr>
        <w:t>It is</w:t>
      </w:r>
      <w:r>
        <w:t xml:space="preserve"> this </w:t>
      </w:r>
      <w:r w:rsidRPr="000525BA">
        <w:rPr>
          <w:rStyle w:val="underline"/>
        </w:rPr>
        <w:t>disagreement</w:t>
      </w:r>
      <w:r>
        <w:t xml:space="preserve"> and fracture </w:t>
      </w:r>
      <w:r w:rsidRPr="000525BA">
        <w:rPr>
          <w:rStyle w:val="underline"/>
        </w:rPr>
        <w:t>which enables community and not</w:t>
      </w:r>
      <w:r>
        <w:t xml:space="preserve">, as is usually assumed, </w:t>
      </w:r>
      <w:r w:rsidRPr="000525BA">
        <w:rPr>
          <w:rStyle w:val="underline"/>
        </w:rPr>
        <w:t>agreement</w:t>
      </w:r>
      <w:r>
        <w:t xml:space="preserve">, commonality, and unity. This ideal of an agreeable community defaces alterity, extinguishes freedom, and imposes a conformity and identity that annihilates the heterogeneity, surprise, and generosity of social relation. </w:t>
      </w:r>
    </w:p>
    <w:p w:rsidR="008C5FE7" w:rsidRDefault="008C5FE7" w:rsidP="008C5FE7"/>
    <w:p w:rsidR="008C5FE7" w:rsidRDefault="008C5FE7" w:rsidP="008C5FE7">
      <w:pPr>
        <w:pStyle w:val="Heading4"/>
      </w:pPr>
      <w:r>
        <w:t>The only way Secomb answers our claims about gender and politics is to claim that intentional communication is impossible.  This means they can’t intentionally communicate the content of their argument.</w:t>
      </w:r>
    </w:p>
    <w:p w:rsidR="008C5FE7" w:rsidRDefault="008C5FE7" w:rsidP="008C5FE7"/>
    <w:p w:rsidR="008C5FE7" w:rsidRPr="00D73774" w:rsidRDefault="008C5FE7" w:rsidP="008C5FE7">
      <w:pPr>
        <w:rPr>
          <w:rStyle w:val="cite"/>
        </w:rPr>
      </w:pPr>
      <w:r w:rsidRPr="00D73774">
        <w:rPr>
          <w:rStyle w:val="cite"/>
        </w:rPr>
        <w:t>Secomb 2000</w:t>
      </w:r>
    </w:p>
    <w:p w:rsidR="008C5FE7" w:rsidRDefault="008C5FE7" w:rsidP="008C5FE7">
      <w:r>
        <w:t xml:space="preserve">(Linnell Secomb is a lecturer in Gender Studies at the University of Sydney , “Fractured Community”, Hypatia, volume 15, </w:t>
      </w:r>
      <w:hyperlink r:id="rId46" w:history="1">
        <w:r w:rsidRPr="009F0B65">
          <w:rPr>
            <w:color w:val="0000FF"/>
            <w:u w:val="single"/>
          </w:rPr>
          <w:t>http://muse.jhu.edu/journals/hypatia/v015/15.2secomb.html</w:t>
        </w:r>
      </w:hyperlink>
      <w:r>
        <w:rPr>
          <w:color w:val="0000FF"/>
          <w:u w:val="single"/>
        </w:rPr>
        <w:t>)</w:t>
      </w:r>
    </w:p>
    <w:p w:rsidR="008C5FE7" w:rsidRDefault="008C5FE7" w:rsidP="008C5FE7"/>
    <w:p w:rsidR="008C5FE7" w:rsidRDefault="008C5FE7" w:rsidP="008C5FE7">
      <w:pPr>
        <w:pStyle w:val="card"/>
      </w:pPr>
      <w:r w:rsidRPr="00DE5EDC">
        <w:rPr>
          <w:rStyle w:val="underline"/>
        </w:rPr>
        <w:t>Benhabib's critique of universalist</w:t>
      </w:r>
      <w:r w:rsidRPr="00DE5EDC">
        <w:rPr>
          <w:sz w:val="16"/>
        </w:rPr>
        <w:t xml:space="preserve"> liberal </w:t>
      </w:r>
      <w:r w:rsidRPr="00DE5EDC">
        <w:rPr>
          <w:rStyle w:val="underline"/>
        </w:rPr>
        <w:t>theory and her formulation of an alternative conversational model of community are useful and illuminating</w:t>
      </w:r>
      <w:r w:rsidRPr="00DE5EDC">
        <w:rPr>
          <w:sz w:val="16"/>
        </w:rPr>
        <w:t xml:space="preserve">. However, I suggest that her vision still assumes the desirability of commonality and agreement, which, I argue, ultimately destroy difference. Her vision of a community of conversing alterities assumes sufficient similarity between alterities [End Page 138] so that each can adopt the point of view of the other and, through this means, reach a "reasonable agreement." She assumes the necessity of a common goal for the community that would be the outcome of the "reasonable agreement." Benhabib's community, then, while attempting to enable difference and diversity, continues to assume a commonality of purpose within community and implies a subjectivity that would ultimately collapse back into sameness. Moreover, </w:t>
      </w:r>
      <w:r w:rsidRPr="00DE5EDC">
        <w:rPr>
          <w:rStyle w:val="underline"/>
        </w:rPr>
        <w:t>Benhabib's formulation of community, while rejecting the fantasy of consensus, nevertheless privileges communication, conversation, and agreement</w:t>
      </w:r>
      <w:r w:rsidRPr="00DE5EDC">
        <w:rPr>
          <w:sz w:val="16"/>
        </w:rPr>
        <w:t xml:space="preserve">. This privileging of communication assumes that all can participate in the rational conversation irrespective of difference. Yet this assumes rational interlocutors, and rationality has tended, both in theory and practice, to exclude many groups and individuals, including: women, who are deemed emotional and corporeal rather than rational; non-liberal cultures and individuals who are seen as intolerant and irrational; and minoritarian groups who do not adopt the authoritative discourses necessary for rational exchanges. In addition, </w:t>
      </w:r>
      <w:r w:rsidRPr="00DE5EDC">
        <w:rPr>
          <w:rStyle w:val="underline"/>
        </w:rPr>
        <w:t>this ideal of communication fails to acknowledge the indeterminacy and multiplicity of meaning in all speech and writing</w:t>
      </w:r>
      <w:r w:rsidRPr="00DE5EDC">
        <w:rPr>
          <w:sz w:val="16"/>
        </w:rPr>
        <w:t xml:space="preserve">. It assumes a singular, coherent, and transparent content. Yet, as Gayatri Spivak writes: "the verbal text is constituted by concealment as much as revelation. . . . [T]he concealment is itself a revelation and visa versa" (Spivak 1976, xlvi). </w:t>
      </w:r>
      <w:r w:rsidRPr="00DE5EDC">
        <w:rPr>
          <w:rStyle w:val="underline"/>
        </w:rPr>
        <w:t>For Spivak</w:t>
      </w:r>
      <w:r w:rsidRPr="00DE5EDC">
        <w:rPr>
          <w:sz w:val="16"/>
        </w:rPr>
        <w:t xml:space="preserve">, Jacques </w:t>
      </w:r>
      <w:r w:rsidRPr="00DE5EDC">
        <w:rPr>
          <w:rStyle w:val="underline"/>
        </w:rPr>
        <w:t>Derrida</w:t>
      </w:r>
      <w:r w:rsidRPr="00DE5EDC">
        <w:rPr>
          <w:sz w:val="16"/>
        </w:rPr>
        <w:t xml:space="preserve">, </w:t>
      </w:r>
      <w:r w:rsidRPr="00DE5EDC">
        <w:rPr>
          <w:rStyle w:val="underline"/>
        </w:rPr>
        <w:t>and other deconstructionists, all communication involves contradiction, inconsistency, and heterogeneity</w:t>
      </w:r>
      <w:r w:rsidRPr="00DE5EDC">
        <w:rPr>
          <w:sz w:val="16"/>
        </w:rPr>
        <w:t xml:space="preserve">. Derrida's concept of différance indicates the </w:t>
      </w:r>
      <w:r w:rsidRPr="00DE5EDC">
        <w:rPr>
          <w:rStyle w:val="underline"/>
        </w:rPr>
        <w:t>inevitable deferral and displacement of any</w:t>
      </w:r>
      <w:r w:rsidRPr="00DE5EDC">
        <w:rPr>
          <w:sz w:val="16"/>
        </w:rPr>
        <w:t xml:space="preserve"> final </w:t>
      </w:r>
      <w:r w:rsidRPr="00DE5EDC">
        <w:rPr>
          <w:rStyle w:val="underline"/>
        </w:rPr>
        <w:t>coherent meaning</w:t>
      </w:r>
      <w:r w:rsidRPr="00DE5EDC">
        <w:rPr>
          <w:sz w:val="16"/>
        </w:rPr>
        <w:t xml:space="preserve">. </w:t>
      </w:r>
      <w:r w:rsidRPr="00DE5EDC">
        <w:rPr>
          <w:rStyle w:val="underline"/>
        </w:rPr>
        <w:t>The</w:t>
      </w:r>
      <w:r w:rsidRPr="00DE5EDC">
        <w:rPr>
          <w:sz w:val="16"/>
        </w:rPr>
        <w:t xml:space="preserve"> apparently rigorous and </w:t>
      </w:r>
      <w:r w:rsidRPr="00DE5EDC">
        <w:rPr>
          <w:rStyle w:val="underline"/>
        </w:rPr>
        <w:t>irreducible oppositions that structure language</w:t>
      </w:r>
      <w:r w:rsidRPr="00DE5EDC">
        <w:rPr>
          <w:sz w:val="16"/>
        </w:rPr>
        <w:t xml:space="preserve">, </w:t>
      </w:r>
      <w:r w:rsidRPr="00DE5EDC">
        <w:rPr>
          <w:rStyle w:val="underline"/>
        </w:rPr>
        <w:t>Derrida contends, are a fiction</w:t>
      </w:r>
      <w:r w:rsidRPr="00DE5EDC">
        <w:rPr>
          <w:sz w:val="16"/>
        </w:rPr>
        <w:t xml:space="preserve">. These mutually exclusive dichotomies turn out to be interrelated and interdependent: their meanings and associations, multiple and ambiguous (Derrida 1973, 1976). While </w:t>
      </w:r>
      <w:r w:rsidRPr="00DE5EDC">
        <w:rPr>
          <w:rStyle w:val="underline"/>
        </w:rPr>
        <w:t>Benhabib's</w:t>
      </w:r>
      <w:r w:rsidRPr="00DE5EDC">
        <w:rPr>
          <w:sz w:val="16"/>
        </w:rPr>
        <w:t xml:space="preserve"> objective is clearly to allow all groups within a community to participate in this rational conversation, her </w:t>
      </w:r>
      <w:r w:rsidRPr="00DE5EDC">
        <w:rPr>
          <w:rStyle w:val="underline"/>
        </w:rPr>
        <w:t>formulation fails to recognize either that language is as much structured by miscommunication as by communication</w:t>
      </w:r>
      <w:r w:rsidRPr="00DE5EDC">
        <w:rPr>
          <w:sz w:val="16"/>
        </w:rPr>
        <w:t xml:space="preserve">, or that many groups are silenced or speak in different discourses that are unintelligible to the majority. Minority groups and discourses are frequently ignored or excluded from political discussion and decision-making because they do not adopt the dominant modes of authoritative and rational conversation that assume homogeneity and transparency. </w:t>
      </w:r>
    </w:p>
    <w:p w:rsidR="008C5FE7" w:rsidRDefault="008C5FE7" w:rsidP="008C5FE7">
      <w:r>
        <w:br w:type="page"/>
      </w:r>
    </w:p>
    <w:p w:rsidR="008C5FE7" w:rsidRDefault="008C5FE7" w:rsidP="008C5FE7"/>
    <w:p w:rsidR="008C5FE7" w:rsidRPr="004134A0" w:rsidRDefault="008C5FE7" w:rsidP="008C5FE7"/>
    <w:p w:rsidR="008C5FE7" w:rsidRPr="00C6480E" w:rsidRDefault="008C5FE7" w:rsidP="008C5FE7"/>
    <w:p w:rsidR="008C5FE7" w:rsidRPr="00C6480E" w:rsidRDefault="008C5FE7" w:rsidP="008C5FE7"/>
    <w:p w:rsidR="008C5FE7" w:rsidRDefault="008C5FE7" w:rsidP="008C5FE7">
      <w:pPr>
        <w:pStyle w:val="Heading3"/>
      </w:pPr>
      <w:r>
        <w:t>AT Delgado</w:t>
      </w:r>
    </w:p>
    <w:p w:rsidR="008C5FE7" w:rsidRPr="00A5319F" w:rsidRDefault="008C5FE7" w:rsidP="008C5FE7">
      <w:pPr>
        <w:pStyle w:val="Heading4"/>
      </w:pPr>
      <w:r w:rsidRPr="00A5319F">
        <w:t>Criticisms of the liberal universal subject and rationalism do not justify rejection of the state, only engaging democratic institutions makes non-foundationalist dialogues productive</w:t>
      </w:r>
    </w:p>
    <w:p w:rsidR="008C5FE7" w:rsidRDefault="008C5FE7" w:rsidP="008C5FE7">
      <w:pPr>
        <w:rPr>
          <w:rStyle w:val="cite"/>
        </w:rPr>
      </w:pPr>
    </w:p>
    <w:p w:rsidR="008C5FE7" w:rsidRPr="00366BB2" w:rsidRDefault="008C5FE7" w:rsidP="008C5FE7">
      <w:pPr>
        <w:rPr>
          <w:rStyle w:val="cite"/>
        </w:rPr>
      </w:pPr>
      <w:r w:rsidRPr="00366BB2">
        <w:rPr>
          <w:rStyle w:val="cite"/>
        </w:rPr>
        <w:t>Mouffe 96</w:t>
      </w:r>
    </w:p>
    <w:p w:rsidR="008C5FE7" w:rsidRPr="00366BB2" w:rsidRDefault="008C5FE7" w:rsidP="008C5FE7">
      <w:r>
        <w:t>(</w:t>
      </w:r>
      <w:r w:rsidRPr="00366BB2">
        <w:t>Chantal Mouffe is the Quintin Hogg Senior Research Fellow at the Centre for the Study of Democracy at the University of Westminster and a member of the Collège International de Philosophic in Paris</w:t>
      </w:r>
      <w:r>
        <w:t>, “</w:t>
      </w:r>
      <w:r w:rsidRPr="00366BB2">
        <w:t>Deconstruction, Pragmatism and the Politics of Democracy</w:t>
      </w:r>
      <w:r>
        <w:t xml:space="preserve">”, </w:t>
      </w:r>
      <w:r>
        <w:rPr>
          <w:i/>
        </w:rPr>
        <w:t>Deconstruction and Pragmatism</w:t>
      </w:r>
      <w:r>
        <w:t>, questia)</w:t>
      </w:r>
    </w:p>
    <w:p w:rsidR="008C5FE7" w:rsidRDefault="008C5FE7" w:rsidP="008C5FE7"/>
    <w:p w:rsidR="008C5FE7" w:rsidRDefault="008C5FE7" w:rsidP="008C5FE7">
      <w:pPr>
        <w:pStyle w:val="card"/>
      </w:pPr>
      <w:r>
        <w:t>Jacques</w:t>
      </w:r>
      <w:r w:rsidRPr="00366BB2">
        <w:rPr>
          <w:rStyle w:val="underline"/>
        </w:rPr>
        <w:t xml:space="preserve"> Derrida</w:t>
      </w:r>
      <w:r>
        <w:t xml:space="preserve"> </w:t>
      </w:r>
      <w:r w:rsidRPr="00366BB2">
        <w:rPr>
          <w:rStyle w:val="underline"/>
        </w:rPr>
        <w:t>and</w:t>
      </w:r>
      <w:r>
        <w:t xml:space="preserve"> Richard </w:t>
      </w:r>
      <w:r w:rsidRPr="00366BB2">
        <w:rPr>
          <w:rStyle w:val="underline"/>
        </w:rPr>
        <w:t>Rorty are at the centre of many controversies</w:t>
      </w:r>
      <w:r>
        <w:t xml:space="preserve"> and this is not surprising </w:t>
      </w:r>
      <w:r w:rsidRPr="00366BB2">
        <w:rPr>
          <w:rStyle w:val="underline"/>
        </w:rPr>
        <w:t>since the implication of their work is radically to undermine</w:t>
      </w:r>
      <w:r>
        <w:t xml:space="preserve"> the very basis of </w:t>
      </w:r>
      <w:r w:rsidRPr="00366BB2">
        <w:rPr>
          <w:rStyle w:val="underline"/>
        </w:rPr>
        <w:t>the dominant rationalist approach</w:t>
      </w:r>
      <w:r>
        <w:t xml:space="preserve">. It is no wonder then that Derrida's deconstruction and Rorty's new pragmatism have been repeatedly decried by traditional philosophers. This has not prevented their books, however, from exerting a major influence; indeed, their impact has been felt world-wide. </w:t>
      </w:r>
      <w:r w:rsidRPr="00366BB2">
        <w:t>Their perspectives</w:t>
      </w:r>
      <w:r>
        <w:t xml:space="preserve"> are, no doubt, very different but </w:t>
      </w:r>
      <w:r w:rsidRPr="00366BB2">
        <w:rPr>
          <w:rStyle w:val="underline"/>
        </w:rPr>
        <w:t>their common rejection of a foundationalist conception of philosophy locates them on the same side in a great number of debates, especially those concerning the legacy of the Enlightenment</w:t>
      </w:r>
      <w:r>
        <w:t xml:space="preserve">.  </w:t>
      </w:r>
      <w:r w:rsidRPr="00366BB2">
        <w:rPr>
          <w:rStyle w:val="underline"/>
        </w:rPr>
        <w:t>Derrida and Rorty are at one in refusing Habermas's claim that there exists a necessary link between universalism, rationalism and modern democracy and that constitutional democracy represents a moment in the unfolding of reason, linked to the emergence of universalist forms of law and morality</w:t>
      </w:r>
      <w:r>
        <w:t xml:space="preserve">. </w:t>
      </w:r>
      <w:r w:rsidRPr="00366BB2">
        <w:rPr>
          <w:rStyle w:val="underline"/>
        </w:rPr>
        <w:t>They</w:t>
      </w:r>
      <w:r>
        <w:t xml:space="preserve"> both </w:t>
      </w:r>
      <w:r w:rsidRPr="00366BB2">
        <w:rPr>
          <w:rStyle w:val="underline"/>
        </w:rPr>
        <w:t>deny the availability of an Archimedean point-such as Reason-that could guarantee the possibility of a mode of argumentation that would have transcended its particular conditions of enunciation</w:t>
      </w:r>
      <w:r>
        <w:t xml:space="preserve">.  </w:t>
      </w:r>
      <w:r w:rsidRPr="00366BB2">
        <w:rPr>
          <w:rStyle w:val="underline"/>
        </w:rPr>
        <w:t>Nevertheless, their critique of rationalism and universalism does not prevent them being strongly committed to the defence of the political side of the Enlightenment, the democratic project</w:t>
      </w:r>
      <w:r>
        <w:t xml:space="preserve">. </w:t>
      </w:r>
      <w:r w:rsidRPr="00366BB2">
        <w:rPr>
          <w:rStyle w:val="underline"/>
        </w:rPr>
        <w:t>Their disagreement with Habermas is not political but theoretical. They share his engagement with democratic politics but they consider that democracy does not need philosophical foundations and that it is not through rational grounding that its institutions could be made secure</w:t>
      </w:r>
      <w:r>
        <w:t xml:space="preserve">.  To stress the existence of a common ground between Derrida and Rorty does not preclude the recognition of important differences between their approaches. However, it is to suggest that </w:t>
      </w:r>
      <w:r w:rsidRPr="00366BB2">
        <w:rPr>
          <w:rStyle w:val="underline"/>
        </w:rPr>
        <w:t>a fruitful dialogue can be envisaged</w:t>
      </w:r>
      <w:r>
        <w:t xml:space="preserve"> between them despite-or rather one might say precisely because of-those differences. Such was the aim of the symposium that is at the origin of this volume. Its purpose was </w:t>
      </w:r>
      <w:r w:rsidRPr="00366BB2">
        <w:rPr>
          <w:rStyle w:val="underline"/>
        </w:rPr>
        <w:t>to inquire in which way Derridean deconstruction and Rortyian pragmatism could contribute to the elaboration of a non-foundationalist thinking about democracy</w:t>
      </w:r>
      <w:r>
        <w:t xml:space="preserve">. The idea was to examine their points of convergence as well as their disagreements in this particular terrain and to discuss their respective insights. For that purpose, we invited two other theorists who have helped to develop the deconstructive approach along slightly different lines: Simon Critchley, who complements it with a Levinasian opening to the ethical experience of the other, and Ernesto Laclau, who has proposed to link deconstruction with the logic of 'hegemony'. </w:t>
      </w:r>
    </w:p>
    <w:p w:rsidR="008C5FE7" w:rsidRDefault="008C5FE7" w:rsidP="008C5FE7">
      <w:pPr>
        <w:pStyle w:val="Heading3"/>
      </w:pPr>
      <w:r>
        <w:t>AT Antonio</w:t>
      </w:r>
    </w:p>
    <w:p w:rsidR="008C5FE7" w:rsidRPr="00A5319F" w:rsidRDefault="008C5FE7" w:rsidP="008C5FE7">
      <w:pPr>
        <w:pStyle w:val="Heading4"/>
      </w:pPr>
      <w:r w:rsidRPr="00A5319F">
        <w:t>Their criticism of democratic institutions is too shallow, we can separate democracy from Enlightenment universalism and absolute rationality.  The use of language games to promote a democratic ethos is key to constructing political institutions that can include alterity and prevent exclusion.</w:t>
      </w:r>
    </w:p>
    <w:p w:rsidR="008C5FE7" w:rsidRDefault="008C5FE7" w:rsidP="008C5FE7"/>
    <w:p w:rsidR="008C5FE7" w:rsidRPr="00366BB2" w:rsidRDefault="008C5FE7" w:rsidP="008C5FE7">
      <w:pPr>
        <w:rPr>
          <w:rStyle w:val="cite"/>
        </w:rPr>
      </w:pPr>
      <w:r w:rsidRPr="00366BB2">
        <w:rPr>
          <w:rStyle w:val="cite"/>
        </w:rPr>
        <w:t>Mouffe 96</w:t>
      </w:r>
    </w:p>
    <w:p w:rsidR="008C5FE7" w:rsidRPr="00366BB2" w:rsidRDefault="008C5FE7" w:rsidP="008C5FE7">
      <w:r>
        <w:t>(</w:t>
      </w:r>
      <w:r w:rsidRPr="00366BB2">
        <w:t>Chantal Mouffe is the Quintin Hogg Senior Research Fellow at the Centre for the Study of Democracy at the University of Westminster and a member of the Collège International de Philosophic in Paris</w:t>
      </w:r>
      <w:r>
        <w:t>, “</w:t>
      </w:r>
      <w:r w:rsidRPr="00366BB2">
        <w:t>Deconstruction, Pragmatism and the Politics of Democracy</w:t>
      </w:r>
      <w:r>
        <w:t xml:space="preserve">”, </w:t>
      </w:r>
      <w:r>
        <w:rPr>
          <w:i/>
        </w:rPr>
        <w:t>Deconstruction and Pragmatism</w:t>
      </w:r>
      <w:r>
        <w:t>, questia)</w:t>
      </w:r>
    </w:p>
    <w:p w:rsidR="008C5FE7" w:rsidRDefault="008C5FE7" w:rsidP="008C5FE7"/>
    <w:p w:rsidR="008C5FE7" w:rsidRDefault="008C5FE7" w:rsidP="008C5FE7">
      <w:pPr>
        <w:pStyle w:val="card"/>
        <w:rPr>
          <w:sz w:val="16"/>
        </w:rPr>
      </w:pPr>
      <w:r w:rsidRPr="00CC5596">
        <w:rPr>
          <w:rStyle w:val="underline"/>
        </w:rPr>
        <w:t>Rorty</w:t>
      </w:r>
      <w:r w:rsidRPr="00A8112C">
        <w:rPr>
          <w:sz w:val="16"/>
        </w:rPr>
        <w:t xml:space="preserve"> is, I think, most useful when he </w:t>
      </w:r>
      <w:r w:rsidRPr="00CC5596">
        <w:rPr>
          <w:rStyle w:val="underline"/>
        </w:rPr>
        <w:t>criticizes the pretensions of Kantian-inspired philosophers</w:t>
      </w:r>
      <w:r w:rsidRPr="00A8112C">
        <w:rPr>
          <w:sz w:val="16"/>
        </w:rPr>
        <w:t xml:space="preserve"> like Habermas, </w:t>
      </w:r>
      <w:r w:rsidRPr="00CC5596">
        <w:rPr>
          <w:rStyle w:val="underline"/>
        </w:rPr>
        <w:t>who want to find a view-point standing above politics</w:t>
      </w:r>
      <w:r w:rsidRPr="00A8112C">
        <w:rPr>
          <w:sz w:val="16"/>
        </w:rPr>
        <w:t xml:space="preserve"> from which one could guarantee the superiority of democracy. Surely </w:t>
      </w:r>
      <w:r w:rsidRPr="00CC5596">
        <w:rPr>
          <w:rStyle w:val="underline"/>
        </w:rPr>
        <w:t>he is right to assert: 'We should have to abandon the hopeless task of finding politically neutral premises</w:t>
      </w:r>
      <w:r w:rsidRPr="00A8112C">
        <w:rPr>
          <w:sz w:val="16"/>
        </w:rPr>
        <w:t xml:space="preserve">, premises which can be justified to anybody, </w:t>
      </w:r>
      <w:r w:rsidRPr="00CC5596">
        <w:rPr>
          <w:rStyle w:val="underline"/>
        </w:rPr>
        <w:t>from which to infer an obligation to pursue democratic politics</w:t>
      </w:r>
      <w:r w:rsidRPr="00A8112C">
        <w:rPr>
          <w:sz w:val="16"/>
        </w:rPr>
        <w:t xml:space="preserve">.' 2 According to Rorty, we have to acknowledge that our </w:t>
      </w:r>
      <w:r w:rsidRPr="00CC5596">
        <w:rPr>
          <w:rStyle w:val="underline"/>
        </w:rPr>
        <w:t>democratic and liberal principles define only one possible language game among others</w:t>
      </w:r>
      <w:r w:rsidRPr="00A8112C">
        <w:rPr>
          <w:sz w:val="16"/>
        </w:rPr>
        <w:t xml:space="preserve">. </w:t>
      </w:r>
      <w:r w:rsidRPr="00CC5596">
        <w:rPr>
          <w:rStyle w:val="underline"/>
        </w:rPr>
        <w:t>It is</w:t>
      </w:r>
      <w:r w:rsidRPr="00A8112C">
        <w:rPr>
          <w:sz w:val="16"/>
        </w:rPr>
        <w:t xml:space="preserve"> then </w:t>
      </w:r>
      <w:r w:rsidRPr="00CC5596">
        <w:rPr>
          <w:rStyle w:val="underline"/>
        </w:rPr>
        <w:t>futile to search for arguments in their favour which would not be 'context-dependent' in order to secure them against other political language games</w:t>
      </w:r>
      <w:r w:rsidRPr="00A8112C">
        <w:rPr>
          <w:sz w:val="16"/>
        </w:rPr>
        <w:t xml:space="preserve">.  Against Apel and Habermas, Rorty argues that </w:t>
      </w:r>
      <w:r w:rsidRPr="00CC5596">
        <w:rPr>
          <w:rStyle w:val="underline"/>
        </w:rPr>
        <w:t>it is not possible to derive a universalistic moral philosophy from the philosophy of language</w:t>
      </w:r>
      <w:r w:rsidRPr="00A8112C">
        <w:rPr>
          <w:sz w:val="16"/>
        </w:rPr>
        <w:t xml:space="preserve">. </w:t>
      </w:r>
      <w:r w:rsidRPr="00CC5596">
        <w:rPr>
          <w:rStyle w:val="underline"/>
        </w:rPr>
        <w:t>There is nothing</w:t>
      </w:r>
      <w:r w:rsidRPr="00A8112C">
        <w:rPr>
          <w:sz w:val="16"/>
        </w:rPr>
        <w:t xml:space="preserve">, for him, </w:t>
      </w:r>
      <w:r w:rsidRPr="00CC5596">
        <w:rPr>
          <w:rStyle w:val="underline"/>
        </w:rPr>
        <w:t>in the nature of language that could serve as a basis for justifying to all possible audiences the superiority of liberal democracy</w:t>
      </w:r>
      <w:r w:rsidRPr="00A8112C">
        <w:rPr>
          <w:sz w:val="16"/>
        </w:rPr>
        <w:t xml:space="preserve">. He insists that </w:t>
      </w:r>
      <w:r w:rsidRPr="00CC5596">
        <w:rPr>
          <w:rStyle w:val="underline"/>
        </w:rPr>
        <w:t>envisaging democratic advances as if they were linked to progresses in rationality is not helpful, and</w:t>
      </w:r>
      <w:r w:rsidRPr="00A8112C">
        <w:rPr>
          <w:sz w:val="16"/>
        </w:rPr>
        <w:t xml:space="preserve"> that </w:t>
      </w:r>
      <w:r w:rsidRPr="00CC5596">
        <w:rPr>
          <w:rStyle w:val="underline"/>
        </w:rPr>
        <w:t>we should stop presenting the institutions of liberal Western societies as offering the rational solution to the problem of human coexistence</w:t>
      </w:r>
      <w:r w:rsidRPr="00A8112C">
        <w:rPr>
          <w:sz w:val="16"/>
        </w:rPr>
        <w:t xml:space="preserve">; as the solution that other people will necessarily adopt when they cease being 'irrational'. In his view, </w:t>
      </w:r>
      <w:r w:rsidRPr="00CC5596">
        <w:rPr>
          <w:rStyle w:val="underline"/>
        </w:rPr>
        <w:t>what is at stake here has nothing to do with rationality but is a matter of shared beliefs</w:t>
      </w:r>
      <w:r w:rsidRPr="00A8112C">
        <w:rPr>
          <w:sz w:val="16"/>
        </w:rPr>
        <w:t xml:space="preserve">. To call somebody irrational in this context, he states, 'is not to say that she is not making proper use of her mental faculties. It is only to say that she does not seem to share enough beliefs and desires with one to make conversation with her on the disputed point fruitful. So force, rather than persuasion, will have to be used.' 3  </w:t>
      </w:r>
      <w:r w:rsidRPr="00CC5596">
        <w:rPr>
          <w:rStyle w:val="underline"/>
        </w:rPr>
        <w:t>Democratic action</w:t>
      </w:r>
      <w:r w:rsidRPr="00A8112C">
        <w:rPr>
          <w:sz w:val="16"/>
        </w:rPr>
        <w:t xml:space="preserve">, in this perspective, </w:t>
      </w:r>
      <w:r w:rsidRPr="00CC5596">
        <w:rPr>
          <w:rStyle w:val="underline"/>
        </w:rPr>
        <w:t>does not require a theory of truth and notions like unconditionality and universal validity but rather a variety of practices and pragmatic moves aimed at persuading people to broaden the range of their commitments to others, to build a more inclusive community</w:t>
      </w:r>
      <w:r w:rsidRPr="00A8112C">
        <w:rPr>
          <w:sz w:val="16"/>
        </w:rPr>
        <w:t xml:space="preserve">. For Rorty, </w:t>
      </w:r>
      <w:r w:rsidRPr="00CC5596">
        <w:rPr>
          <w:rStyle w:val="underline"/>
        </w:rPr>
        <w:t xml:space="preserve">it is through sentiment and sympathy, not through </w:t>
      </w:r>
      <w:r w:rsidRPr="00FA4D09">
        <w:t>rationality and</w:t>
      </w:r>
      <w:r w:rsidRPr="00CC5596">
        <w:rPr>
          <w:rStyle w:val="underline"/>
        </w:rPr>
        <w:t xml:space="preserve"> universalistic moral discourse, that democratic advances take place</w:t>
      </w:r>
      <w:r w:rsidRPr="00A8112C">
        <w:rPr>
          <w:sz w:val="16"/>
        </w:rPr>
        <w:t xml:space="preserve">. This is why he considers books like Uncle Tom's Cabin to have played a more important role than philosophical treatises in securing moral progress.  </w:t>
      </w:r>
      <w:r w:rsidRPr="00CC5596">
        <w:rPr>
          <w:rStyle w:val="underline"/>
        </w:rPr>
        <w:t>This is certainly a more promising way of thinking about democratic politics and</w:t>
      </w:r>
      <w:r w:rsidRPr="00A8112C">
        <w:rPr>
          <w:sz w:val="16"/>
        </w:rPr>
        <w:t xml:space="preserve"> I share Rorty's conviction that </w:t>
      </w:r>
      <w:r w:rsidRPr="00CC5596">
        <w:rPr>
          <w:rStyle w:val="underline"/>
        </w:rPr>
        <w:t>it is high time to 'peel apart Enlightenment liberalism from Enlightenment rationalism'</w:t>
      </w:r>
      <w:r w:rsidRPr="00A8112C">
        <w:rPr>
          <w:sz w:val="16"/>
        </w:rPr>
        <w:t xml:space="preserve">. 4 </w:t>
      </w:r>
      <w:r w:rsidRPr="00CC5596">
        <w:rPr>
          <w:rStyle w:val="underline"/>
        </w:rPr>
        <w:t>It is particularly important in the present conjuncture, characterized as it is by an increasing disaffection towards democracy, to understand how a strong adhesion to democratic values and institutions can be established</w:t>
      </w:r>
      <w:r w:rsidRPr="00A8112C">
        <w:rPr>
          <w:sz w:val="16"/>
        </w:rPr>
        <w:t xml:space="preserve"> and that rationalism constitutes an obstacle to such understanding. It is necessary to realize that it is not by offering sophisticated rational arguments nor by making context-transcendent truth claims about the superiority of liberal democracy that democratic values can be fostered. </w:t>
      </w:r>
      <w:r w:rsidRPr="00CC5596">
        <w:rPr>
          <w:rStyle w:val="underline"/>
        </w:rPr>
        <w:t>The creation of democratic forms of individuality is a question of identification with democratic values</w:t>
      </w:r>
      <w:r w:rsidRPr="00A8112C">
        <w:rPr>
          <w:sz w:val="16"/>
        </w:rPr>
        <w:t xml:space="preserve"> and this is a complex process that takes place through a diversity of practices, discourses and languages games.  This is something that Rortyian pragmatism, with the importance it gives to shared vocabularies, can help us to grasp much better than can universalist and rationalist moral theories. </w:t>
      </w:r>
      <w:r w:rsidRPr="00CC5596">
        <w:rPr>
          <w:rStyle w:val="underline"/>
        </w:rPr>
        <w:t>By putting an exclusive emphasis on the arguments needed to secure the legitimacy of liberal institutions, recent moral and political philosophy have been asking the wrong question</w:t>
      </w:r>
      <w:r w:rsidRPr="00A8112C">
        <w:rPr>
          <w:sz w:val="16"/>
        </w:rPr>
        <w:t xml:space="preserve">. </w:t>
      </w:r>
      <w:r w:rsidRPr="00CC5596">
        <w:rPr>
          <w:rStyle w:val="underline"/>
        </w:rPr>
        <w:t>The real issue is not to find arguments to justify the rationality or universality of liberal democracy</w:t>
      </w:r>
      <w:r w:rsidRPr="00A8112C">
        <w:rPr>
          <w:sz w:val="16"/>
        </w:rPr>
        <w:t xml:space="preserve"> that would be acceptable by every rational or reasonable person. </w:t>
      </w:r>
      <w:r w:rsidRPr="00CC5596">
        <w:rPr>
          <w:rStyle w:val="underline"/>
        </w:rPr>
        <w:t>Liberal democratic principles can only be defended in a contextualist manner, as being constitutive of our form of life, and we should not try to ground our commitment to them on something supposedly safer. To secure allegiance and adhesion to those principles what is needed is the creation of a democratic ethos. It has to do with the mobilization of</w:t>
      </w:r>
      <w:r w:rsidRPr="00A8112C">
        <w:rPr>
          <w:sz w:val="16"/>
        </w:rPr>
        <w:t xml:space="preserve"> passions and </w:t>
      </w:r>
      <w:r w:rsidRPr="00CC5596">
        <w:rPr>
          <w:rStyle w:val="underline"/>
        </w:rPr>
        <w:t>sentiments</w:t>
      </w:r>
      <w:r w:rsidRPr="00A8112C">
        <w:rPr>
          <w:sz w:val="16"/>
        </w:rPr>
        <w:t xml:space="preserve">, the multiplication of </w:t>
      </w:r>
      <w:r w:rsidRPr="00CC5596">
        <w:rPr>
          <w:rStyle w:val="underline"/>
        </w:rPr>
        <w:t>practices, institutions and languages games that provide the conditions of possibility for democratic subjects and democratic forms of willing</w:t>
      </w:r>
      <w:r w:rsidRPr="00A8112C">
        <w:rPr>
          <w:sz w:val="16"/>
        </w:rPr>
        <w:t xml:space="preserve">.   </w:t>
      </w:r>
      <w:r w:rsidRPr="00A8112C">
        <w:rPr>
          <w:rStyle w:val="underline"/>
        </w:rPr>
        <w:t>Most liberal theorists are bound to miss the relevance of that kind of reflection because they operate with a metaphysical conception which sees   the individual as prior to society</w:t>
      </w:r>
      <w:r w:rsidRPr="00A8112C">
        <w:rPr>
          <w:sz w:val="16"/>
        </w:rPr>
        <w:t xml:space="preserve">, </w:t>
      </w:r>
      <w:r w:rsidRPr="00A8112C">
        <w:rPr>
          <w:rStyle w:val="underline"/>
        </w:rPr>
        <w:t>bearer of natural rights, utility maximizer or rational subject-according to the brand of liberalism that they follow-but, in all cases, as abstracted from social and power relations, language, culture and the whole set of practices that make agency possible</w:t>
      </w:r>
      <w:r w:rsidRPr="00A8112C">
        <w:rPr>
          <w:sz w:val="16"/>
        </w:rPr>
        <w:t xml:space="preserve">. Indeed, </w:t>
      </w:r>
      <w:r w:rsidRPr="00A8112C">
        <w:rPr>
          <w:rStyle w:val="underline"/>
        </w:rPr>
        <w:t>what is precluded in all those approaches is the crucial question of how is democratic agency possible; what are the conditions of existence of the liberal democratic subject?  Against the type of liberalism that searches for universal rational justification and believes that democratic institutions would be more stable if it could be proven that they would be chosen by rational individuals</w:t>
      </w:r>
      <w:r w:rsidRPr="00A8112C">
        <w:rPr>
          <w:sz w:val="16"/>
        </w:rPr>
        <w:t xml:space="preserve"> under the veil of ignorance or in a situation of undistorted communication, </w:t>
      </w:r>
      <w:r w:rsidRPr="00A8112C">
        <w:rPr>
          <w:rStyle w:val="underline"/>
        </w:rPr>
        <w:t>Rorty's pragmatism</w:t>
      </w:r>
      <w:r w:rsidRPr="00A8112C">
        <w:rPr>
          <w:sz w:val="16"/>
        </w:rPr>
        <w:t xml:space="preserve"> reminds us of the limits of the claims of reason. </w:t>
      </w:r>
      <w:r w:rsidRPr="00A8112C">
        <w:rPr>
          <w:rStyle w:val="underline"/>
        </w:rPr>
        <w:t>By urging us to think in term of practices</w:t>
      </w:r>
      <w:r w:rsidRPr="00A8112C">
        <w:rPr>
          <w:sz w:val="16"/>
        </w:rPr>
        <w:t xml:space="preserve">, it </w:t>
      </w:r>
      <w:r w:rsidRPr="00A8112C">
        <w:rPr>
          <w:rStyle w:val="underline"/>
        </w:rPr>
        <w:t>compels us to confront the real issues that have to be tackled in order to enhance democratic citizenship</w:t>
      </w:r>
      <w:r w:rsidRPr="00A8112C">
        <w:rPr>
          <w:sz w:val="16"/>
        </w:rPr>
        <w:t xml:space="preserve">.  </w:t>
      </w:r>
    </w:p>
    <w:p w:rsidR="008C5FE7" w:rsidRDefault="008C5FE7" w:rsidP="008C5FE7"/>
    <w:p w:rsidR="008C5FE7" w:rsidRPr="009B2A5D" w:rsidRDefault="008C5FE7" w:rsidP="008C5FE7">
      <w:pPr>
        <w:pStyle w:val="Heading4"/>
      </w:pPr>
      <w:r w:rsidRPr="009B2A5D">
        <w:t>Structural undecidability cannot be the basis for making political or ethical choices, even critics of liberalism agree that democratic institutions are the best way to make decisions.</w:t>
      </w:r>
    </w:p>
    <w:p w:rsidR="008C5FE7" w:rsidRDefault="008C5FE7" w:rsidP="008C5FE7"/>
    <w:p w:rsidR="008C5FE7" w:rsidRPr="00366BB2" w:rsidRDefault="008C5FE7" w:rsidP="008C5FE7">
      <w:pPr>
        <w:rPr>
          <w:rStyle w:val="cite"/>
        </w:rPr>
      </w:pPr>
      <w:r w:rsidRPr="00366BB2">
        <w:rPr>
          <w:rStyle w:val="cite"/>
        </w:rPr>
        <w:t>Mouffe 96</w:t>
      </w:r>
    </w:p>
    <w:p w:rsidR="008C5FE7" w:rsidRPr="00366BB2" w:rsidRDefault="008C5FE7" w:rsidP="008C5FE7">
      <w:r>
        <w:t>(</w:t>
      </w:r>
      <w:r w:rsidRPr="00366BB2">
        <w:t>Chantal Mouffe is the Quintin Hogg Senior Research Fellow at the Centre for the Study of Democracy at the University of Westminster and a member of the Collège International de Philosophic in Paris</w:t>
      </w:r>
      <w:r>
        <w:t>, “</w:t>
      </w:r>
      <w:r w:rsidRPr="00366BB2">
        <w:t>Deconstruction, Pragmatism and the Politics of Democracy</w:t>
      </w:r>
      <w:r>
        <w:t xml:space="preserve">”, </w:t>
      </w:r>
      <w:r>
        <w:rPr>
          <w:i/>
        </w:rPr>
        <w:t>Deconstruction and Pragmatism</w:t>
      </w:r>
      <w:r>
        <w:t>, questia)</w:t>
      </w:r>
    </w:p>
    <w:p w:rsidR="008C5FE7" w:rsidRDefault="008C5FE7" w:rsidP="008C5FE7"/>
    <w:p w:rsidR="008C5FE7" w:rsidRDefault="008C5FE7" w:rsidP="008C5FE7">
      <w:pPr>
        <w:pStyle w:val="card"/>
      </w:pPr>
      <w:r w:rsidRPr="00F4669B">
        <w:rPr>
          <w:rStyle w:val="underline"/>
        </w:rPr>
        <w:t>With respect to Rorty's version of pragmatism</w:t>
      </w:r>
      <w:r w:rsidRPr="00CC5596">
        <w:rPr>
          <w:sz w:val="16"/>
        </w:rPr>
        <w:t xml:space="preserve">, </w:t>
      </w:r>
      <w:r w:rsidRPr="00F4669B">
        <w:rPr>
          <w:rStyle w:val="underline"/>
        </w:rPr>
        <w:t>the controverted issue was</w:t>
      </w:r>
      <w:r w:rsidRPr="00CC5596">
        <w:rPr>
          <w:sz w:val="16"/>
        </w:rPr>
        <w:t xml:space="preserve"> not its relevance for politics, which nobody denies, but </w:t>
      </w:r>
      <w:r w:rsidRPr="00F4669B">
        <w:rPr>
          <w:rStyle w:val="underline"/>
        </w:rPr>
        <w:t>the kind of liberal Utopia and the piecemeal type of social engineering that it promotes</w:t>
      </w:r>
      <w:r w:rsidRPr="00CC5596">
        <w:rPr>
          <w:sz w:val="16"/>
        </w:rPr>
        <w:t xml:space="preserve">. By insisting on the need to keep completely apart the private and the public realms and by envisaging politics solely in terms of pragmatic, short-term compromises, isn't he missing an important dimension of the democratic vision? </w:t>
      </w:r>
      <w:r w:rsidRPr="00F4669B">
        <w:rPr>
          <w:rStyle w:val="underline"/>
        </w:rPr>
        <w:t>Can such a reformism do justice to the multiplicity of struggles which call for a radicalization of the democratic ideal?</w:t>
      </w:r>
      <w:r w:rsidRPr="00CC5596">
        <w:rPr>
          <w:sz w:val="16"/>
        </w:rPr>
        <w:t xml:space="preserve"> Critchley took issue with Rorty's assertion that there is no way to unite or reconcile the public and private domains and that we must come to terms with the fact that we have two irreconciliable final vocabularies: one where the desire for self-creation and autonomy dominates, and another one where what dominates is the desire for community. When he declares that those different vocabularies function in two different languages games, the public and the private, and that it is dangerous to confuse their field of application, Rorty deprives us of the rich critical potential opened by public ironists like Nietzsche and Foucault. Moreover, wonders Critchley, doesn't such a distinction of the self into ironist and liberal create the conditions for political cynicism? </w:t>
      </w:r>
      <w:r w:rsidRPr="00F4669B">
        <w:rPr>
          <w:rStyle w:val="underline"/>
        </w:rPr>
        <w:t>According to Laclau, it is only in a rationalistic world-one clearly at odds with Rorty's anti-foundationalist premises-that the demands of self-realization and those of human solidarity could be so neatly differentiated</w:t>
      </w:r>
      <w:r w:rsidRPr="00CC5596">
        <w:rPr>
          <w:sz w:val="16"/>
        </w:rPr>
        <w:t xml:space="preserve">. In his view, </w:t>
      </w:r>
      <w:r w:rsidRPr="00F4669B">
        <w:rPr>
          <w:rStyle w:val="underline"/>
        </w:rPr>
        <w:t>the distinction public/private, important as it is for democratic politics, is not one of essence</w:t>
      </w:r>
      <w:r w:rsidRPr="00CC5596">
        <w:rPr>
          <w:sz w:val="16"/>
        </w:rPr>
        <w:t xml:space="preserve">. It should be problematized and envisaged as an unstable frontier constantly trespassed, with personal autonomy investing public aims and the private becoming politicized. </w:t>
      </w:r>
      <w:r w:rsidRPr="00F4669B">
        <w:rPr>
          <w:rStyle w:val="underline"/>
        </w:rPr>
        <w:t>There is therefore no reason to oppose in such a drastic way the private demands for self-creation and the public ones for human solidarity</w:t>
      </w:r>
      <w:r w:rsidRPr="00CC5596">
        <w:rPr>
          <w:sz w:val="16"/>
        </w:rPr>
        <w:t xml:space="preserve">. To criticize Rorty's politics does not signify, though, that we should renounce pragmatism. </w:t>
      </w:r>
      <w:r w:rsidRPr="00F4669B">
        <w:rPr>
          <w:rStyle w:val="underline"/>
        </w:rPr>
        <w:t>While unhappy with the liberal piecemeal politics advocated by Rorty, Laclau points out that he is not calling for a rejection of the pragmatic approach</w:t>
      </w:r>
      <w:r w:rsidRPr="00CC5596">
        <w:rPr>
          <w:sz w:val="16"/>
        </w:rPr>
        <w:t xml:space="preserve">. Indeed, </w:t>
      </w:r>
      <w:r w:rsidRPr="00F4669B">
        <w:rPr>
          <w:rStyle w:val="underline"/>
        </w:rPr>
        <w:t>he stresses his agreement with</w:t>
      </w:r>
      <w:r w:rsidRPr="00CC5596">
        <w:rPr>
          <w:sz w:val="16"/>
        </w:rPr>
        <w:t xml:space="preserve"> several </w:t>
      </w:r>
      <w:r w:rsidRPr="00F4669B">
        <w:rPr>
          <w:rStyle w:val="underline"/>
        </w:rPr>
        <w:t>aspects of the Rortyian outlook, which</w:t>
      </w:r>
      <w:r w:rsidRPr="00CC5596">
        <w:rPr>
          <w:sz w:val="16"/>
        </w:rPr>
        <w:t xml:space="preserve">, he says, </w:t>
      </w:r>
      <w:r w:rsidRPr="00CC5596">
        <w:rPr>
          <w:rStyle w:val="underline"/>
        </w:rPr>
        <w:t>is compatible with different types of politics.</w:t>
      </w:r>
      <w:r w:rsidRPr="00CC5596">
        <w:rPr>
          <w:sz w:val="16"/>
        </w:rPr>
        <w:t xml:space="preserve"> </w:t>
      </w:r>
      <w:r w:rsidRPr="00CC5596">
        <w:rPr>
          <w:rStyle w:val="underline"/>
        </w:rPr>
        <w:t>Pragmatic premises do not necessary lead to</w:t>
      </w:r>
      <w:r w:rsidRPr="00CC5596">
        <w:rPr>
          <w:sz w:val="16"/>
        </w:rPr>
        <w:t xml:space="preserve"> the type of </w:t>
      </w:r>
      <w:r w:rsidRPr="00CC5596">
        <w:rPr>
          <w:rStyle w:val="underline"/>
        </w:rPr>
        <w:t>liberalism</w:t>
      </w:r>
      <w:r w:rsidRPr="00CC5596">
        <w:rPr>
          <w:sz w:val="16"/>
        </w:rPr>
        <w:t xml:space="preserve"> favoured by Rorty </w:t>
      </w:r>
      <w:r w:rsidRPr="00CC5596">
        <w:rPr>
          <w:rStyle w:val="underline"/>
        </w:rPr>
        <w:t>and they can</w:t>
      </w:r>
      <w:r w:rsidRPr="00CC5596">
        <w:rPr>
          <w:sz w:val="16"/>
        </w:rPr>
        <w:t xml:space="preserve">, for instance, </w:t>
      </w:r>
      <w:r w:rsidRPr="00CC5596">
        <w:rPr>
          <w:rStyle w:val="underline"/>
        </w:rPr>
        <w:t>be articulated with a radical-democratic perspective</w:t>
      </w:r>
      <w:r w:rsidRPr="00CC5596">
        <w:rPr>
          <w:sz w:val="16"/>
        </w:rPr>
        <w:t xml:space="preserve">. Despite the fact that their arguments did not manage to convince Rorty, it seems to me that both Critchley and Laclau presented, albeit in different ways, a convincing case for the importance of deconstruction for politics. Their views are not, however, entirely convergent. </w:t>
      </w:r>
      <w:r w:rsidRPr="00CC5596">
        <w:rPr>
          <w:rStyle w:val="underline"/>
        </w:rPr>
        <w:t>Both</w:t>
      </w:r>
      <w:r w:rsidRPr="00CC5596">
        <w:rPr>
          <w:sz w:val="16"/>
        </w:rPr>
        <w:t xml:space="preserve"> of them </w:t>
      </w:r>
      <w:r w:rsidRPr="00CC5596">
        <w:rPr>
          <w:rStyle w:val="underline"/>
        </w:rPr>
        <w:t>agree that an argument concerning structural undecidability cannot provide</w:t>
      </w:r>
      <w:r w:rsidRPr="00CC5596">
        <w:rPr>
          <w:sz w:val="16"/>
        </w:rPr>
        <w:t xml:space="preserve">, in and of itself, </w:t>
      </w:r>
      <w:r w:rsidRPr="00CC5596">
        <w:rPr>
          <w:rStyle w:val="underline"/>
        </w:rPr>
        <w:t>any positive grounding for a decision and that something else is required</w:t>
      </w:r>
      <w:r w:rsidRPr="00CC5596">
        <w:rPr>
          <w:sz w:val="16"/>
        </w:rPr>
        <w:t xml:space="preserve">. But with respect to the kind of complement that is needed, their positions differ. This something else is found by Critchley in an ethical grounding along Levinasian lines: the radical opening to the other is a primary experience from which normative contents can be derived. </w:t>
      </w:r>
      <w:r w:rsidRPr="00CC5596">
        <w:rPr>
          <w:rStyle w:val="underline"/>
        </w:rPr>
        <w:t>For Laclau</w:t>
      </w:r>
      <w:r w:rsidRPr="00CC5596">
        <w:rPr>
          <w:sz w:val="16"/>
        </w:rPr>
        <w:t xml:space="preserve">, on the contrary, </w:t>
      </w:r>
      <w:r w:rsidRPr="00CC5596">
        <w:rPr>
          <w:rStyle w:val="underline"/>
        </w:rPr>
        <w:t>this moment of quasi-grounding (the decision) is something akin to a self-grounding which is</w:t>
      </w:r>
      <w:r w:rsidRPr="00CC5596">
        <w:rPr>
          <w:sz w:val="16"/>
        </w:rPr>
        <w:t xml:space="preserve">, however, </w:t>
      </w:r>
      <w:r w:rsidRPr="00CC5596">
        <w:rPr>
          <w:rStyle w:val="underline"/>
        </w:rPr>
        <w:t>radically contingent-it points in that sense to a primacy of politics rather than ethics and to a theory of 'hegemony' as the bridge between undecidability and decision</w:t>
      </w:r>
      <w:r w:rsidRPr="00CC5596">
        <w:rPr>
          <w:sz w:val="16"/>
        </w:rPr>
        <w:t xml:space="preserve">. </w:t>
      </w:r>
    </w:p>
    <w:p w:rsidR="008C5FE7" w:rsidRPr="00A5319F" w:rsidRDefault="008C5FE7" w:rsidP="008C5FE7"/>
    <w:p w:rsidR="008C5FE7" w:rsidRDefault="008C5FE7" w:rsidP="008C5FE7">
      <w:pPr>
        <w:pStyle w:val="card"/>
      </w:pPr>
      <w:r>
        <w:rPr>
          <w:sz w:val="16"/>
        </w:rPr>
        <w:br w:type="page"/>
      </w:r>
    </w:p>
    <w:p w:rsidR="008C5FE7" w:rsidRPr="00A5319F" w:rsidRDefault="008C5FE7" w:rsidP="008C5FE7"/>
    <w:p w:rsidR="008C5FE7" w:rsidRDefault="008C5FE7" w:rsidP="008C5FE7"/>
    <w:p w:rsidR="008C5FE7" w:rsidRDefault="008C5FE7" w:rsidP="008C5FE7"/>
    <w:p w:rsidR="008C5FE7" w:rsidRPr="00AA121C" w:rsidRDefault="008C5FE7" w:rsidP="008C5FE7">
      <w:pPr>
        <w:pStyle w:val="Heading2"/>
      </w:pPr>
      <w:r>
        <w:t>Movements</w:t>
      </w:r>
    </w:p>
    <w:p w:rsidR="008C5FE7" w:rsidRDefault="008C5FE7" w:rsidP="008C5FE7">
      <w:pPr>
        <w:pStyle w:val="Heading3"/>
      </w:pPr>
      <w:r>
        <w:t>Politics Good - Identity</w:t>
      </w:r>
    </w:p>
    <w:p w:rsidR="008C5FE7" w:rsidRDefault="008C5FE7" w:rsidP="008C5FE7">
      <w:pPr>
        <w:pStyle w:val="Heading4"/>
      </w:pPr>
      <w:r>
        <w:t>Identities are shaped by institutions, we must engage the state in these debates</w:t>
      </w:r>
    </w:p>
    <w:p w:rsidR="008C5FE7" w:rsidRPr="005F6CB2" w:rsidRDefault="008C5FE7" w:rsidP="008C5FE7">
      <w:pPr>
        <w:rPr>
          <w:rStyle w:val="Style13ptBold"/>
        </w:rPr>
      </w:pPr>
      <w:r w:rsidRPr="005F6CB2">
        <w:rPr>
          <w:rStyle w:val="Style13ptBold"/>
        </w:rPr>
        <w:t>Meyer 2</w:t>
      </w:r>
    </w:p>
    <w:p w:rsidR="008C5FE7" w:rsidRPr="005F6CB2" w:rsidRDefault="008C5FE7" w:rsidP="008C5FE7">
      <w:pPr>
        <w:rPr>
          <w:i/>
        </w:rPr>
      </w:pPr>
      <w:r>
        <w:t xml:space="preserve">(David S. Meyer is associate professor of sociology at the University of California, Irvine, “Opportunities and Identities: Bridge-Building in the Study of Social Movements”, </w:t>
      </w:r>
      <w:r w:rsidRPr="005F6CB2">
        <w:rPr>
          <w:i/>
        </w:rPr>
        <w:t>Social Movements:</w:t>
      </w:r>
    </w:p>
    <w:p w:rsidR="008C5FE7" w:rsidRPr="005F6CB2" w:rsidRDefault="008C5FE7" w:rsidP="008C5FE7">
      <w:r w:rsidRPr="005F6CB2">
        <w:rPr>
          <w:i/>
        </w:rPr>
        <w:t>Identity, Culture, and the State</w:t>
      </w:r>
      <w:r>
        <w:t>, Oxford University Press, 2002)</w:t>
      </w:r>
    </w:p>
    <w:p w:rsidR="008C5FE7" w:rsidRDefault="008C5FE7" w:rsidP="008C5FE7"/>
    <w:p w:rsidR="008C5FE7" w:rsidRDefault="008C5FE7" w:rsidP="008C5FE7">
      <w:r>
        <w:t>2. Politics and Identity.</w:t>
      </w:r>
      <w:r w:rsidRPr="00993DBF">
        <w:rPr>
          <w:rStyle w:val="StyleUnderline"/>
        </w:rPr>
        <w:t>We need to link notions of identity to an analysis of the political process.</w:t>
      </w:r>
      <w:r>
        <w:t xml:space="preserve"> </w:t>
      </w:r>
      <w:r w:rsidRPr="00993DBF">
        <w:rPr>
          <w:rStyle w:val="StyleUnderline"/>
        </w:rPr>
        <w:t>This need is particularly evident in the apparently dichotomous character of paradigms emphasizing the political process and those emphasizing</w:t>
      </w:r>
      <w:r>
        <w:t xml:space="preserve"> “collective </w:t>
      </w:r>
      <w:r w:rsidRPr="00993DBF">
        <w:rPr>
          <w:rStyle w:val="StyleUnderline"/>
        </w:rPr>
        <w:t>identity” or “culture”</w:t>
      </w:r>
      <w:r>
        <w:t xml:space="preserve"> (Jasper and Goodwin 1999; Koopmans 1999; Rochon 1998). </w:t>
      </w:r>
      <w:r w:rsidRPr="00993DBF">
        <w:rPr>
          <w:rStyle w:val="StyleUnderline"/>
        </w:rPr>
        <w:t>Both deductive logic</w:t>
      </w:r>
      <w:r>
        <w:t xml:space="preserve">, however, </w:t>
      </w:r>
      <w:r w:rsidRPr="00993DBF">
        <w:rPr>
          <w:rStyle w:val="StyleUnderline"/>
        </w:rPr>
        <w:t>and close examination of cases point to the necessary relationship between identity and state processes</w:t>
      </w:r>
      <w:r>
        <w:t xml:space="preserve"> (Clemens 1997; Stevens 1999). </w:t>
      </w:r>
      <w:r w:rsidRPr="00993DBF">
        <w:rPr>
          <w:rStyle w:val="StyleUnderline"/>
        </w:rPr>
        <w:t>If we can move beyond the crudest biological determinism, we recognize that the process of turning physical features or social practices into “identities” is forged from the interaction between people and that state</w:t>
      </w:r>
      <w:r>
        <w:t xml:space="preserve">. </w:t>
      </w:r>
      <w:r w:rsidRPr="00993DBF">
        <w:rPr>
          <w:rStyle w:val="StyleUnderline"/>
        </w:rPr>
        <w:t>By forcing some people to sit in the back of the bus, wear a yellow star, or hide their sexual orientations, states create the conditions in which particular identities develop. States can create identities by endorsing or prohibiting</w:t>
      </w:r>
      <w:r>
        <w:t xml:space="preserve"> religious or sexual </w:t>
      </w:r>
      <w:r w:rsidRPr="00993DBF">
        <w:rPr>
          <w:rStyle w:val="StyleUnderline"/>
        </w:rPr>
        <w:t>practices, by regulating access to social goods, and by setting rules of interaction between groups and individuals. Within these parameters, activists choose how to define themselves, by alliances, claims, and tactics</w:t>
      </w:r>
      <w:r>
        <w:t>, as Mary Bernstein shows in her chapter about gay and lesbian politics in Vermont (also see Bernstein 1997).</w:t>
      </w:r>
    </w:p>
    <w:p w:rsidR="008C5FE7" w:rsidRDefault="008C5FE7" w:rsidP="008C5FE7"/>
    <w:p w:rsidR="008C5FE7" w:rsidRDefault="008C5FE7" w:rsidP="008C5FE7">
      <w:pPr>
        <w:pStyle w:val="Heading3"/>
      </w:pPr>
      <w:r>
        <w:t>Policy Good - Movements</w:t>
      </w:r>
    </w:p>
    <w:p w:rsidR="008C5FE7" w:rsidRDefault="008C5FE7" w:rsidP="008C5FE7">
      <w:pPr>
        <w:pStyle w:val="Heading4"/>
      </w:pPr>
      <w:r>
        <w:t>Political protest must have a policy dimension to succeed</w:t>
      </w:r>
    </w:p>
    <w:p w:rsidR="008C5FE7" w:rsidRPr="005F6CB2" w:rsidRDefault="008C5FE7" w:rsidP="008C5FE7">
      <w:pPr>
        <w:rPr>
          <w:rStyle w:val="Style13ptBold"/>
        </w:rPr>
      </w:pPr>
      <w:r w:rsidRPr="005F6CB2">
        <w:rPr>
          <w:rStyle w:val="Style13ptBold"/>
        </w:rPr>
        <w:t>Meyer 2</w:t>
      </w:r>
    </w:p>
    <w:p w:rsidR="008C5FE7" w:rsidRPr="005F6CB2" w:rsidRDefault="008C5FE7" w:rsidP="008C5FE7">
      <w:pPr>
        <w:rPr>
          <w:i/>
        </w:rPr>
      </w:pPr>
      <w:r>
        <w:t xml:space="preserve">(David S. Meyer is associate professor of sociology at the University of California, Irvine, “Opportunities and Identities: Bridge-Building in the Study of Social Movements”, </w:t>
      </w:r>
      <w:r w:rsidRPr="005F6CB2">
        <w:rPr>
          <w:i/>
        </w:rPr>
        <w:t>Social Movements:</w:t>
      </w:r>
    </w:p>
    <w:p w:rsidR="008C5FE7" w:rsidRDefault="008C5FE7" w:rsidP="008C5FE7">
      <w:r w:rsidRPr="005F6CB2">
        <w:rPr>
          <w:i/>
        </w:rPr>
        <w:t>Identity, Culture, and the State</w:t>
      </w:r>
      <w:r>
        <w:t>, Oxford University Press, 2002)</w:t>
      </w:r>
    </w:p>
    <w:p w:rsidR="008C5FE7" w:rsidRDefault="008C5FE7" w:rsidP="008C5FE7">
      <w:r>
        <w:t xml:space="preserve">5. Policy and Protest. </w:t>
      </w:r>
      <w:r w:rsidRPr="00993DBF">
        <w:rPr>
          <w:rStyle w:val="StyleUnderline"/>
        </w:rPr>
        <w:t>We must not lose sight of the policy dimension of political protest</w:t>
      </w:r>
      <w:r>
        <w:t xml:space="preserve">. </w:t>
      </w:r>
      <w:r w:rsidRPr="00993DBF">
        <w:rPr>
          <w:rStyle w:val="StyleUnderline"/>
        </w:rPr>
        <w:t>This critical topic has received insufficient attention from scholars of social movements</w:t>
      </w:r>
      <w:r>
        <w:t xml:space="preserve"> (but see Amenta 1998; Amenta, Dunleavy, and Bernstein 1994; Burstein 1990; Markoff 1997). </w:t>
      </w:r>
      <w:r w:rsidRPr="00993DBF">
        <w:rPr>
          <w:rStyle w:val="StyleUnderline"/>
        </w:rPr>
        <w:t>This is an unfortunate product of the</w:t>
      </w:r>
      <w:r>
        <w:t xml:space="preserve"> historical </w:t>
      </w:r>
      <w:r w:rsidRPr="00993DBF">
        <w:rPr>
          <w:rStyle w:val="StyleUnderline"/>
        </w:rPr>
        <w:t>development of the study of social protest</w:t>
      </w:r>
      <w:r>
        <w:t xml:space="preserve">. </w:t>
      </w:r>
      <w:r w:rsidRPr="00993DBF">
        <w:rPr>
          <w:rStyle w:val="StyleUnderline"/>
        </w:rPr>
        <w:t>Although the political scientists who studied social movements</w:t>
      </w:r>
      <w:r>
        <w:t xml:space="preserve"> in the 1960s and early 1970s (esp. Lipsky 1970; Piven and Cloward 1971) </w:t>
      </w:r>
      <w:r w:rsidRPr="00993DBF">
        <w:rPr>
          <w:rStyle w:val="StyleUnderline"/>
        </w:rPr>
        <w:t>focused on government action and public policy</w:t>
      </w:r>
      <w:r>
        <w:t xml:space="preserve">, particularly policies affecting poor people, </w:t>
      </w:r>
      <w:r w:rsidRPr="00993DBF">
        <w:rPr>
          <w:rStyle w:val="StyleUnderline"/>
        </w:rPr>
        <w:t>sociologists who entered the debate brought</w:t>
      </w:r>
      <w:r>
        <w:t xml:space="preserve"> somewhat </w:t>
      </w:r>
      <w:r w:rsidRPr="00993DBF">
        <w:rPr>
          <w:rStyle w:val="StyleUnderline"/>
        </w:rPr>
        <w:t>less attention to the material bases driving activist concerns</w:t>
      </w:r>
      <w:r>
        <w:t xml:space="preserve">. </w:t>
      </w:r>
      <w:r w:rsidRPr="00993DBF">
        <w:rPr>
          <w:rStyle w:val="StyleUnderline"/>
        </w:rPr>
        <w:t>Important work that brings attention to the affective dimensions of social protest</w:t>
      </w:r>
      <w:r>
        <w:t xml:space="preserve"> (e.g., Polletta 1997; Taylor 1996) </w:t>
      </w:r>
      <w:r w:rsidRPr="00993DBF">
        <w:rPr>
          <w:rStyle w:val="StyleUnderline"/>
        </w:rPr>
        <w:t>actually calls for more attention to the concrete policies that provoke emotional reactions</w:t>
      </w:r>
      <w:r>
        <w:t>.</w:t>
      </w:r>
      <w:r w:rsidRPr="00993DBF">
        <w:rPr>
          <w:sz w:val="12"/>
        </w:rPr>
        <w:t xml:space="preserve">¶ </w:t>
      </w:r>
      <w:r>
        <w:t xml:space="preserve">Manisha Desai’s chapter on the women’s movements’ development in contemporary India tells a story in which </w:t>
      </w:r>
      <w:r w:rsidRPr="00993DBF">
        <w:rPr>
          <w:rStyle w:val="StyleUnderline"/>
        </w:rPr>
        <w:t>tactics and concerns constantly shift in response to</w:t>
      </w:r>
      <w:r>
        <w:t xml:space="preserve"> the actions of a sometimes somewhat sympathetic state—that is, </w:t>
      </w:r>
      <w:r w:rsidRPr="00993DBF">
        <w:rPr>
          <w:rStyle w:val="StyleUnderline"/>
        </w:rPr>
        <w:t>government policy</w:t>
      </w:r>
      <w:r>
        <w:t xml:space="preserve">. Similarly, Belinda Robnett’s chapter on the Student Non-Violent Coordinating Committee’s (SNCC) organizational form focuses on the enactment of the Voting Rights Act in an analysis that shows activists making decisions in response to meaningful changes in public policy. In both chapters, </w:t>
      </w:r>
      <w:r w:rsidRPr="00993DBF">
        <w:rPr>
          <w:rStyle w:val="StyleUnderline"/>
        </w:rPr>
        <w:t>we see public policy reform not only as the result of movement activities but also as the cause of changes in movement strategy, claims, and tactics.</w:t>
      </w:r>
      <w:r>
        <w:t xml:space="preserve"> </w:t>
      </w:r>
      <w:r w:rsidRPr="00993DBF">
        <w:rPr>
          <w:rStyle w:val="StyleUnderline"/>
        </w:rPr>
        <w:t>In theoretical parlance, changes in policy influence political opportunities, and activists respond accordingly, trying to mobilize, or to affect new policy changes in these new circumstances</w:t>
      </w:r>
      <w:r>
        <w:t>.</w:t>
      </w:r>
    </w:p>
    <w:p w:rsidR="008C5FE7" w:rsidRDefault="008C5FE7" w:rsidP="008C5FE7"/>
    <w:p w:rsidR="008C5FE7" w:rsidRDefault="008C5FE7" w:rsidP="008C5FE7"/>
    <w:p w:rsidR="008C5FE7" w:rsidRDefault="008C5FE7" w:rsidP="008C5FE7"/>
    <w:p w:rsidR="008C5FE7" w:rsidRPr="00283D18" w:rsidRDefault="008C5FE7" w:rsidP="008C5FE7">
      <w:pPr>
        <w:pStyle w:val="Heading3"/>
      </w:pPr>
      <w:r w:rsidRPr="00283D18">
        <w:t>Social Science Good</w:t>
      </w:r>
      <w:r>
        <w:t xml:space="preserve"> - Movements</w:t>
      </w:r>
    </w:p>
    <w:p w:rsidR="008C5FE7" w:rsidRPr="00C61058" w:rsidRDefault="008C5FE7" w:rsidP="008C5FE7">
      <w:pPr>
        <w:pStyle w:val="Heading4"/>
      </w:pPr>
      <w:r w:rsidRPr="00C61058">
        <w:t>Overtheorizing fails, movements depend on social science</w:t>
      </w:r>
    </w:p>
    <w:p w:rsidR="008C5FE7" w:rsidRPr="005F6CB2" w:rsidRDefault="008C5FE7" w:rsidP="008C5FE7">
      <w:pPr>
        <w:rPr>
          <w:rStyle w:val="Style13ptBold"/>
        </w:rPr>
      </w:pPr>
      <w:r w:rsidRPr="005F6CB2">
        <w:rPr>
          <w:rStyle w:val="Style13ptBold"/>
        </w:rPr>
        <w:t>Meyer 2</w:t>
      </w:r>
    </w:p>
    <w:p w:rsidR="008C5FE7" w:rsidRPr="005F6CB2" w:rsidRDefault="008C5FE7" w:rsidP="008C5FE7">
      <w:pPr>
        <w:rPr>
          <w:i/>
        </w:rPr>
      </w:pPr>
      <w:r>
        <w:t xml:space="preserve">(David S. Meyer is associate professor of sociology at the University of California, Irvine, “Opportunities and Identities: Bridge-Building in the Study of Social Movements”, </w:t>
      </w:r>
      <w:r w:rsidRPr="005F6CB2">
        <w:rPr>
          <w:i/>
        </w:rPr>
        <w:t>Social Movements:</w:t>
      </w:r>
    </w:p>
    <w:p w:rsidR="008C5FE7" w:rsidRDefault="008C5FE7" w:rsidP="008C5FE7">
      <w:r w:rsidRPr="005F6CB2">
        <w:rPr>
          <w:i/>
        </w:rPr>
        <w:t>Identity, Culture, and the State</w:t>
      </w:r>
      <w:r>
        <w:t>, Oxford University Press, 2002)</w:t>
      </w:r>
    </w:p>
    <w:p w:rsidR="008C5FE7" w:rsidRDefault="008C5FE7" w:rsidP="008C5FE7"/>
    <w:p w:rsidR="008C5FE7" w:rsidRDefault="008C5FE7" w:rsidP="008C5FE7">
      <w:r>
        <w:t>6.</w:t>
      </w:r>
      <w:r w:rsidRPr="00993DBF">
        <w:rPr>
          <w:sz w:val="12"/>
        </w:rPr>
        <w:t xml:space="preserve">¶ </w:t>
      </w:r>
      <w:r>
        <w:t>Relevance.</w:t>
      </w:r>
      <w:r w:rsidRPr="00993DBF">
        <w:rPr>
          <w:rStyle w:val="StyleUnderline"/>
        </w:rPr>
        <w:t>We must remember the concerns of the social movement and ask relevant questions.</w:t>
      </w:r>
      <w:r>
        <w:t xml:space="preserve"> Finally, and perhaps most important, </w:t>
      </w:r>
      <w:r w:rsidRPr="00993DBF">
        <w:rPr>
          <w:rStyle w:val="StyleUnderline"/>
        </w:rPr>
        <w:t>in the paradigm battles that animate academic inquiry, it is too easy to stop asking questions whose answer might help make the world better. The people who make social movements</w:t>
      </w:r>
      <w:r>
        <w:t xml:space="preserve">, often at great costs and under conditions of threat and danger, </w:t>
      </w:r>
      <w:r w:rsidRPr="00993DBF">
        <w:rPr>
          <w:rStyle w:val="StyleUnderline"/>
        </w:rPr>
        <w:t>do so in the perverse belief that their efforts can make the world better</w:t>
      </w:r>
      <w:r>
        <w:t xml:space="preserve">, more just, </w:t>
      </w:r>
      <w:r w:rsidRPr="00993DBF">
        <w:rPr>
          <w:rStyle w:val="StyleUnderline"/>
        </w:rPr>
        <w:t>and</w:t>
      </w:r>
      <w:r>
        <w:t xml:space="preserve"> indeed, </w:t>
      </w:r>
      <w:r w:rsidRPr="00993DBF">
        <w:rPr>
          <w:rStyle w:val="StyleUnderline"/>
        </w:rPr>
        <w:t>that</w:t>
      </w:r>
      <w:r>
        <w:t xml:space="preserve"> those </w:t>
      </w:r>
      <w:r w:rsidRPr="00993DBF">
        <w:rPr>
          <w:rStyle w:val="StyleUnderline"/>
        </w:rPr>
        <w:t>actions are necessary to make substantial change</w:t>
      </w:r>
      <w:r>
        <w:t>.</w:t>
      </w:r>
      <w:r w:rsidRPr="00993DBF">
        <w:rPr>
          <w:sz w:val="12"/>
        </w:rPr>
        <w:t xml:space="preserve">¶ </w:t>
      </w:r>
      <w:r w:rsidRPr="00993DBF">
        <w:rPr>
          <w:rStyle w:val="StyleUnderline"/>
        </w:rPr>
        <w:t>It is professionally irresponsible to expend efforts on projects that elucidate theories or advance analyses that don’t harken back to critical questions about the quality of our lives and of others. Social science could be a powerful tool for social justice, a Promethean notion too readily abandoned</w:t>
      </w:r>
      <w:r>
        <w:t>.</w:t>
      </w:r>
      <w:r w:rsidRPr="00993DBF">
        <w:rPr>
          <w:sz w:val="12"/>
        </w:rPr>
        <w:t xml:space="preserve">¶ </w:t>
      </w:r>
    </w:p>
    <w:p w:rsidR="008C5FE7" w:rsidRDefault="008C5FE7" w:rsidP="008C5FE7"/>
    <w:p w:rsidR="008C5FE7" w:rsidRDefault="008C5FE7" w:rsidP="008C5FE7"/>
    <w:p w:rsidR="008C5FE7" w:rsidRPr="00283D18" w:rsidRDefault="008C5FE7" w:rsidP="008C5FE7">
      <w:pPr>
        <w:pStyle w:val="Heading3"/>
      </w:pPr>
      <w:r w:rsidRPr="00283D18">
        <w:t>Politics Key – Coalitions, Tactics</w:t>
      </w:r>
    </w:p>
    <w:p w:rsidR="008C5FE7" w:rsidRDefault="008C5FE7" w:rsidP="008C5FE7">
      <w:pPr>
        <w:pStyle w:val="Heading4"/>
      </w:pPr>
      <w:r>
        <w:t>Political analysis is key to building movements and coalitions, key to membership and tactics</w:t>
      </w:r>
    </w:p>
    <w:p w:rsidR="008C5FE7" w:rsidRDefault="008C5FE7" w:rsidP="008C5FE7"/>
    <w:p w:rsidR="008C5FE7" w:rsidRPr="005F6CB2" w:rsidRDefault="008C5FE7" w:rsidP="008C5FE7">
      <w:pPr>
        <w:rPr>
          <w:rStyle w:val="Style13ptBold"/>
        </w:rPr>
      </w:pPr>
      <w:r w:rsidRPr="005F6CB2">
        <w:rPr>
          <w:rStyle w:val="Style13ptBold"/>
        </w:rPr>
        <w:t>Meyer 2</w:t>
      </w:r>
    </w:p>
    <w:p w:rsidR="008C5FE7" w:rsidRPr="005F6CB2" w:rsidRDefault="008C5FE7" w:rsidP="008C5FE7">
      <w:pPr>
        <w:rPr>
          <w:i/>
        </w:rPr>
      </w:pPr>
      <w:r>
        <w:t xml:space="preserve">(David S. Meyer is associate professor of sociology at the University of California, Irvine, “Opportunities and Identities: Bridge-Building in the Study of Social Movements”, </w:t>
      </w:r>
      <w:r w:rsidRPr="005F6CB2">
        <w:rPr>
          <w:i/>
        </w:rPr>
        <w:t>Social Movements:</w:t>
      </w:r>
    </w:p>
    <w:p w:rsidR="008C5FE7" w:rsidRDefault="008C5FE7" w:rsidP="008C5FE7">
      <w:r w:rsidRPr="005F6CB2">
        <w:rPr>
          <w:i/>
        </w:rPr>
        <w:t>Identity, Culture, and the State</w:t>
      </w:r>
      <w:r>
        <w:t>, Oxford University Press, 2002)</w:t>
      </w:r>
    </w:p>
    <w:p w:rsidR="008C5FE7" w:rsidRDefault="008C5FE7" w:rsidP="008C5FE7"/>
    <w:p w:rsidR="008C5FE7" w:rsidRDefault="008C5FE7" w:rsidP="008C5FE7">
      <w:r>
        <w:t>We can gain some insight into the interplay of levels of analysis by thinking about an individual’s decision to participate in social movement activism. At once, an individual decides whether to participate in political activism, what issues to engage, with whom to participate, and how. Under “normal” circumstances, people are unlikely to endure the costs of social movement participation for distant political goals. Of course, all activists’ decisions are not fully informed in terms of narrow strategic calculations; rather, they develop in the course of collective action and social engagement.</w:t>
      </w:r>
      <w:r w:rsidRPr="005F6CB2">
        <w:rPr>
          <w:sz w:val="12"/>
        </w:rPr>
        <w:t xml:space="preserve">¶ </w:t>
      </w:r>
      <w:r>
        <w:t>Think about how people might have made choices about whether to come to the Common or to engage in any collective action. Ideology or religious belief can drive some people to take strong stands consistently, regardless of their vision of the likely political outcome (Smith 1996). Such actions can become routinized for the regulars at the Common I described, and individuals and organizations can become habituated to particular actions unusual for others. Sometimes the choice to participate is a reaction to what others do, whether allies or opponents. Astonishingly, most people who participate in a political action like this witness don’t offer elaborate theories about how their actions will bring about the political change they seek. Sometimes, like pigeons in a Skinner box, activists repeat activities that they believe once succeeded, without unfolding the causal mechanisms that actually promoted social change. Sensing the need to act, they pick the most promising and available activity they can find, even if the connections between the Common and, say, the National Security Council seem attenuated. What seems promising or available depends on one’s social location, embedded networks, and ideology.</w:t>
      </w:r>
      <w:r w:rsidRPr="005F6CB2">
        <w:rPr>
          <w:sz w:val="12"/>
        </w:rPr>
        <w:t xml:space="preserve">¶ </w:t>
      </w:r>
      <w:r>
        <w:t>Yet every weekend in the town common, well before the freeze, and for years after the peak of mobilization, a few people stood for an hour or two, regardless of the weather, to make their claim against the threat of nuclear war. Either these committed people are extraordinarily bad calculators, or the narrowest frame of choice analysis is too restrictive. It is not so much that they think that their witness on the Common will likely bring nuclear disarmament directly or quickly. Rather, they see a moral responsibility to act against what they view as dangerous and wrong, regardless of the anticipated policy or political consequences. Bearing witness, even if it did not bring about nuclear disarmament, was a concrete step toward becoming the kind of people they wanted to be: moral or righteous or decent, with or without the sanction of an established religion (see Epstein 1991). Fundamentally, in the decision to participate one’s identity, as defined by self and others, plays a critical role.</w:t>
      </w:r>
      <w:r w:rsidRPr="005F6CB2">
        <w:rPr>
          <w:sz w:val="12"/>
        </w:rPr>
        <w:t xml:space="preserve">¶ </w:t>
      </w:r>
      <w:r>
        <w:t>But most people are more sporadically active in particular causes. At the height of the nuclear freeze movement, hundreds would assemble on the town common, people who did not previously or subsequently identify themselves</w:t>
      </w:r>
      <w:r w:rsidRPr="005F6CB2">
        <w:rPr>
          <w:sz w:val="12"/>
        </w:rPr>
        <w:t xml:space="preserve">¶ </w:t>
      </w:r>
      <w:r>
        <w:t>primarily as peace activists. After the freeze peaked in the middle 1980s, the turnout at the demonstrations retreated to the prefreeze levels.</w:t>
      </w:r>
      <w:r w:rsidRPr="005F6CB2">
        <w:rPr>
          <w:sz w:val="12"/>
        </w:rPr>
        <w:t xml:space="preserve">¶ </w:t>
      </w:r>
      <w:r>
        <w:t>Now, given the real inconveniences of turning up on a Sunday afternoon, given the other demands and attractions of a life, it’s clear that people need motivation for even this rather modest social movement participation. For the long-term crusaders, standing publicly against nuclear weapons, among people they felt some connection with, was enough. They did not need to believe that their acts would make an immediate difference on policy; they had visions of morality and of themselves that nonetheless required action. But this was not enough for most people. Others, who joined later on, doubtless had other motivations. When the policies of the U.S. government changed, the threat of nuclear war and the conduct of national security provided more of a provocation than before, such that participation became more urgent. As more and more people turned out each Sunday, and as mass media paid more attention to both a growing movement and the issues it addressed, the effort might also seem more promising. At one level then, people engage in social movement action because they believe their efforts are both necessary and potentially efficacious.</w:t>
      </w:r>
      <w:r w:rsidRPr="005F6CB2">
        <w:rPr>
          <w:sz w:val="12"/>
        </w:rPr>
        <w:t xml:space="preserve">¶ </w:t>
      </w:r>
      <w:r>
        <w:t>Beyond policy demands and moral action, when hundreds assemble on the town common, you will likely see people you know or meet people you might like to talk with. Perhaps someone there will sing, tell stories, or sell attractive buttons or vegetarian hot dogs. You get the sense that by participating you are part of something larger, engaged in efforts bigger than yourself, defining your own identity by your participation in the construction of a larger community through collective action (Buechler 1990).</w:t>
      </w:r>
      <w:r w:rsidRPr="005F6CB2">
        <w:rPr>
          <w:sz w:val="12"/>
        </w:rPr>
        <w:t xml:space="preserve">¶ </w:t>
      </w:r>
      <w:r>
        <w:t>As government and other authorities respond to the demands of social movements, they affect the costs and potential benefits of participation, altering the marginal decisions of people on the periphery of a movement, as well as their senses of urgency and possibility. Importantly, these responses can entail real changes in policy or in the treatment of protestors (see McCarthy and McPhail 1998; della Porta and Reiter 1998). They can also include changes in rhetoric and symbolism (Edelman 1971). As more people join or leave a movement, the choices available to those who remain change, as do the political claims, tactics, and the definitions of self. The rhetoric of a movement becomes available to others, including opponents, as Nancy Naples points out here, altering the possibilities for other challengers. Understanding the reality of a social movement necessitates considering the process of collective action and social mobilization from different levels of analysis. The constellation of external political realities, the opportunities for action offered by mainstream political institutions, the resources and commitments of organizations, and affective and intellectual factors that lead individuals to choose whether to participate in a social movement and how.</w:t>
      </w:r>
    </w:p>
    <w:p w:rsidR="008C5FE7" w:rsidRDefault="008C5FE7" w:rsidP="008C5FE7"/>
    <w:p w:rsidR="008C5FE7" w:rsidRDefault="008C5FE7" w:rsidP="008C5FE7"/>
    <w:p w:rsidR="008C5FE7" w:rsidRDefault="008C5FE7" w:rsidP="008C5FE7">
      <w:pPr>
        <w:pStyle w:val="Heading3"/>
      </w:pPr>
      <w:r>
        <w:t>Movement Interaction</w:t>
      </w:r>
    </w:p>
    <w:p w:rsidR="008C5FE7" w:rsidRDefault="008C5FE7" w:rsidP="008C5FE7">
      <w:pPr>
        <w:pStyle w:val="Heading4"/>
      </w:pPr>
      <w:r>
        <w:t>Political goals for justice reinforce each other, tactical maneuvers to gain political concessions bolster movements for social justice across the spectrum.</w:t>
      </w:r>
    </w:p>
    <w:p w:rsidR="008C5FE7" w:rsidRDefault="008C5FE7" w:rsidP="008C5FE7"/>
    <w:p w:rsidR="008C5FE7" w:rsidRPr="005F6CB2" w:rsidRDefault="008C5FE7" w:rsidP="008C5FE7">
      <w:pPr>
        <w:rPr>
          <w:rStyle w:val="Style13ptBold"/>
        </w:rPr>
      </w:pPr>
      <w:r w:rsidRPr="005F6CB2">
        <w:rPr>
          <w:rStyle w:val="Style13ptBold"/>
        </w:rPr>
        <w:t>Meyer 2</w:t>
      </w:r>
    </w:p>
    <w:p w:rsidR="008C5FE7" w:rsidRPr="005F6CB2" w:rsidRDefault="008C5FE7" w:rsidP="008C5FE7">
      <w:pPr>
        <w:rPr>
          <w:i/>
        </w:rPr>
      </w:pPr>
      <w:r>
        <w:t xml:space="preserve">(David S. Meyer is associate professor of sociology at the University of California, Irvine, “Opportunities and Identities: Bridge-Building in the Study of Social Movements”, </w:t>
      </w:r>
      <w:r w:rsidRPr="005F6CB2">
        <w:rPr>
          <w:i/>
        </w:rPr>
        <w:t>Social Movements:</w:t>
      </w:r>
    </w:p>
    <w:p w:rsidR="008C5FE7" w:rsidRDefault="008C5FE7" w:rsidP="008C5FE7">
      <w:r w:rsidRPr="005F6CB2">
        <w:rPr>
          <w:i/>
        </w:rPr>
        <w:t>Identity, Culture, and the State</w:t>
      </w:r>
      <w:r>
        <w:t>, Oxford University Press, 2002)</w:t>
      </w:r>
    </w:p>
    <w:p w:rsidR="008C5FE7" w:rsidRDefault="008C5FE7" w:rsidP="008C5FE7"/>
    <w:p w:rsidR="008C5FE7" w:rsidRDefault="008C5FE7" w:rsidP="008C5FE7">
      <w:r w:rsidRPr="009F4BDB">
        <w:rPr>
          <w:rStyle w:val="StyleUnderline"/>
        </w:rPr>
        <w:t>Although scholars</w:t>
      </w:r>
      <w:r>
        <w:t xml:space="preserve"> can </w:t>
      </w:r>
      <w:r w:rsidRPr="009F4BDB">
        <w:rPr>
          <w:rStyle w:val="StyleUnderline"/>
        </w:rPr>
        <w:t>become identified with a particular movement, activists generally are not</w:t>
      </w:r>
      <w:r>
        <w:t xml:space="preserve">. </w:t>
      </w:r>
      <w:r w:rsidRPr="009F4BDB">
        <w:t>Scholarly definition</w:t>
      </w:r>
      <w:r>
        <w:t xml:space="preserve"> of a “social movement” </w:t>
      </w:r>
      <w:r w:rsidRPr="009F4BDB">
        <w:rPr>
          <w:rStyle w:val="StyleUnderline"/>
        </w:rPr>
        <w:t>lends to</w:t>
      </w:r>
      <w:r>
        <w:t xml:space="preserve"> an identification with a bounded set of issues, but the careers of activists are rarely so narrowly circumscribed. Protesting and </w:t>
      </w:r>
      <w:r w:rsidRPr="009F4BDB">
        <w:rPr>
          <w:rStyle w:val="StyleUnderline"/>
        </w:rPr>
        <w:t>organizing for a variety of related social change goals</w:t>
      </w:r>
      <w:r>
        <w:t xml:space="preserve"> over several decades </w:t>
      </w:r>
      <w:r w:rsidRPr="009F4BDB">
        <w:rPr>
          <w:rStyle w:val="StyleUnderline"/>
        </w:rPr>
        <w:t>is the rule rather than the exception for</w:t>
      </w:r>
      <w:r>
        <w:t xml:space="preserve"> individual </w:t>
      </w:r>
      <w:r w:rsidRPr="009F4BDB">
        <w:rPr>
          <w:rStyle w:val="StyleUnderline"/>
        </w:rPr>
        <w:t>activists</w:t>
      </w:r>
      <w:r>
        <w:t xml:space="preserve">, </w:t>
      </w:r>
      <w:r w:rsidRPr="009F4BDB">
        <w:rPr>
          <w:rStyle w:val="StyleUnderline"/>
        </w:rPr>
        <w:t>as</w:t>
      </w:r>
      <w:r>
        <w:t xml:space="preserve"> studies of </w:t>
      </w:r>
      <w:r w:rsidRPr="009F4BDB">
        <w:rPr>
          <w:rStyle w:val="StyleUnderline"/>
        </w:rPr>
        <w:t>participants in the civil rights, student, and women’s movements show</w:t>
      </w:r>
      <w:r>
        <w:t xml:space="preserve"> (Carroll and Ratner 1996; Clegg 1996; Fendrich and Lovoy 1988; McAdam 1988b; Whalen and Flacks 1987; Whittier 1995). </w:t>
      </w:r>
      <w:r w:rsidRPr="009F4BDB">
        <w:rPr>
          <w:rStyle w:val="StyleUnderline"/>
        </w:rPr>
        <w:t>Activists can shift goals and groups in response to the changing political environment, responding to proximate threats and opportunities, while maintaining an essentially consistent political worldview</w:t>
      </w:r>
      <w:r>
        <w:t xml:space="preserve"> (Meyer 1993). Among activists, a favorite truism is that the same group of people show up at demonstration after demonstration, even as the issues change. Scholars have been slower to recognize the extent to which related movements share personnel or the broader diversity of issues seemingly narrow movements address.</w:t>
      </w:r>
      <w:r w:rsidRPr="005F6CB2">
        <w:rPr>
          <w:sz w:val="12"/>
        </w:rPr>
        <w:t xml:space="preserve">¶ </w:t>
      </w:r>
      <w:r>
        <w:t xml:space="preserve">The pattern of sustained networks working on several issues over time is recurrent in social movements. The range of potential issues a group, network, or individual may address is related to self-identification. </w:t>
      </w:r>
      <w:r w:rsidRPr="009F4BDB">
        <w:rPr>
          <w:rStyle w:val="StyleUnderline"/>
        </w:rPr>
        <w:t>The ideological component of collective identity includes a political analysis which identifies a range of social injustices that merit redress and a range of potential activities that a group or individual</w:t>
      </w:r>
      <w:r>
        <w:t xml:space="preserve"> </w:t>
      </w:r>
      <w:r w:rsidRPr="009F4BDB">
        <w:rPr>
          <w:rStyle w:val="StyleUnderline"/>
        </w:rPr>
        <w:t>might undertake</w:t>
      </w:r>
      <w:r>
        <w:t xml:space="preserve">. </w:t>
      </w:r>
      <w:r w:rsidRPr="009F4BDB">
        <w:rPr>
          <w:rStyle w:val="StyleUnderline"/>
        </w:rPr>
        <w:t>Movement issues</w:t>
      </w:r>
      <w:r>
        <w:t xml:space="preserve"> may </w:t>
      </w:r>
      <w:r w:rsidRPr="009F4BDB">
        <w:rPr>
          <w:rStyle w:val="StyleUnderline"/>
        </w:rPr>
        <w:t>link as the result of ideological</w:t>
      </w:r>
      <w:r>
        <w:t xml:space="preserve">, cultural, </w:t>
      </w:r>
      <w:r w:rsidRPr="009F4BDB">
        <w:rPr>
          <w:rStyle w:val="StyleUnderline"/>
        </w:rPr>
        <w:t>organizational, or tactical continuity</w:t>
      </w:r>
      <w:r>
        <w:t xml:space="preserve">. (Thus, the initial surprise when a group on the Right, for example, Operation Rescue, can adopt political tactics innovated and developed by the Left [Johnson 1999].) Indeed, </w:t>
      </w:r>
      <w:r w:rsidRPr="009F4BDB">
        <w:rPr>
          <w:rStyle w:val="StyleUnderline"/>
        </w:rPr>
        <w:t>the cross-fertilization of</w:t>
      </w:r>
      <w:r>
        <w:t xml:space="preserve"> activists, </w:t>
      </w:r>
      <w:r w:rsidRPr="009F4BDB">
        <w:rPr>
          <w:rStyle w:val="StyleUnderline"/>
        </w:rPr>
        <w:t>organizations, and tactics across movements often promotes innovation and revitalization</w:t>
      </w:r>
      <w:r>
        <w:t xml:space="preserve"> (Voss and Sherman 2001). </w:t>
      </w:r>
      <w:r w:rsidRPr="009F4BDB">
        <w:rPr>
          <w:rStyle w:val="StyleUnderline"/>
        </w:rPr>
        <w:t>The characteristics of challengers determine the issues they may take on and how</w:t>
      </w:r>
      <w:r>
        <w:t xml:space="preserve">. </w:t>
      </w:r>
      <w:r w:rsidRPr="009F4BDB">
        <w:rPr>
          <w:rStyle w:val="StyleUnderline"/>
        </w:rPr>
        <w:t>For convenience, we identify movements by a particular constituency or cause: the women’s movement, the peace movement, the environmental movement. The</w:t>
      </w:r>
      <w:r>
        <w:t xml:space="preserve"> credulous </w:t>
      </w:r>
      <w:r w:rsidRPr="009F4BDB">
        <w:rPr>
          <w:rStyle w:val="StyleUnderline"/>
        </w:rPr>
        <w:t>observer might incorrectly think that these periodic formations are distinct and self-contained</w:t>
      </w:r>
      <w:r>
        <w:t xml:space="preserve">, when in fact people and organizations frequently work in a variety of social movements, some not obviously related by ideology or constituency. In fact, specific movement campaigns reflect a larger social movement community (Buechler 1990), comprised broadly of groups and individuals who share more than agreement on particular political issues. A social movement community includes diverse individuals and groups whose primary focus at any one time may vary tremendously, but who are united by a generally shared view of the world and their place in it (see also della Porta and Rucht 1995). </w:t>
      </w:r>
      <w:r w:rsidRPr="009F4BDB">
        <w:rPr>
          <w:rStyle w:val="StyleUnderline"/>
        </w:rPr>
        <w:t>Cycles of</w:t>
      </w:r>
      <w:r>
        <w:t xml:space="preserve"> apparent </w:t>
      </w:r>
      <w:r w:rsidRPr="009F4BDB">
        <w:rPr>
          <w:rStyle w:val="StyleUnderline"/>
        </w:rPr>
        <w:t>political engagement and quiescence on a particular issue</w:t>
      </w:r>
      <w:r>
        <w:t xml:space="preserve"> then (Meyer 1993) </w:t>
      </w:r>
      <w:r w:rsidRPr="009F4BDB">
        <w:rPr>
          <w:rStyle w:val="StyleUnderline"/>
        </w:rPr>
        <w:t>reflect less the volatility of mass concerns than the continuous challenges and tactical choices movements make, focusing their efforts in response to changing political circumstances</w:t>
      </w:r>
      <w:r>
        <w:t xml:space="preserve"> (Morris 1984; Taylor 1989). </w:t>
      </w:r>
      <w:r w:rsidRPr="009F4BDB">
        <w:rPr>
          <w:rStyle w:val="StyleUnderline"/>
        </w:rPr>
        <w:t>An activist concerned with</w:t>
      </w:r>
      <w:r>
        <w:t xml:space="preserve"> peace and </w:t>
      </w:r>
      <w:r w:rsidRPr="009F4BDB">
        <w:rPr>
          <w:rStyle w:val="StyleUnderline"/>
        </w:rPr>
        <w:t>social justice may work for a nuclear test ban</w:t>
      </w:r>
      <w:r>
        <w:t xml:space="preserve"> in 1963, </w:t>
      </w:r>
      <w:r w:rsidRPr="009F4BDB">
        <w:rPr>
          <w:rStyle w:val="StyleUnderline"/>
        </w:rPr>
        <w:t>for civil rights</w:t>
      </w:r>
      <w:r>
        <w:t xml:space="preserve"> in 1965, </w:t>
      </w:r>
      <w:r w:rsidRPr="009F4BDB">
        <w:rPr>
          <w:rStyle w:val="StyleUnderline"/>
        </w:rPr>
        <w:t>against</w:t>
      </w:r>
      <w:r>
        <w:t xml:space="preserve"> the </w:t>
      </w:r>
      <w:r w:rsidRPr="009F4BDB">
        <w:rPr>
          <w:rStyle w:val="StyleUnderline"/>
        </w:rPr>
        <w:t>war</w:t>
      </w:r>
      <w:r>
        <w:t xml:space="preserve"> in Vietnam in 1967, </w:t>
      </w:r>
      <w:r w:rsidRPr="009F4BDB">
        <w:rPr>
          <w:rStyle w:val="StyleUnderline"/>
        </w:rPr>
        <w:t>and for women’s rights</w:t>
      </w:r>
      <w:r>
        <w:t xml:space="preserve"> in 1969. </w:t>
      </w:r>
      <w:r w:rsidRPr="009F4BDB">
        <w:rPr>
          <w:rStyle w:val="StyleUnderline"/>
        </w:rPr>
        <w:t>Surely, she would recognize the continuity in these efforts</w:t>
      </w:r>
      <w:r>
        <w:t>, even if scholars have been slower to see connections activists view as obvious.</w:t>
      </w:r>
    </w:p>
    <w:p w:rsidR="008C5FE7" w:rsidRDefault="008C5FE7" w:rsidP="008C5FE7"/>
    <w:p w:rsidR="008C5FE7" w:rsidRDefault="008C5FE7" w:rsidP="008C5FE7"/>
    <w:p w:rsidR="008C5FE7" w:rsidRDefault="008C5FE7" w:rsidP="008C5FE7"/>
    <w:p w:rsidR="008C5FE7" w:rsidRPr="005F6CB2" w:rsidRDefault="008C5FE7" w:rsidP="008C5FE7">
      <w:pPr>
        <w:rPr>
          <w:rStyle w:val="Style13ptBold"/>
        </w:rPr>
      </w:pPr>
      <w:r w:rsidRPr="005F6CB2">
        <w:rPr>
          <w:rStyle w:val="Style13ptBold"/>
        </w:rPr>
        <w:t>Meyer 2</w:t>
      </w:r>
    </w:p>
    <w:p w:rsidR="008C5FE7" w:rsidRPr="005F6CB2" w:rsidRDefault="008C5FE7" w:rsidP="008C5FE7">
      <w:pPr>
        <w:rPr>
          <w:i/>
        </w:rPr>
      </w:pPr>
      <w:r>
        <w:t xml:space="preserve">(David S. Meyer is associate professor of sociology at the University of California, Irvine, “Opportunities and Identities: Bridge-Building in the Study of Social Movements”, </w:t>
      </w:r>
      <w:r w:rsidRPr="005F6CB2">
        <w:rPr>
          <w:i/>
        </w:rPr>
        <w:t>Social Movements:</w:t>
      </w:r>
    </w:p>
    <w:p w:rsidR="008C5FE7" w:rsidRDefault="008C5FE7" w:rsidP="008C5FE7">
      <w:r w:rsidRPr="005F6CB2">
        <w:rPr>
          <w:i/>
        </w:rPr>
        <w:t>Identity, Culture, and the State</w:t>
      </w:r>
      <w:r>
        <w:t>, Oxford University Press, 2002)</w:t>
      </w:r>
    </w:p>
    <w:p w:rsidR="008C5FE7" w:rsidRDefault="008C5FE7" w:rsidP="008C5FE7"/>
    <w:p w:rsidR="008C5FE7" w:rsidRPr="00625E2C" w:rsidRDefault="008C5FE7" w:rsidP="008C5FE7">
      <w:pPr>
        <w:rPr>
          <w:sz w:val="14"/>
        </w:rPr>
      </w:pPr>
      <w:r w:rsidRPr="00625E2C">
        <w:rPr>
          <w:sz w:val="14"/>
        </w:rPr>
        <w:t xml:space="preserve">As noted, of the scholars studying social protest, </w:t>
      </w:r>
      <w:r w:rsidRPr="009F4BDB">
        <w:rPr>
          <w:rStyle w:val="StyleUnderline"/>
        </w:rPr>
        <w:t>some look at movements from the outside in</w:t>
      </w:r>
      <w:r w:rsidRPr="00625E2C">
        <w:rPr>
          <w:sz w:val="14"/>
        </w:rPr>
        <w:t xml:space="preserve">, that is, </w:t>
      </w:r>
      <w:r w:rsidRPr="009F4BDB">
        <w:rPr>
          <w:rStyle w:val="StyleUnderline"/>
        </w:rPr>
        <w:t>starting with</w:t>
      </w:r>
      <w:r w:rsidRPr="00625E2C">
        <w:rPr>
          <w:sz w:val="14"/>
        </w:rPr>
        <w:t xml:space="preserve"> the grievances, resources, and opportunities provided by forces outside the social movement; </w:t>
      </w:r>
      <w:r w:rsidRPr="009F4BDB">
        <w:rPr>
          <w:rStyle w:val="StyleUnderline"/>
        </w:rPr>
        <w:t>and some</w:t>
      </w:r>
      <w:r w:rsidRPr="00625E2C">
        <w:rPr>
          <w:sz w:val="14"/>
        </w:rPr>
        <w:t xml:space="preserve"> look at movements </w:t>
      </w:r>
      <w:r w:rsidRPr="009F4BDB">
        <w:rPr>
          <w:rStyle w:val="StyleUnderline"/>
        </w:rPr>
        <w:t>from the inside out</w:t>
      </w:r>
      <w:r w:rsidRPr="00625E2C">
        <w:rPr>
          <w:sz w:val="14"/>
        </w:rPr>
        <w:t xml:space="preserve">, that is, starting with the self-conscious decisions and values of those within movements and their lives prior to and through social movement participation. </w:t>
      </w:r>
      <w:r w:rsidRPr="009F4BDB">
        <w:rPr>
          <w:rStyle w:val="StyleUnderline"/>
        </w:rPr>
        <w:t>A broader perspective</w:t>
      </w:r>
      <w:r w:rsidRPr="00625E2C">
        <w:rPr>
          <w:sz w:val="14"/>
        </w:rPr>
        <w:t xml:space="preserve"> will help us understand the process and politics of social protest and </w:t>
      </w:r>
      <w:r w:rsidRPr="009F4BDB">
        <w:rPr>
          <w:rStyle w:val="StyleUnderline"/>
        </w:rPr>
        <w:t>will reveal the meaningful realities of social protest</w:t>
      </w:r>
      <w:r w:rsidRPr="00625E2C">
        <w:rPr>
          <w:sz w:val="14"/>
        </w:rPr>
        <w:t xml:space="preserve">. </w:t>
      </w:r>
      <w:r w:rsidRPr="009F4BDB">
        <w:rPr>
          <w:rStyle w:val="StyleUnderline"/>
        </w:rPr>
        <w:t>You cannot understand the reality, genesis, and outcome of a movement without a broader picture</w:t>
      </w:r>
      <w:r w:rsidRPr="00625E2C">
        <w:rPr>
          <w:sz w:val="14"/>
        </w:rPr>
        <w:t xml:space="preserve">, and even if the focus is on one level, we need to fill in the background. </w:t>
      </w:r>
      <w:r w:rsidRPr="009F4BDB">
        <w:rPr>
          <w:rStyle w:val="StyleUnderline"/>
        </w:rPr>
        <w:t>We need to avoid false dichotomies of culture and structure to see the interaction of factors exogenous to a social movement and the choices made within it</w:t>
      </w:r>
      <w:r w:rsidRPr="00625E2C">
        <w:rPr>
          <w:sz w:val="14"/>
        </w:rPr>
        <w:t xml:space="preserve">. Activists choose issues, tactics, and allies, but not in the circumstances they please. They can subsequently be trapped in particular positions, wed to odd tactics, or caught in uncomfortable alliances. The issues they express reflect what they think is most promising, important, or urgent—given the constraints of how they see themselves. </w:t>
      </w:r>
      <w:r w:rsidRPr="009F4BDB">
        <w:rPr>
          <w:rStyle w:val="StyleUnderline"/>
        </w:rPr>
        <w:t>Unlike the pigeons in Skinner boxes, people who make movements are moral and instrumental actors, if not always narrowly “rational” calculators.</w:t>
      </w:r>
      <w:r w:rsidRPr="00625E2C">
        <w:rPr>
          <w:sz w:val="14"/>
        </w:rPr>
        <w:t xml:space="preserve"> </w:t>
      </w:r>
      <w:r w:rsidRPr="009F4BDB">
        <w:rPr>
          <w:rStyle w:val="StyleUnderline"/>
        </w:rPr>
        <w:t>They do what they think they can do. Claims are defined not only by what activists want but also by what they think is possible. The nature of the state and the content of public policy define both urgency and possibility</w:t>
      </w:r>
      <w:r w:rsidRPr="00625E2C">
        <w:rPr>
          <w:sz w:val="14"/>
        </w:rPr>
        <w:t xml:space="preserve">. In Eastern Europe during the cold war, for example, dissidents agreed to press for democratic rights of political participation as a foundation for making any other claims. This was true even for dissidents who were generally no friends of democracy. Now that the states they face are more open, we find they agree on much less. Now think about the state and identity. In this case, the state makes “dissidents,” creating common cause and thus an identity. </w:t>
      </w:r>
      <w:r w:rsidRPr="009F4BDB">
        <w:rPr>
          <w:rStyle w:val="StyleUnderline"/>
        </w:rPr>
        <w:t>To ignore government policy in creating causes and constituencies is to essentialize identity and ignore the importance of possibility and human agency</w:t>
      </w:r>
      <w:r w:rsidRPr="00625E2C">
        <w:rPr>
          <w:sz w:val="14"/>
        </w:rPr>
        <w:t xml:space="preserve">. </w:t>
      </w:r>
      <w:r w:rsidRPr="009F4BDB">
        <w:rPr>
          <w:rStyle w:val="StyleUnderline"/>
        </w:rPr>
        <w:t>Only by understanding structure and constraints can we have a meaningful—and ultimately empowering—understanding of agency</w:t>
      </w:r>
      <w:r w:rsidRPr="00625E2C">
        <w:rPr>
          <w:sz w:val="14"/>
        </w:rPr>
        <w:t>. In the case of East European dissidents, the state, by limiting democratic means of participation, turns everyone with a grievance into a democracy activist—at least for a time.</w:t>
      </w:r>
      <w:r w:rsidRPr="00625E2C">
        <w:rPr>
          <w:sz w:val="12"/>
        </w:rPr>
        <w:t>¶</w:t>
      </w:r>
      <w:r w:rsidRPr="00625E2C">
        <w:rPr>
          <w:sz w:val="14"/>
        </w:rPr>
        <w:t xml:space="preserve"> Conversely, </w:t>
      </w:r>
      <w:r w:rsidRPr="009F4BDB">
        <w:rPr>
          <w:rStyle w:val="StyleUnderline"/>
        </w:rPr>
        <w:t>states can create narrow constituencies and have done so in familiar ways</w:t>
      </w:r>
      <w:r w:rsidRPr="00625E2C">
        <w:rPr>
          <w:sz w:val="14"/>
        </w:rPr>
        <w:t xml:space="preserve">: </w:t>
      </w:r>
      <w:r w:rsidRPr="009F4BDB">
        <w:rPr>
          <w:rStyle w:val="StyleUnderline"/>
        </w:rPr>
        <w:t>by</w:t>
      </w:r>
      <w:r w:rsidRPr="00625E2C">
        <w:rPr>
          <w:sz w:val="14"/>
        </w:rPr>
        <w:t xml:space="preserve"> pinning yellow stars on some people; </w:t>
      </w:r>
      <w:r w:rsidRPr="009F4BDB">
        <w:rPr>
          <w:rStyle w:val="StyleUnderline"/>
        </w:rPr>
        <w:t>excluding some colors of people from full participation in social, political, or economic life, or finding some hue in skin tone that defines rights; by criminalizing some sexual behaviors. In other words, the action of the state creates these collective identities and sets the boundaries of a dissident collective</w:t>
      </w:r>
      <w:r w:rsidRPr="00625E2C">
        <w:rPr>
          <w:sz w:val="14"/>
        </w:rPr>
        <w:t xml:space="preserve">.  </w:t>
      </w:r>
      <w:r w:rsidRPr="00F54BCF">
        <w:rPr>
          <w:rStyle w:val="StyleUnderline"/>
        </w:rPr>
        <w:t>Movements</w:t>
      </w:r>
      <w:r w:rsidRPr="00625E2C">
        <w:rPr>
          <w:sz w:val="14"/>
        </w:rPr>
        <w:t xml:space="preserve"> are bound neither by narrow issues nor by particular tactics. Although some individuals or groups habitually use the same years to pursue their goals, for example, firebombing, demonstrations, boycotts, or electioneering, most </w:t>
      </w:r>
      <w:r w:rsidRPr="00F54BCF">
        <w:rPr>
          <w:rStyle w:val="StyleUnderline"/>
        </w:rPr>
        <w:t>choose strategies they think most likely to be effective, given their perceptions of resources, opportunities, and constraints, including organizational limits and self-imposed moral commitments</w:t>
      </w:r>
      <w:r w:rsidRPr="00625E2C">
        <w:rPr>
          <w:sz w:val="14"/>
        </w:rPr>
        <w:t>.</w:t>
      </w:r>
      <w:r w:rsidRPr="00625E2C">
        <w:rPr>
          <w:sz w:val="12"/>
        </w:rPr>
        <w:t>¶</w:t>
      </w:r>
      <w:r w:rsidRPr="00625E2C">
        <w:rPr>
          <w:sz w:val="14"/>
        </w:rPr>
        <w:t xml:space="preserve"> </w:t>
      </w:r>
      <w:r w:rsidRPr="00625E2C">
        <w:rPr>
          <w:rStyle w:val="StyleUnderline"/>
        </w:rPr>
        <w:t>The Women’s Pentagon Action provides a clear example of the mix of pragmatic calculations and moral imperatives that shapes collective action</w:t>
      </w:r>
      <w:r w:rsidRPr="00625E2C">
        <w:rPr>
          <w:sz w:val="14"/>
        </w:rPr>
        <w:t xml:space="preserve">. The WPA staged large demonstrations and civil disobedience actions outside the Pentagon in the early 1980s, linking the nuclear arms race to broader social injustices, including violence against women, poverty, and other violations of human rights (Epstein 1991). The Pentagon </w:t>
      </w:r>
      <w:r w:rsidRPr="00625E2C">
        <w:rPr>
          <w:rStyle w:val="StyleUnderline"/>
        </w:rPr>
        <w:t>actions included expressions of mourning for societal injustice</w:t>
      </w:r>
      <w:r w:rsidRPr="00625E2C">
        <w:rPr>
          <w:sz w:val="14"/>
        </w:rPr>
        <w:t xml:space="preserve">, </w:t>
      </w:r>
      <w:r w:rsidRPr="00625E2C">
        <w:rPr>
          <w:rStyle w:val="StyleUnderline"/>
        </w:rPr>
        <w:t>and</w:t>
      </w:r>
      <w:r w:rsidRPr="00625E2C">
        <w:rPr>
          <w:sz w:val="14"/>
        </w:rPr>
        <w:t xml:space="preserve"> anger at the perpetrators of injustice and </w:t>
      </w:r>
      <w:r w:rsidRPr="00625E2C">
        <w:rPr>
          <w:rStyle w:val="StyleUnderline"/>
        </w:rPr>
        <w:t>ended with participants symbolically “exorcising” the evil spirits of the Pentagon</w:t>
      </w:r>
      <w:r w:rsidRPr="00625E2C">
        <w:rPr>
          <w:sz w:val="14"/>
        </w:rPr>
        <w:t xml:space="preserve"> by weaving a “web of life” around the building, simultaneously trying to shut the building down. These symbols reprised decades-old, self-consciously dramatic tactics. </w:t>
      </w:r>
      <w:r w:rsidRPr="00625E2C">
        <w:rPr>
          <w:rStyle w:val="StyleUnderline"/>
        </w:rPr>
        <w:t>Activists combined direct political action with spiritual rituals</w:t>
      </w:r>
      <w:r w:rsidRPr="00625E2C">
        <w:rPr>
          <w:sz w:val="14"/>
        </w:rPr>
        <w:t xml:space="preserve"> they claimed drew on the strength of goddesses and other sources of women’s power (Spretnak 1982). We can’t begin to understand this, location and frame, without reference to the ideology of the group, the political culture it emerged from, and the political climate of the 1980s, which made the Pentagon a likely site for protest.</w:t>
      </w:r>
      <w:r w:rsidRPr="00625E2C">
        <w:rPr>
          <w:sz w:val="12"/>
        </w:rPr>
        <w:t>¶</w:t>
      </w:r>
      <w:r w:rsidRPr="00625E2C">
        <w:rPr>
          <w:sz w:val="14"/>
        </w:rPr>
        <w:t xml:space="preserve"> </w:t>
      </w:r>
      <w:r w:rsidRPr="00F54BCF">
        <w:rPr>
          <w:rStyle w:val="StyleUnderline"/>
        </w:rPr>
        <w:t>As the political landscape changes, activists reconsider their choices of issues and tactics</w:t>
      </w:r>
      <w:r w:rsidRPr="00625E2C">
        <w:rPr>
          <w:sz w:val="14"/>
        </w:rPr>
        <w:t xml:space="preserve">. After the United States and the Soviet Union negotiated the first strategic arms agreement (SALT) and the antiballistic missile treaty in 1972, there was no large and visible peace activism during the following decade (Meyer 1993). Activists, however, continued their efforts, choosing other challenges. Many women shifted their efforts to reproductive rights, either through advocacy or service provision (Staggenborg 1991). </w:t>
      </w:r>
      <w:r w:rsidRPr="00F54BCF">
        <w:rPr>
          <w:rStyle w:val="StyleUnderline"/>
        </w:rPr>
        <w:t>Women from the liberal wing of the feminist movement worked through more conventional political institutions, participating in party politics and electoral campaigns, and winning some victories</w:t>
      </w:r>
      <w:r w:rsidRPr="00625E2C">
        <w:rPr>
          <w:sz w:val="14"/>
        </w:rPr>
        <w:t xml:space="preserve">. Finally, women not ostensibly engaged with the feminist movement in the 1970s nonetheless carried its values through what Katzenstein (1998) calls “unobtrusive mobilization” within mainstream institutions and professions. </w:t>
      </w:r>
      <w:r w:rsidRPr="00F54BCF">
        <w:rPr>
          <w:rStyle w:val="StyleUnderline"/>
        </w:rPr>
        <w:t>The boundaries between movement activism and more conventional political and social engagement are easily blurred</w:t>
      </w:r>
      <w:r w:rsidRPr="00625E2C">
        <w:rPr>
          <w:sz w:val="14"/>
        </w:rPr>
        <w:t xml:space="preserve">. It might seem that one movement reemerged just as the other faded. Rather, </w:t>
      </w:r>
      <w:r w:rsidRPr="00F54BCF">
        <w:rPr>
          <w:rStyle w:val="StyleUnderline"/>
        </w:rPr>
        <w:t>the interplay between the collective identity asserted by dissident claimants and the authorities they challenge is expressed through claims, conduct, and coalitions</w:t>
      </w:r>
      <w:r w:rsidRPr="00625E2C">
        <w:rPr>
          <w:sz w:val="14"/>
        </w:rPr>
        <w:t xml:space="preserve">. </w:t>
      </w:r>
      <w:r w:rsidRPr="00F54BCF">
        <w:rPr>
          <w:rStyle w:val="StyleUnderline"/>
        </w:rPr>
        <w:t>The outside configuration of issues and alliances suggests certain claims and tactics as most promising or urgent to challengers at any given time. As states alter the costs and benefits of collective action</w:t>
      </w:r>
      <w:r w:rsidRPr="00625E2C">
        <w:rPr>
          <w:sz w:val="14"/>
        </w:rPr>
        <w:t xml:space="preserve"> and develop new techniques for controlling collective action, they allow, encourage, provoke, or discourage movements’ particular changing strategies of influence. </w:t>
      </w:r>
      <w:r w:rsidRPr="00F54BCF">
        <w:rPr>
          <w:rStyle w:val="StyleUnderline"/>
        </w:rPr>
        <w:t>A cyclic pattern emerges, as states respond to movement challenges and alter the opportunities available to contemporary and subsequent movements</w:t>
      </w:r>
      <w:r w:rsidRPr="00625E2C">
        <w:rPr>
          <w:sz w:val="14"/>
        </w:rPr>
        <w:t xml:space="preserve"> (Tarrow 1989a). </w:t>
      </w:r>
      <w:r w:rsidRPr="00F54BCF">
        <w:rPr>
          <w:rStyle w:val="StyleUnderline"/>
        </w:rPr>
        <w:t>The early 1980s</w:t>
      </w:r>
      <w:r w:rsidRPr="00625E2C">
        <w:rPr>
          <w:sz w:val="14"/>
        </w:rPr>
        <w:t xml:space="preserve">, for example, </w:t>
      </w:r>
      <w:r w:rsidRPr="00F54BCF">
        <w:rPr>
          <w:rStyle w:val="StyleUnderline"/>
        </w:rPr>
        <w:t>offered a resistant cultural and political climate for women’s rights activists</w:t>
      </w:r>
      <w:r w:rsidRPr="00625E2C">
        <w:rPr>
          <w:sz w:val="14"/>
        </w:rPr>
        <w:t xml:space="preserve"> (see Faludi 1991) </w:t>
      </w:r>
      <w:r w:rsidRPr="00F54BCF">
        <w:rPr>
          <w:rStyle w:val="StyleUnderline"/>
        </w:rPr>
        <w:t>just as dissenting elites encouraged and supported public mobilization on peace issues. No wonder</w:t>
      </w:r>
      <w:r w:rsidRPr="00625E2C">
        <w:rPr>
          <w:sz w:val="14"/>
        </w:rPr>
        <w:t xml:space="preserve">, then, that </w:t>
      </w:r>
      <w:r w:rsidRPr="00F54BCF">
        <w:rPr>
          <w:rStyle w:val="StyleUnderline"/>
        </w:rPr>
        <w:t>many women’s movement activists chose peace issues as the most promising means of advancing political claims</w:t>
      </w:r>
      <w:r w:rsidRPr="00625E2C">
        <w:rPr>
          <w:sz w:val="14"/>
        </w:rPr>
        <w:t xml:space="preserve"> (Meyer and Whittier 1994; Sawyers and Meyer 1999).</w:t>
      </w:r>
    </w:p>
    <w:p w:rsidR="008C5FE7" w:rsidRDefault="008C5FE7" w:rsidP="008C5FE7"/>
    <w:p w:rsidR="008C5FE7" w:rsidRDefault="008C5FE7" w:rsidP="008C5FE7">
      <w:pPr>
        <w:rPr>
          <w:rFonts w:cs="Arial"/>
          <w:b/>
          <w:bCs/>
          <w:kern w:val="32"/>
          <w:sz w:val="32"/>
          <w:szCs w:val="32"/>
          <w:u w:val="single"/>
        </w:rPr>
      </w:pPr>
    </w:p>
    <w:p w:rsidR="008C5FE7" w:rsidRDefault="008C5FE7" w:rsidP="008C5FE7">
      <w:pPr>
        <w:pStyle w:val="Heading1"/>
      </w:pPr>
      <w:r>
        <w:t>Roleplaying</w:t>
      </w:r>
    </w:p>
    <w:p w:rsidR="008C5FE7" w:rsidRPr="00A77863" w:rsidRDefault="008C5FE7" w:rsidP="008C5FE7">
      <w:pPr>
        <w:pStyle w:val="Heading3"/>
      </w:pPr>
      <w:bookmarkStart w:id="348" w:name="_Toc297063397"/>
      <w:bookmarkStart w:id="349" w:name="_Toc171059558"/>
      <w:r w:rsidRPr="00A77863">
        <w:t>Roleplaying Good – Education</w:t>
      </w:r>
      <w:bookmarkEnd w:id="348"/>
      <w:bookmarkEnd w:id="349"/>
    </w:p>
    <w:p w:rsidR="008C5FE7" w:rsidRPr="00A77863" w:rsidRDefault="008C5FE7" w:rsidP="008C5FE7">
      <w:pPr>
        <w:pStyle w:val="Heading4"/>
        <w:rPr>
          <w:rFonts w:cs="Times New Roman"/>
        </w:rPr>
      </w:pPr>
      <w:r w:rsidRPr="00A77863">
        <w:rPr>
          <w:rFonts w:cs="Times New Roman"/>
        </w:rPr>
        <w:t>Roleplaying through fiat simulates and encourages learning and empowerment.</w:t>
      </w:r>
    </w:p>
    <w:p w:rsidR="008C5FE7" w:rsidRDefault="008C5FE7" w:rsidP="008C5FE7">
      <w:r w:rsidRPr="00A77863">
        <w:rPr>
          <w:rStyle w:val="Style13ptBold"/>
          <w:rFonts w:eastAsiaTheme="majorEastAsia"/>
        </w:rPr>
        <w:t>Innes, Berkeley Director, and Booher, Visiting Scholar, 99</w:t>
      </w:r>
      <w:r w:rsidRPr="00A77863">
        <w:t xml:space="preserve"> </w:t>
      </w:r>
    </w:p>
    <w:p w:rsidR="008C5FE7" w:rsidRPr="00A77863" w:rsidRDefault="008C5FE7" w:rsidP="008C5FE7">
      <w:r w:rsidRPr="00A77863">
        <w:t>(Judith and David, Journal of the American Planning Association, Winter, Vol. 65, Iss. 1)</w:t>
      </w:r>
    </w:p>
    <w:p w:rsidR="008C5FE7" w:rsidRPr="00A77863" w:rsidRDefault="008C5FE7" w:rsidP="008C5FE7">
      <w:pPr>
        <w:pStyle w:val="card"/>
        <w:ind w:left="0"/>
      </w:pPr>
      <w:r w:rsidRPr="00A77863">
        <w:t xml:space="preserve">Our observation and practice of consensus building suggests that the analogy to </w:t>
      </w:r>
      <w:r w:rsidRPr="00A77863">
        <w:rPr>
          <w:rStyle w:val="StyleUnderline"/>
        </w:rPr>
        <w:t>role-playing</w:t>
      </w:r>
      <w:r w:rsidRPr="00A77863">
        <w:t xml:space="preserve"> games </w:t>
      </w:r>
      <w:r w:rsidRPr="00A77863">
        <w:rPr>
          <w:rStyle w:val="StyleUnderline"/>
        </w:rPr>
        <w:t>will</w:t>
      </w:r>
      <w:r w:rsidRPr="00A77863">
        <w:t xml:space="preserve"> help to </w:t>
      </w:r>
      <w:r w:rsidRPr="00A77863">
        <w:rPr>
          <w:rStyle w:val="StyleUnderline"/>
        </w:rPr>
        <w:t>illuminate the</w:t>
      </w:r>
      <w:r w:rsidRPr="00A77863">
        <w:t xml:space="preserve"> dynamic of </w:t>
      </w:r>
      <w:r w:rsidRPr="00A77863">
        <w:rPr>
          <w:rStyle w:val="StyleUnderline"/>
        </w:rPr>
        <w:t>effective consensus processes</w:t>
      </w:r>
      <w:r w:rsidRPr="00A77863">
        <w:t xml:space="preserve">. Even </w:t>
      </w:r>
      <w:r w:rsidRPr="00A77863">
        <w:rPr>
          <w:rStyle w:val="StyleUnderline"/>
        </w:rPr>
        <w:t>when the dispute seems intractable, role playing</w:t>
      </w:r>
      <w:r w:rsidRPr="00A77863">
        <w:t xml:space="preserve"> in consensus building </w:t>
      </w:r>
      <w:r w:rsidRPr="00A77863">
        <w:rPr>
          <w:rStyle w:val="StyleUnderline"/>
        </w:rPr>
        <w:t>allows players to let go of</w:t>
      </w:r>
      <w:r w:rsidRPr="00A77863">
        <w:t xml:space="preserve"> actual or assumed </w:t>
      </w:r>
      <w:r w:rsidRPr="00A77863">
        <w:rPr>
          <w:rStyle w:val="StyleUnderline"/>
        </w:rPr>
        <w:t>constraints</w:t>
      </w:r>
      <w:r w:rsidRPr="00A77863">
        <w:t xml:space="preserve"> </w:t>
      </w:r>
      <w:r w:rsidRPr="00A77863">
        <w:rPr>
          <w:rStyle w:val="StyleUnderline"/>
        </w:rPr>
        <w:t>and</w:t>
      </w:r>
      <w:r w:rsidRPr="00A77863">
        <w:t xml:space="preserve"> to </w:t>
      </w:r>
      <w:r w:rsidRPr="00A77863">
        <w:rPr>
          <w:rStyle w:val="StyleUnderline"/>
        </w:rPr>
        <w:t>develop ideas for</w:t>
      </w:r>
      <w:r w:rsidRPr="00A77863">
        <w:t xml:space="preserve"> creating </w:t>
      </w:r>
      <w:r w:rsidRPr="00A77863">
        <w:rPr>
          <w:rStyle w:val="StyleUnderline"/>
        </w:rPr>
        <w:t>new</w:t>
      </w:r>
      <w:r w:rsidRPr="00A77863">
        <w:t xml:space="preserve"> conditions and </w:t>
      </w:r>
      <w:r w:rsidRPr="00A77863">
        <w:rPr>
          <w:rStyle w:val="StyleUnderline"/>
        </w:rPr>
        <w:t>possibilities</w:t>
      </w:r>
      <w:r w:rsidRPr="00A77863">
        <w:t xml:space="preserve">. Drama and suspension of reality allows competing, even bitterly opposed interests to collaborate, and engages individual players emotionally over many months. Scenario building and storytelling can make collective sense of complexity, of </w:t>
      </w:r>
      <w:r w:rsidRPr="00A77863">
        <w:rPr>
          <w:rStyle w:val="StyleUnderline"/>
        </w:rPr>
        <w:t>predicting possibilities in an uncertain world, and can allow the</w:t>
      </w:r>
      <w:r w:rsidRPr="00A77863">
        <w:t xml:space="preserve"> playful </w:t>
      </w:r>
      <w:r w:rsidRPr="00A77863">
        <w:rPr>
          <w:rStyle w:val="StyleUnderline"/>
        </w:rPr>
        <w:t>imagination, which people normally suppress, to go to work.</w:t>
      </w:r>
      <w:r w:rsidRPr="00A77863">
        <w:t xml:space="preserve"> In the course of engaging in various roles, participants develop identities for themselves and others and become more effective participants, representing their stakeholders' interests more clearly. In many of their most productive moments, </w:t>
      </w:r>
      <w:r w:rsidRPr="00A77863">
        <w:rPr>
          <w:rStyle w:val="StyleUnderline"/>
        </w:rPr>
        <w:t>participants in consensus building engage</w:t>
      </w:r>
      <w:r w:rsidRPr="00A77863">
        <w:t xml:space="preserve"> not only </w:t>
      </w:r>
      <w:r w:rsidRPr="00A77863">
        <w:rPr>
          <w:rStyle w:val="StyleUnderline"/>
        </w:rPr>
        <w:t>in playing out scenarios</w:t>
      </w:r>
      <w:r w:rsidRPr="00A77863">
        <w:t xml:space="preserve">, but also in a kind of collective, speculative tinkering, or bricolage, similar in principle to what game participants do. That is, they play with heterogeneous concepts, strategies, and actions with which various individuals in the group have experience, and try combining them until they create a new scenario that they collectively believe will work. </w:t>
      </w:r>
      <w:r w:rsidRPr="00A77863">
        <w:rPr>
          <w:rStyle w:val="StyleUnderline"/>
        </w:rPr>
        <w:t>This</w:t>
      </w:r>
      <w:r w:rsidRPr="00A77863">
        <w:t xml:space="preserve"> bricolage, discussed further below, </w:t>
      </w:r>
      <w:r w:rsidRPr="00A77863">
        <w:rPr>
          <w:rStyle w:val="StyleUnderline"/>
        </w:rPr>
        <w:t>is a type of reasoning and collective creativity</w:t>
      </w:r>
      <w:r w:rsidRPr="00A77863">
        <w:t xml:space="preserve"> fundamentally different from the more familiar types, </w:t>
      </w:r>
      <w:r w:rsidRPr="00A77863">
        <w:rPr>
          <w:rStyle w:val="StyleUnderline"/>
        </w:rPr>
        <w:t>argumentation and tradeoffs</w:t>
      </w:r>
      <w:r w:rsidRPr="00A77863">
        <w:t xml:space="preserve">.[sup11] </w:t>
      </w:r>
      <w:r w:rsidRPr="00A77863">
        <w:rPr>
          <w:rStyle w:val="StyleUnderline"/>
        </w:rPr>
        <w:t>The latter modes of problem solving</w:t>
      </w:r>
      <w:r w:rsidRPr="00A77863">
        <w:t xml:space="preserve"> or dispute resolution typically </w:t>
      </w:r>
      <w:r w:rsidRPr="00A77863">
        <w:rPr>
          <w:rStyle w:val="StyleUnderline"/>
        </w:rPr>
        <w:t>allow zero sum allocation of resources</w:t>
      </w:r>
      <w:r w:rsidRPr="00A77863">
        <w:t xml:space="preserve"> among participants or finding the actions acceptable to everyone. Bricolage, however, produces, rather than a solution to a known problem, a new way of framing the situation and of developing unanticipated combinations of actions that are qualitatively different from the options on the table at the outset. The result of this collective tinkering with new scenarios is, most importantly, learning and change among the players, and growth in their sophistication about each other, about the issues, and about the futures they could seek. Both consensus building and </w:t>
      </w:r>
      <w:r w:rsidRPr="00A77863">
        <w:rPr>
          <w:rStyle w:val="StyleUnderline"/>
        </w:rPr>
        <w:t>roleplaying</w:t>
      </w:r>
      <w:r w:rsidRPr="00A77863">
        <w:t xml:space="preserve"> games </w:t>
      </w:r>
      <w:r w:rsidRPr="00A77863">
        <w:rPr>
          <w:rStyle w:val="StyleUnderline"/>
        </w:rPr>
        <w:t>center on learning, innovation, and change</w:t>
      </w:r>
      <w:r w:rsidRPr="00A77863">
        <w:t>, in a process that is entertaining and-when conducted effectively-in some fundamental sense empowers individuals.</w:t>
      </w:r>
    </w:p>
    <w:p w:rsidR="008C5FE7" w:rsidRPr="00A77863" w:rsidRDefault="008C5FE7" w:rsidP="008C5FE7"/>
    <w:p w:rsidR="008C5FE7" w:rsidRPr="00A77863" w:rsidRDefault="008C5FE7" w:rsidP="008C5FE7"/>
    <w:p w:rsidR="008C5FE7" w:rsidRPr="00A77863" w:rsidRDefault="008C5FE7" w:rsidP="008C5FE7">
      <w:pPr>
        <w:pStyle w:val="Heading3"/>
      </w:pPr>
      <w:r w:rsidRPr="00A77863">
        <w:t>Roleplaying Good – Devil’s Advocate</w:t>
      </w:r>
    </w:p>
    <w:p w:rsidR="008C5FE7" w:rsidRPr="00A77863" w:rsidRDefault="008C5FE7" w:rsidP="008C5FE7">
      <w:pPr>
        <w:pStyle w:val="Heading4"/>
        <w:rPr>
          <w:rStyle w:val="Style13ptBold"/>
          <w:rFonts w:cs="Times New Roman"/>
          <w:b/>
          <w:bCs w:val="0"/>
          <w:iCs w:val="0"/>
        </w:rPr>
      </w:pPr>
      <w:r w:rsidRPr="00A77863">
        <w:rPr>
          <w:rStyle w:val="Style13ptBold"/>
          <w:rFonts w:cs="Times New Roman"/>
          <w:iCs w:val="0"/>
        </w:rPr>
        <w:t>Malcolm X proves that roleplaying lets us learn about other peoples’ opinions.</w:t>
      </w:r>
    </w:p>
    <w:p w:rsidR="008C5FE7" w:rsidRPr="00A77863" w:rsidRDefault="008C5FE7" w:rsidP="008C5FE7">
      <w:pPr>
        <w:rPr>
          <w:rStyle w:val="Style13ptBold"/>
        </w:rPr>
      </w:pPr>
      <w:r w:rsidRPr="00A77863">
        <w:rPr>
          <w:rStyle w:val="Style13ptBold"/>
        </w:rPr>
        <w:t xml:space="preserve">Branham, </w:t>
      </w:r>
      <w:r>
        <w:rPr>
          <w:rStyle w:val="Style13ptBold"/>
        </w:rPr>
        <w:t>former professor at Bates College</w:t>
      </w:r>
      <w:r w:rsidRPr="00A77863">
        <w:rPr>
          <w:rStyle w:val="Style13ptBold"/>
        </w:rPr>
        <w:t>, 95</w:t>
      </w:r>
    </w:p>
    <w:p w:rsidR="008C5FE7" w:rsidRDefault="008C5FE7" w:rsidP="008C5FE7">
      <w:pPr>
        <w:rPr>
          <w:rStyle w:val="Style13ptBold"/>
          <w:b w:val="0"/>
        </w:rPr>
      </w:pPr>
      <w:r w:rsidRPr="00A77863">
        <w:rPr>
          <w:rStyle w:val="Style13ptBold"/>
        </w:rPr>
        <w:t xml:space="preserve">[Robert James, author of </w:t>
      </w:r>
      <w:r w:rsidRPr="00A77863">
        <w:rPr>
          <w:rStyle w:val="Style13ptBold"/>
          <w:i/>
        </w:rPr>
        <w:t>Sweet Freedom's Song: "My Country 'Tis of Thee" and Democracy in America</w:t>
      </w:r>
      <w:r w:rsidRPr="00A77863">
        <w:rPr>
          <w:rStyle w:val="Style13ptBold"/>
        </w:rPr>
        <w:t xml:space="preserve">, as well as, Winter 1995, “`I was gone on debating': Malcolm X's prison debates and public confrontations.” Augmentation &amp; Advocacy, Vol. 31 Issue 3, p117, </w:t>
      </w:r>
      <w:hyperlink r:id="rId47" w:anchor="db=ufh&amp;AN=9604057858" w:history="1">
        <w:r w:rsidRPr="00A77863">
          <w:rPr>
            <w:rStyle w:val="Hyperlink"/>
            <w:sz w:val="26"/>
          </w:rPr>
          <w:t>http://web.ebscohost.com/ehost/detail?sid=7168f836-d2df-45ac-9bd1-05260d853860%40sessionmgr15&amp;vid=1&amp;hid=14&amp;bdata=JnNpdGU9ZWhvc3QtbGl2ZQ%3d%3d#db=ufh&amp;AN=9604057858</w:t>
        </w:r>
      </w:hyperlink>
      <w:r w:rsidRPr="00A77863">
        <w:rPr>
          <w:rStyle w:val="Style13ptBold"/>
        </w:rPr>
        <w:t>, accessed 7/5/13, MC]</w:t>
      </w:r>
    </w:p>
    <w:p w:rsidR="008C5FE7" w:rsidRPr="00A77863" w:rsidRDefault="008C5FE7" w:rsidP="008C5FE7">
      <w:pPr>
        <w:rPr>
          <w:rStyle w:val="Style13ptBold"/>
          <w:b w:val="0"/>
        </w:rPr>
      </w:pPr>
    </w:p>
    <w:p w:rsidR="008C5FE7" w:rsidRPr="00A77863" w:rsidRDefault="008C5FE7" w:rsidP="008C5FE7">
      <w:r w:rsidRPr="00A77863">
        <w:t xml:space="preserve">Norfolk had a fine library of several thousand volumes and prisoners were able to check out books of their choice. </w:t>
      </w:r>
      <w:r w:rsidRPr="00A77863">
        <w:rPr>
          <w:rStyle w:val="StyleUnderline"/>
        </w:rPr>
        <w:t>Malcolm X became a voracious and critical reader</w:t>
      </w:r>
      <w:r w:rsidRPr="00A77863">
        <w:t xml:space="preserve">, discovering "new evidence to document the Muslim teachings" in books ranging from accounts of the slave trade to Milton's Paradise Lost (X, 1965b, pp. 185186). Malcolm X's "prison education, including Elijah Muhammad," writes Baraka, "gives him the form with which overtly to combine consciousness with his actual life" (p. 26). As Malcolm X sought new outlets for his heightened political consciousness, </w:t>
      </w:r>
      <w:r w:rsidRPr="00A77863">
        <w:rPr>
          <w:rStyle w:val="StyleUnderline"/>
        </w:rPr>
        <w:t>he turned to the weekly formal debates</w:t>
      </w:r>
      <w:r w:rsidRPr="00A77863">
        <w:t xml:space="preserve"> sponsored by the inmate team. "</w:t>
      </w:r>
      <w:r w:rsidRPr="00A77863">
        <w:rPr>
          <w:rStyle w:val="StyleUnderline"/>
        </w:rPr>
        <w:t>My reading had my mind like steam under pressure</w:t>
      </w:r>
      <w:r w:rsidRPr="00A77863">
        <w:t>," he recounted; "Some way, I had to start telling the white man about himself to his face. I decided to do this by putting my name down to debate" (1965b, p. 184).</w:t>
      </w:r>
    </w:p>
    <w:p w:rsidR="008C5FE7" w:rsidRPr="00A77863" w:rsidRDefault="008C5FE7" w:rsidP="008C5FE7">
      <w:r w:rsidRPr="00A77863">
        <w:t xml:space="preserve">Malcolm X's </w:t>
      </w:r>
      <w:r w:rsidRPr="00A77863">
        <w:rPr>
          <w:rStyle w:val="StyleUnderline"/>
        </w:rPr>
        <w:t>prison debate experience allowed him to bring</w:t>
      </w:r>
      <w:r w:rsidRPr="00A77863">
        <w:t xml:space="preserve"> his </w:t>
      </w:r>
      <w:r w:rsidRPr="00A77863">
        <w:rPr>
          <w:rStyle w:val="StyleUnderline"/>
        </w:rPr>
        <w:t>newly acquired historical knowledge and critical ideology to bear on a wide variety of social issues</w:t>
      </w:r>
      <w:r w:rsidRPr="00A77863">
        <w:t>. "</w:t>
      </w:r>
      <w:r w:rsidRPr="00A77863">
        <w:rPr>
          <w:rStyle w:val="StyleUnderline"/>
        </w:rPr>
        <w:t>Whichever side</w:t>
      </w:r>
      <w:r w:rsidRPr="00A77863">
        <w:t xml:space="preserve"> of the selected subject </w:t>
      </w:r>
      <w:r w:rsidRPr="00A77863">
        <w:rPr>
          <w:rStyle w:val="StyleUnderline"/>
        </w:rPr>
        <w:t>was assigned</w:t>
      </w:r>
      <w:r w:rsidRPr="00A77863">
        <w:t xml:space="preserve"> to me, </w:t>
      </w:r>
      <w:r w:rsidRPr="00A77863">
        <w:rPr>
          <w:rStyle w:val="StyleUnderline"/>
        </w:rPr>
        <w:t>I'd track down and study everything I could find</w:t>
      </w:r>
      <w:r w:rsidRPr="00A77863">
        <w:t xml:space="preserve"> on it," wrote Malcolm X. "</w:t>
      </w:r>
      <w:r w:rsidRPr="00A77863">
        <w:rPr>
          <w:rStyle w:val="StyleUnderline"/>
        </w:rPr>
        <w:t>I'd put myself in my opponent's place and decide how I'd</w:t>
      </w:r>
      <w:r w:rsidRPr="00A77863">
        <w:t xml:space="preserve"> try to </w:t>
      </w:r>
      <w:r w:rsidRPr="00A77863">
        <w:rPr>
          <w:rStyle w:val="StyleUnderline"/>
        </w:rPr>
        <w:t>win if I had the other side; and then I'd figure out a way to knock down those points</w:t>
      </w:r>
      <w:r w:rsidRPr="00A77863">
        <w:t xml:space="preserve">" (1965b, p. 184). Preparation for each debate included four or five practice sessions. </w:t>
      </w:r>
      <w:r w:rsidRPr="00A77863">
        <w:rPr>
          <w:rStyle w:val="StyleUnderline"/>
        </w:rPr>
        <w:t>Debaters conduct</w:t>
      </w:r>
      <w:r w:rsidRPr="00A77863">
        <w:t xml:space="preserve">ed </w:t>
      </w:r>
      <w:r w:rsidRPr="00A77863">
        <w:rPr>
          <w:rStyle w:val="StyleUnderline"/>
        </w:rPr>
        <w:t>individual research</w:t>
      </w:r>
      <w:r w:rsidRPr="00A77863">
        <w:t xml:space="preserve"> </w:t>
      </w:r>
      <w:r w:rsidRPr="00A77863">
        <w:rPr>
          <w:rStyle w:val="StyleUnderline"/>
        </w:rPr>
        <w:t>and</w:t>
      </w:r>
      <w:r w:rsidRPr="00A77863">
        <w:t xml:space="preserve"> also </w:t>
      </w:r>
      <w:r w:rsidRPr="00A77863">
        <w:rPr>
          <w:rStyle w:val="StyleUnderline"/>
        </w:rPr>
        <w:t>work</w:t>
      </w:r>
      <w:r w:rsidRPr="00A77863">
        <w:t xml:space="preserve">ed collaboratively </w:t>
      </w:r>
      <w:r w:rsidRPr="00A77863">
        <w:rPr>
          <w:rStyle w:val="StyleUnderline"/>
        </w:rPr>
        <w:t>in</w:t>
      </w:r>
      <w:r w:rsidRPr="00A77863">
        <w:t xml:space="preserve"> research </w:t>
      </w:r>
      <w:r w:rsidRPr="00A77863">
        <w:rPr>
          <w:rStyle w:val="StyleUnderline"/>
        </w:rPr>
        <w:t>teams</w:t>
      </w:r>
      <w:r w:rsidRPr="00A77863">
        <w:t xml:space="preserve"> (Bender, 1993). Visiting debaters "could not understand how we had the material to debate with them," recalls Malcolm Jarvis, Malcolm X's debate partner at Norfolk. "They were at the mercy of people with M.A.s and Ph.D.s to teach them," he explains.</w:t>
      </w:r>
    </w:p>
    <w:p w:rsidR="008C5FE7" w:rsidRPr="00A77863" w:rsidRDefault="008C5FE7" w:rsidP="008C5FE7">
      <w:r w:rsidRPr="00A77863">
        <w:t>The weekly Norfolk debates attracted large audiences, generally filling the three-hundred-seat prison theater. Most prisoners attended and the sessions also attracted curious visitors, usually invited representatives of organizations connected to the topic under discussion. These debates provided Malcolm X with the first large audiences of his speaking career.</w:t>
      </w:r>
    </w:p>
    <w:p w:rsidR="008C5FE7" w:rsidRPr="00A77863" w:rsidRDefault="008C5FE7" w:rsidP="008C5FE7">
      <w:r w:rsidRPr="00A77863">
        <w:t xml:space="preserve">I will tell you that right there, in the prison, debating, </w:t>
      </w:r>
      <w:r w:rsidRPr="00A77863">
        <w:rPr>
          <w:rStyle w:val="StyleUnderline"/>
        </w:rPr>
        <w:t>speaking to a crowd, was as exhilirating</w:t>
      </w:r>
      <w:r w:rsidRPr="00A77863">
        <w:t xml:space="preserve"> to me </w:t>
      </w:r>
      <w:r w:rsidRPr="00A77863">
        <w:rPr>
          <w:rStyle w:val="StyleUnderline"/>
        </w:rPr>
        <w:t>as the discovery of knowledge through reading had been</w:t>
      </w:r>
      <w:r w:rsidRPr="00A77863">
        <w:t>. Standing up there, the faces looking up at me, the things in my head coming out of my mouth, while my brain searched for the next best thing to follow what I was saying, and if I could sway them to my side by handling it right, then I had won the debate -- once my feet got wet, I was gone on debating. (1965b, p. 184)</w:t>
      </w:r>
    </w:p>
    <w:p w:rsidR="008C5FE7" w:rsidRPr="00A77863" w:rsidRDefault="008C5FE7" w:rsidP="008C5FE7"/>
    <w:p w:rsidR="008C5FE7" w:rsidRPr="00A77863" w:rsidRDefault="008C5FE7" w:rsidP="008C5FE7">
      <w:pPr>
        <w:pStyle w:val="Heading3"/>
      </w:pPr>
      <w:r w:rsidRPr="00A77863">
        <w:t xml:space="preserve">Roleplaying Good – </w:t>
      </w:r>
      <w:r>
        <w:t>Decisionmaking</w:t>
      </w:r>
    </w:p>
    <w:p w:rsidR="008C5FE7" w:rsidRPr="00A77863" w:rsidRDefault="008C5FE7" w:rsidP="008C5FE7">
      <w:pPr>
        <w:pStyle w:val="Heading4"/>
        <w:rPr>
          <w:rFonts w:cs="Times New Roman"/>
        </w:rPr>
      </w:pPr>
      <w:r w:rsidRPr="00A77863">
        <w:rPr>
          <w:rFonts w:cs="Times New Roman"/>
        </w:rPr>
        <w:t>Roleplaying is empowering and helps us better make decisions.</w:t>
      </w:r>
    </w:p>
    <w:p w:rsidR="008C5FE7" w:rsidRPr="00A77863" w:rsidRDefault="008C5FE7" w:rsidP="008C5FE7">
      <w:pPr>
        <w:rPr>
          <w:rStyle w:val="Style13ptBold"/>
        </w:rPr>
      </w:pPr>
      <w:r w:rsidRPr="00A77863">
        <w:rPr>
          <w:rStyle w:val="Style13ptBold"/>
        </w:rPr>
        <w:t>Rawls, former Harvard Professor, 99</w:t>
      </w:r>
    </w:p>
    <w:p w:rsidR="008C5FE7" w:rsidRDefault="008C5FE7" w:rsidP="008C5FE7">
      <w:r w:rsidRPr="00A77863">
        <w:rPr>
          <w:rStyle w:val="Style13ptBold"/>
        </w:rPr>
        <w:t xml:space="preserve">[John, 2009, “The Law of the Peoples,” University of Chicago Law Review, </w:t>
      </w:r>
      <w:r w:rsidRPr="00A77863">
        <w:t xml:space="preserve">The Law of Peoples, vol.64: no.3, p. 54-7, </w:t>
      </w:r>
      <w:hyperlink r:id="rId48" w:history="1">
        <w:r w:rsidRPr="00A77863">
          <w:rPr>
            <w:rStyle w:val="Hyperlink"/>
          </w:rPr>
          <w:t>http://nw18.american.edu/~dfagel/Philosophers/Rawls/TheLawOfPeoples.pdf</w:t>
        </w:r>
      </w:hyperlink>
      <w:r w:rsidRPr="00A77863">
        <w:t>, accessed 7/5/13, MC]</w:t>
      </w:r>
    </w:p>
    <w:p w:rsidR="008C5FE7" w:rsidRPr="00A77863" w:rsidRDefault="008C5FE7" w:rsidP="008C5FE7"/>
    <w:p w:rsidR="008C5FE7" w:rsidRPr="00A77863" w:rsidRDefault="008C5FE7" w:rsidP="008C5FE7">
      <w:r w:rsidRPr="00A77863">
        <w:t xml:space="preserve">Developing the Law of Peoples within a liberal conception of justice, </w:t>
      </w:r>
      <w:r w:rsidRPr="00A77863">
        <w:rPr>
          <w:rStyle w:val="StyleUnderline"/>
        </w:rPr>
        <w:t>we work out the ideals and principles of</w:t>
      </w:r>
      <w:r w:rsidRPr="00A77863">
        <w:t xml:space="preserve"> the foreign policy of a reasonably just liberal people. I distinguish between the </w:t>
      </w:r>
      <w:r w:rsidRPr="00A77863">
        <w:rPr>
          <w:rStyle w:val="StyleUnderline"/>
        </w:rPr>
        <w:t>public reason of liberal peoples</w:t>
      </w:r>
      <w:r w:rsidRPr="00A77863">
        <w:t xml:space="preserve"> and the public reason of the Society of Peoples. </w:t>
      </w:r>
      <w:r w:rsidRPr="00A77863">
        <w:rPr>
          <w:rStyle w:val="StyleUnderline"/>
        </w:rPr>
        <w:t>The first is</w:t>
      </w:r>
      <w:r w:rsidRPr="00A77863">
        <w:t xml:space="preserve"> the </w:t>
      </w:r>
      <w:r w:rsidRPr="00A77863">
        <w:rPr>
          <w:rStyle w:val="StyleUnderline"/>
        </w:rPr>
        <w:t xml:space="preserve">public reason of equal citizens of domestic society debating the constitutional essentials </w:t>
      </w:r>
      <w:r w:rsidRPr="00A77863">
        <w:t>and matters of basic</w:t>
      </w:r>
      <w:r w:rsidRPr="00A77863">
        <w:rPr>
          <w:rStyle w:val="StyleUnderline"/>
        </w:rPr>
        <w:t xml:space="preserve"> justice concerning their </w:t>
      </w:r>
      <w:r w:rsidRPr="00A77863">
        <w:t>own</w:t>
      </w:r>
      <w:r w:rsidRPr="00A77863">
        <w:rPr>
          <w:rStyle w:val="StyleUnderline"/>
        </w:rPr>
        <w:t xml:space="preserve"> government</w:t>
      </w:r>
      <w:r w:rsidRPr="00A77863">
        <w:t xml:space="preserve">; the </w:t>
      </w:r>
      <w:r w:rsidRPr="00A77863">
        <w:rPr>
          <w:rStyle w:val="StyleUnderline"/>
        </w:rPr>
        <w:t>second is the public reason of free and equal liberal peoples debating their mutual relations as peoples</w:t>
      </w:r>
      <w:r w:rsidRPr="00A77863">
        <w:t xml:space="preserve">. The Law of Peoples with its political concepts and principles, ideals and criteria, is the content of this latter public reason. Although these two public reasons do not have the same content, </w:t>
      </w:r>
      <w:r w:rsidRPr="00A77863">
        <w:rPr>
          <w:rStyle w:val="StyleUnderline"/>
        </w:rPr>
        <w:t>the role of public reason</w:t>
      </w:r>
      <w:r w:rsidRPr="00A77863">
        <w:t xml:space="preserve"> among free and equal peoples </w:t>
      </w:r>
      <w:r w:rsidRPr="00A77863">
        <w:rPr>
          <w:rStyle w:val="StyleUnderline"/>
        </w:rPr>
        <w:t>is analogous to</w:t>
      </w:r>
      <w:r w:rsidRPr="00A77863">
        <w:t xml:space="preserve"> its role in </w:t>
      </w:r>
      <w:r w:rsidRPr="00A77863">
        <w:rPr>
          <w:rStyle w:val="StyleUnderline"/>
        </w:rPr>
        <w:t>a constitutional democratic regime</w:t>
      </w:r>
      <w:r w:rsidRPr="00A77863">
        <w:t xml:space="preserve"> among free and equal citizens. Political </w:t>
      </w:r>
      <w:r w:rsidRPr="00A77863">
        <w:rPr>
          <w:rStyle w:val="StyleUnderline"/>
        </w:rPr>
        <w:t>liberalism proposes that</w:t>
      </w:r>
      <w:r w:rsidRPr="00A77863">
        <w:t xml:space="preserve">, in a constitutional democratic regime, comprehensive </w:t>
      </w:r>
      <w:r w:rsidRPr="00A77863">
        <w:rPr>
          <w:rStyle w:val="StyleUnderline"/>
        </w:rPr>
        <w:t>doctrines of truth</w:t>
      </w:r>
      <w:r w:rsidRPr="00A77863">
        <w:t xml:space="preserve"> or of right </w:t>
      </w:r>
      <w:r w:rsidRPr="00A77863">
        <w:rPr>
          <w:rStyle w:val="StyleUnderline"/>
        </w:rPr>
        <w:t>are to be replaced</w:t>
      </w:r>
      <w:r w:rsidRPr="00A77863">
        <w:t xml:space="preserve"> in public reason </w:t>
      </w:r>
      <w:r w:rsidRPr="00A77863">
        <w:rPr>
          <w:rStyle w:val="StyleUnderline"/>
        </w:rPr>
        <w:t>by an idea of the politically reasonable addressed to citizens as citizens</w:t>
      </w:r>
      <w:r w:rsidRPr="00A77863">
        <w:t xml:space="preserve">. Here note the parallel: public reason is invoked by members of the Society of Peoples, and its principles are addressed to peoples as peoples. They are not expressed in terms of comprehensive doctrines of truth or of right, which may hold sway in this or that society, but in terms that can be shared by different peoples. 6.2. Ideal of Public Reason. </w:t>
      </w:r>
      <w:r w:rsidRPr="00A77863">
        <w:rPr>
          <w:rStyle w:val="StyleUnderline"/>
        </w:rPr>
        <w:t>Distinct from</w:t>
      </w:r>
      <w:r w:rsidRPr="00A77863">
        <w:t xml:space="preserve"> </w:t>
      </w:r>
      <w:r w:rsidRPr="00A77863">
        <w:rPr>
          <w:rStyle w:val="StyleUnderline"/>
        </w:rPr>
        <w:t>the idea of public reason is the ideal of public reason</w:t>
      </w:r>
      <w:r w:rsidRPr="00A77863">
        <w:t xml:space="preserve">. In domestic society this </w:t>
      </w:r>
      <w:r w:rsidRPr="00A77863">
        <w:rPr>
          <w:rStyle w:val="StyleUnderline"/>
        </w:rPr>
        <w:t>ideal is realized, or satisfied, whenever</w:t>
      </w:r>
      <w:r w:rsidRPr="00A77863">
        <w:t xml:space="preserve"> judges, legislators, chief executives, and other </w:t>
      </w:r>
      <w:r w:rsidRPr="00A77863">
        <w:rPr>
          <w:rStyle w:val="StyleUnderline"/>
        </w:rPr>
        <w:t>government officials</w:t>
      </w:r>
      <w:r w:rsidRPr="00A77863">
        <w:t xml:space="preserve">, as well as candidates for public office, act from and </w:t>
      </w:r>
      <w:r w:rsidRPr="00A77863">
        <w:rPr>
          <w:rStyle w:val="StyleUnderline"/>
        </w:rPr>
        <w:t>follow the idea of public reason</w:t>
      </w:r>
      <w:r w:rsidRPr="00A77863">
        <w:t xml:space="preserve"> and explain to other citizens their reasons for supporting fundamental political questions in terms of the political conception of justice that they regard as the most reasonable. In this way they fulfill what I shall call their duty of civility to one another and to other citizens. Hence whether judges, legislators, and chief executives act from and follow public reason is continually shown in their speech and conduct. How is the ideal of public reason realized by citizens who are not government officials? </w:t>
      </w:r>
      <w:r w:rsidRPr="00A77863">
        <w:rPr>
          <w:rStyle w:val="StyleUnderline"/>
        </w:rPr>
        <w:t>In a representative government, citizens vote</w:t>
      </w:r>
      <w:r w:rsidRPr="00A77863">
        <w:t xml:space="preserve"> for representatives-chief executives, legislators, and the like-not for particular laws (except at a state or local level where they may vote directly on referenda questions, which are not usually fundamental questions). To answer this question, we say that, ideally, </w:t>
      </w:r>
      <w:r w:rsidRPr="00A77863">
        <w:rPr>
          <w:rStyle w:val="StyleUnderline"/>
        </w:rPr>
        <w:t>citizens are to think of themselves as if they were legislators and ask themselves what</w:t>
      </w:r>
      <w:r w:rsidRPr="00A77863">
        <w:t xml:space="preserve"> statutes, supported by what reasons satisfying the criterion of reciprocity, </w:t>
      </w:r>
      <w:r w:rsidRPr="00A77863">
        <w:rPr>
          <w:rStyle w:val="StyleUnderline"/>
        </w:rPr>
        <w:t>they</w:t>
      </w:r>
      <w:r w:rsidRPr="00A77863">
        <w:t xml:space="preserve"> would </w:t>
      </w:r>
      <w:r w:rsidRPr="00A77863">
        <w:rPr>
          <w:rStyle w:val="StyleUnderline"/>
        </w:rPr>
        <w:t>think</w:t>
      </w:r>
      <w:r w:rsidRPr="00A77863">
        <w:t xml:space="preserve"> it most reasonable </w:t>
      </w:r>
      <w:r w:rsidRPr="00A77863">
        <w:rPr>
          <w:rStyle w:val="StyleUnderline"/>
        </w:rPr>
        <w:t>to enact</w:t>
      </w:r>
      <w:r w:rsidRPr="00A77863">
        <w:t xml:space="preserve">.7l When firm and widespread, </w:t>
      </w:r>
      <w:r w:rsidRPr="00A77863">
        <w:rPr>
          <w:rStyle w:val="StyleUnderline"/>
        </w:rPr>
        <w:t>the disposition of citizens to view themselves as ideal legislators</w:t>
      </w:r>
      <w:r w:rsidRPr="00A77863">
        <w:t xml:space="preserve">, and to repudiate government officials and candidates for public office who violate public reason, </w:t>
      </w:r>
      <w:r w:rsidRPr="00A77863">
        <w:rPr>
          <w:rStyle w:val="StyleUnderline"/>
        </w:rPr>
        <w:t>forms</w:t>
      </w:r>
      <w:r w:rsidRPr="00A77863">
        <w:t xml:space="preserve"> part of the </w:t>
      </w:r>
      <w:r w:rsidRPr="00A77863">
        <w:rPr>
          <w:rStyle w:val="StyleUnderline"/>
        </w:rPr>
        <w:t>political and social basis of liberal democracy and is vital for its enduring strength and vigor</w:t>
      </w:r>
      <w:r w:rsidRPr="00A77863">
        <w:t>. Thus in domestic society citizens fulfill their duty of civility and support the idea of public reason, while doing what they can to hold government officials to it. This duty, like other political rights and duties, is an intrinsically moral duty. I emphasize that it is not a legal duty, for in that case it would be incompatible with freedom of speech.</w:t>
      </w:r>
    </w:p>
    <w:p w:rsidR="008C5FE7" w:rsidRDefault="008C5FE7" w:rsidP="008C5FE7">
      <w:r w:rsidRPr="00A77863">
        <w:t>Roleplaying Good – Politics</w:t>
      </w:r>
    </w:p>
    <w:p w:rsidR="008C5FE7" w:rsidRDefault="008C5FE7" w:rsidP="008C5FE7"/>
    <w:p w:rsidR="008C5FE7" w:rsidRPr="00873F96" w:rsidRDefault="008C5FE7" w:rsidP="008C5FE7">
      <w:pPr>
        <w:pStyle w:val="Heading4"/>
      </w:pPr>
      <w:r w:rsidRPr="00873F96">
        <w:t>Roleplaying is key to decision making — teaches us both pragmatic and philosophical values</w:t>
      </w:r>
      <w:r>
        <w:t xml:space="preserve"> – detachment from the personal is key</w:t>
      </w:r>
    </w:p>
    <w:p w:rsidR="008C5FE7" w:rsidRDefault="008C5FE7" w:rsidP="008C5FE7">
      <w:r w:rsidRPr="00647D4D">
        <w:rPr>
          <w:rStyle w:val="Style13ptBold"/>
        </w:rPr>
        <w:t>Hanghøj</w:t>
      </w:r>
      <w:r>
        <w:rPr>
          <w:rStyle w:val="Style13ptBold"/>
        </w:rPr>
        <w:t xml:space="preserve">, University of Bristol Author, 08 </w:t>
      </w:r>
      <w:r w:rsidRPr="000654FD">
        <w:t xml:space="preserve">— </w:t>
      </w:r>
    </w:p>
    <w:p w:rsidR="008C5FE7" w:rsidRDefault="008C5FE7" w:rsidP="008C5FE7">
      <w:r w:rsidRPr="000654FD">
        <w:t>[Thorkild Hanghøj</w:t>
      </w:r>
      <w:r>
        <w:t>, author affiliated with Danish Research Centre on Education and Advanced Media Materials, research the Centre for Learning, Knowledge, and Interactive Technologies (L-KIT), the Institute of Education at the University of Bristol and the institute formerly known as Learning Lab Denmark at the School of Education, 2008 (“</w:t>
      </w:r>
      <w:r w:rsidRPr="000654FD">
        <w:t>PLAYFUL KNOWLEDGE</w:t>
      </w:r>
      <w:r>
        <w:t xml:space="preserve">: </w:t>
      </w:r>
      <w:r w:rsidRPr="000654FD">
        <w:t>An Explorative Study of Educational Gaming</w:t>
      </w:r>
      <w:r>
        <w:t xml:space="preserve">,” </w:t>
      </w:r>
      <w:r w:rsidRPr="000654FD">
        <w:t>University of Southern Denmark</w:t>
      </w:r>
      <w:r>
        <w:t xml:space="preserve">, p. 50-51 Available Online at </w:t>
      </w:r>
      <w:hyperlink r:id="rId49" w:history="1">
        <w:r w:rsidRPr="00C7165F">
          <w:rPr>
            <w:rStyle w:val="Hyperlink"/>
          </w:rPr>
          <w:t>http://static.sdu.dk/mediafiles/Files/Information_til/Studerende_ved_SDU/Din_uddannelse/phd_hum/afhandlinger/2009/ThorkilHanghoej.pdf</w:t>
        </w:r>
      </w:hyperlink>
      <w:r w:rsidRPr="00C7165F">
        <w:t>, Accessed on July 7, 2013)][SP]</w:t>
      </w:r>
    </w:p>
    <w:p w:rsidR="008C5FE7" w:rsidRPr="001C3D06" w:rsidRDefault="008C5FE7" w:rsidP="008C5FE7">
      <w:pPr>
        <w:rPr>
          <w:rStyle w:val="StyleUnderline"/>
          <w:bCs/>
          <w:sz w:val="16"/>
        </w:rPr>
      </w:pPr>
    </w:p>
    <w:p w:rsidR="008C5FE7" w:rsidRPr="00C7165F" w:rsidRDefault="008C5FE7" w:rsidP="008C5FE7">
      <w:pPr>
        <w:rPr>
          <w:rStyle w:val="StyleUnderline"/>
        </w:rPr>
      </w:pPr>
      <w:r w:rsidRPr="00C7165F">
        <w:t xml:space="preserve">Joas’ re-interpretation of Dewey’s pragmatism as a “theory of situated creativity” raises a critique of humans as purely rational agents that navigate instrumentally through meansends- schemes (Joas, 1996: 133f). This critique is particularly important when trying to understand how </w:t>
      </w:r>
      <w:r w:rsidRPr="00C7165F">
        <w:rPr>
          <w:rStyle w:val="StyleUnderline"/>
        </w:rPr>
        <w:t>games</w:t>
      </w:r>
      <w:r w:rsidRPr="00C7165F">
        <w:t xml:space="preserve"> are enacted and validated </w:t>
      </w:r>
      <w:r w:rsidRPr="00C7165F">
        <w:rPr>
          <w:rStyle w:val="StyleUnderline"/>
        </w:rPr>
        <w:t>within</w:t>
      </w:r>
      <w:r w:rsidRPr="00C7165F">
        <w:t xml:space="preserve"> the realm of </w:t>
      </w:r>
      <w:r w:rsidRPr="00C7165F">
        <w:rPr>
          <w:rStyle w:val="StyleUnderline"/>
        </w:rPr>
        <w:t>educational institutions</w:t>
      </w:r>
      <w:r w:rsidRPr="00C7165F">
        <w:t xml:space="preserve"> that by definition are inscribed in the great modernistic narrative of “progress” where nation states, teachers and parents expect students to acquire specific skills and competencies (Popkewitz, 1998; cf. chapter 3). However, as Dewey argues, </w:t>
      </w:r>
      <w:r w:rsidRPr="00C7165F">
        <w:rPr>
          <w:rStyle w:val="StyleUnderline"/>
        </w:rPr>
        <w:t xml:space="preserve">the actual doings of educational gaming cannot be reduced to rational means-ends schemes. </w:t>
      </w:r>
      <w:r w:rsidRPr="00C7165F">
        <w:t xml:space="preserve">Instead, the situated interaction between teachers, students, and learning resources are played out as contingent re-distributions of means, ends and ends in view, which often make classroom contexts seem “messy” from an outsider’s perspective (Barab &amp; Squire, 2004). 4.2.3. </w:t>
      </w:r>
      <w:r w:rsidRPr="00C7165F">
        <w:rPr>
          <w:rStyle w:val="StyleUnderline"/>
        </w:rPr>
        <w:t>Dramatic rehearsal</w:t>
      </w:r>
      <w:r w:rsidRPr="00C7165F">
        <w:t xml:space="preserve"> The two preceding sections discussed how Dewey views play as an imaginative activity of educational value, and how his assumptions on creativity and playful actions represent a critique of rational means-end schemes. For now, I will turn to Dewey’s concept of dramatic rehearsal, which assumes that </w:t>
      </w:r>
      <w:r w:rsidRPr="00C7165F">
        <w:rPr>
          <w:rStyle w:val="StyleUnderline"/>
        </w:rPr>
        <w:t>social actors deliberate by projecting and choosing between various scenarios for future action.</w:t>
      </w:r>
      <w:r w:rsidRPr="00C7165F">
        <w:t xml:space="preserve"> Dewey uses the concept dramatic rehearsal several times in his work but presents the most extensive elaboration in Human Nature and Conduct: </w:t>
      </w:r>
      <w:r w:rsidRPr="00C7165F">
        <w:rPr>
          <w:rStyle w:val="StyleUnderline"/>
        </w:rPr>
        <w:t>Deliberation is a dramatic rehearsal (in imagination) of various competing possible lines of action</w:t>
      </w:r>
      <w:r w:rsidRPr="00C7165F">
        <w:t xml:space="preserve">… [It] is an experiment in finding out what the various lines of possible action are really like (...) </w:t>
      </w:r>
      <w:r w:rsidRPr="00C7165F">
        <w:rPr>
          <w:rStyle w:val="StyleUnderline"/>
        </w:rPr>
        <w:t>Thought runs ahead and foresees outcomes, and thereby avoids having to await the instruction of actual failure</w:t>
      </w:r>
      <w:r w:rsidRPr="00C7165F">
        <w:t xml:space="preserve"> and disaster. An act overtly tried out is irrevocable, its consequences cannot be blotted out. </w:t>
      </w:r>
      <w:r w:rsidRPr="00C7165F">
        <w:rPr>
          <w:rStyle w:val="StyleUnderline"/>
        </w:rPr>
        <w:t>An act tried out in imagination is not final or fatal. It is retrievable</w:t>
      </w:r>
      <w:r w:rsidRPr="00C7165F">
        <w:t xml:space="preserve"> (Dewey, 1922: 132-3).    </w:t>
      </w:r>
      <w:r w:rsidRPr="00C7165F">
        <w:rPr>
          <w:rStyle w:val="StyleUnderline"/>
          <w:rFonts w:cs="Arial"/>
        </w:rPr>
        <w:t xml:space="preserve">This excerpt illustrates how Dewey views the process of decision making (deliberation) through the lens of an imaginative drama metaphor. Thus, decisions are made through the </w:t>
      </w:r>
      <w:r w:rsidRPr="00C7165F">
        <w:rPr>
          <w:rStyle w:val="StyleUnderline"/>
        </w:rPr>
        <w:t>imaginative projection</w:t>
      </w:r>
      <w:r w:rsidRPr="00C7165F">
        <w:t xml:space="preserve"> of outcomes, where the “</w:t>
      </w:r>
      <w:r w:rsidRPr="00C7165F">
        <w:rPr>
          <w:rStyle w:val="StyleUnderline"/>
        </w:rPr>
        <w:t>possible competing</w:t>
      </w:r>
      <w:r w:rsidRPr="00C7165F">
        <w:rPr>
          <w:rStyle w:val="UnderlineBold"/>
        </w:rPr>
        <w:t xml:space="preserve"> </w:t>
      </w:r>
      <w:r w:rsidRPr="00C7165F">
        <w:rPr>
          <w:rStyle w:val="StyleUnderline"/>
        </w:rPr>
        <w:t>lines of action” are resolved through a thought experiment</w:t>
      </w:r>
      <w:r w:rsidRPr="00C7165F">
        <w:t>. Moreover, Dewey’s compelling use of the drama metaphor also implies that decisions cannot be reduced to utilitarian, rational or mechanical exercises, but that they have emotional, creative and personal qualities as well. Interestingly, there are relatively few discussions within the vast research literature on Dewey of his concept of dramatic rehearsal. A notable exception is the phenomenologist A</w:t>
      </w:r>
      <w:r w:rsidRPr="00C7165F">
        <w:rPr>
          <w:rFonts w:cs="Arial"/>
        </w:rPr>
        <w:t xml:space="preserve">lfred </w:t>
      </w:r>
      <w:r w:rsidRPr="00C7165F">
        <w:rPr>
          <w:rStyle w:val="StyleUnderline"/>
          <w:rFonts w:cs="Arial"/>
        </w:rPr>
        <w:t>Schütz,</w:t>
      </w:r>
      <w:r w:rsidRPr="00C7165F">
        <w:rPr>
          <w:rFonts w:cs="Arial"/>
        </w:rPr>
        <w:t xml:space="preserve"> who </w:t>
      </w:r>
      <w:r w:rsidRPr="00C7165F">
        <w:rPr>
          <w:rStyle w:val="StyleUnderline"/>
          <w:rFonts w:cs="Arial"/>
        </w:rPr>
        <w:t xml:space="preserve">praises Dewey’s concept as </w:t>
      </w:r>
      <w:r w:rsidRPr="00C7165F">
        <w:rPr>
          <w:rStyle w:val="StyleUnderline"/>
        </w:rPr>
        <w:t>a “fortunate image” for understanding everyday rationality</w:t>
      </w:r>
      <w:r w:rsidRPr="00C7165F">
        <w:t xml:space="preserve"> (Schütz, 1943: 140). Other attempts are primarily related to overall discussions on moral or ethical deliberation (Caspary, 1991, 2000, 2006; Fesmire, 1995, 2003; Rönssön, 2003; McVea, 2006). As Fesmire points out, dramatic rehearsal is intended to describe an important phase of deliberation that does not characterise the whole process of making moral decisions, which includes “duties and contractual obligations, short and long-term consequences, traits of character to be affected, and rights” (Fesmire, 2003: 70). Instead, </w:t>
      </w:r>
      <w:r w:rsidRPr="00C7165F">
        <w:rPr>
          <w:rStyle w:val="StyleUnderline"/>
        </w:rPr>
        <w:t>dramatic rehearsal should be seen as the process of “crystallizing possibilities and transforming them into</w:t>
      </w:r>
      <w:r w:rsidRPr="00C7165F">
        <w:t xml:space="preserve"> directive </w:t>
      </w:r>
      <w:r w:rsidRPr="00C7165F">
        <w:rPr>
          <w:rStyle w:val="StyleUnderline"/>
        </w:rPr>
        <w:t>hypotheses”</w:t>
      </w:r>
      <w:r w:rsidRPr="00C7165F">
        <w:t xml:space="preserve"> (Fesmire, 2003: 70). Thus, </w:t>
      </w:r>
      <w:r w:rsidRPr="00C7165F">
        <w:rPr>
          <w:rStyle w:val="StyleUnderline"/>
        </w:rPr>
        <w:t>deliberation can in no way guarantee</w:t>
      </w:r>
      <w:r w:rsidRPr="00C7165F">
        <w:t xml:space="preserve"> that </w:t>
      </w:r>
      <w:r w:rsidRPr="00C7165F">
        <w:rPr>
          <w:rStyle w:val="StyleUnderline"/>
        </w:rPr>
        <w:t>the response of a “thought experiment</w:t>
      </w:r>
      <w:r w:rsidRPr="00C7165F">
        <w:t xml:space="preserve">” will be successful. But </w:t>
      </w:r>
      <w:r w:rsidRPr="00C7165F">
        <w:rPr>
          <w:rStyle w:val="StyleUnderline"/>
        </w:rPr>
        <w:t>what it can do is make the process of choosing more intelligent</w:t>
      </w:r>
      <w:r w:rsidRPr="00C7165F">
        <w:t xml:space="preserve"> than would be the case with “blind” trial-and-error (Biesta, 2006: 8). The notion of </w:t>
      </w:r>
      <w:r w:rsidRPr="00C7165F">
        <w:rPr>
          <w:rStyle w:val="StyleUnderline"/>
        </w:rPr>
        <w:t>dramatic rehearsal provides a valuable perspective for understanding educational gaming as</w:t>
      </w:r>
      <w:r w:rsidRPr="00C7165F">
        <w:t xml:space="preserve"> a simultaneously </w:t>
      </w:r>
      <w:r w:rsidRPr="00C7165F">
        <w:rPr>
          <w:rStyle w:val="StyleUnderline"/>
        </w:rPr>
        <w:t>real and imagined inquiry into domain-specific scenarios.</w:t>
      </w:r>
      <w:r w:rsidRPr="00C7165F">
        <w:t xml:space="preserve"> Dewey defines dramatic rehearsal as the capacity to stage and evaluate “acts”, which implies an “irrevocable” difference between acts that are “tried out in imagination” and acts that are “overtly tried out” with real-life consequences (Dewey, 1922: </w:t>
      </w:r>
      <w:r w:rsidRPr="00C7165F">
        <w:rPr>
          <w:rFonts w:cs="Arial"/>
        </w:rPr>
        <w:t xml:space="preserve">132-3). </w:t>
      </w:r>
      <w:r w:rsidRPr="00C7165F">
        <w:rPr>
          <w:rStyle w:val="StyleUnderline"/>
          <w:rFonts w:cs="Arial"/>
        </w:rPr>
        <w:t>This</w:t>
      </w:r>
      <w:r w:rsidRPr="00C7165F">
        <w:rPr>
          <w:rStyle w:val="StyleUnderline"/>
        </w:rPr>
        <w:t xml:space="preserve"> </w:t>
      </w:r>
      <w:r w:rsidRPr="00C7165F">
        <w:t xml:space="preserve">description shares obvious similarities with </w:t>
      </w:r>
      <w:r w:rsidRPr="00C7165F">
        <w:rPr>
          <w:rStyle w:val="StyleUnderline"/>
        </w:rPr>
        <w:t>games</w:t>
      </w:r>
      <w:r w:rsidRPr="00C7165F">
        <w:t xml:space="preserve"> as they </w:t>
      </w:r>
      <w:r w:rsidRPr="00C7165F">
        <w:rPr>
          <w:rStyle w:val="StyleUnderline"/>
        </w:rPr>
        <w:t>require participants to inquire into and resolve scenario-specific problems</w:t>
      </w:r>
      <w:r w:rsidRPr="00C7165F">
        <w:t xml:space="preserve"> (cf. chapter 2). On the other hand, </w:t>
      </w:r>
      <w:r w:rsidRPr="00C7165F">
        <w:rPr>
          <w:rStyle w:val="StyleUnderline"/>
        </w:rPr>
        <w:t>there is</w:t>
      </w:r>
      <w:r w:rsidRPr="00C7165F">
        <w:t xml:space="preserve"> also </w:t>
      </w:r>
      <w:r w:rsidRPr="00C7165F">
        <w:rPr>
          <w:rStyle w:val="StyleUnderline"/>
        </w:rPr>
        <w:t>a striking difference between moral deliberation and educational game activities in terms of the actual consequences</w:t>
      </w:r>
      <w:r w:rsidRPr="00C7165F">
        <w:t xml:space="preserve"> that follow particular actions. Thus, when it comes to educational games, </w:t>
      </w:r>
      <w:r w:rsidRPr="00C7165F">
        <w:rPr>
          <w:rStyle w:val="StyleUnderline"/>
        </w:rPr>
        <w:t>acts are</w:t>
      </w:r>
      <w:r w:rsidRPr="00C7165F">
        <w:t xml:space="preserve"> both </w:t>
      </w:r>
      <w:r w:rsidRPr="00C7165F">
        <w:rPr>
          <w:rStyle w:val="StyleUnderline"/>
        </w:rPr>
        <w:t>imagined and tried out, but without all the real-life consequences</w:t>
      </w:r>
      <w:r w:rsidRPr="00C7165F">
        <w:t xml:space="preserve"> </w:t>
      </w:r>
      <w:r w:rsidRPr="00C7165F">
        <w:rPr>
          <w:rStyle w:val="StyleUnderline"/>
        </w:rPr>
        <w:t>of the</w:t>
      </w:r>
      <w:r w:rsidRPr="00C7165F">
        <w:t xml:space="preserve"> practices, </w:t>
      </w:r>
      <w:r w:rsidRPr="00C7165F">
        <w:rPr>
          <w:rStyle w:val="StyleUnderline"/>
        </w:rPr>
        <w:t>knowledge forms</w:t>
      </w:r>
      <w:r w:rsidRPr="00C7165F">
        <w:t xml:space="preserve"> and outcomes that are being simulated in the game world. Simply put, there is a difference in realism between the dramatic rehearsals of everyday life and in </w:t>
      </w:r>
      <w:r w:rsidRPr="00C7165F">
        <w:rPr>
          <w:rStyle w:val="StyleUnderline"/>
        </w:rPr>
        <w:t>games,</w:t>
      </w:r>
      <w:r w:rsidRPr="00C7165F">
        <w:t xml:space="preserve"> which only “play at” or </w:t>
      </w:r>
      <w:r w:rsidRPr="00C7165F">
        <w:rPr>
          <w:rStyle w:val="StyleUnderline"/>
        </w:rPr>
        <w:t>simulate</w:t>
      </w:r>
      <w:r w:rsidRPr="00C7165F">
        <w:t xml:space="preserve"> the stakes and   risks that characterise the “serious” nature of </w:t>
      </w:r>
      <w:r w:rsidRPr="00C7165F">
        <w:rPr>
          <w:rStyle w:val="StyleUnderline"/>
        </w:rPr>
        <w:t>moral deliberation</w:t>
      </w:r>
      <w:r w:rsidRPr="00C7165F">
        <w:t xml:space="preserve">, i.e. a real-life politician trying to win a parliamentary election experiences more personal and emotional risk than students trying to win the election scenario of The Power Game. At the same time, </w:t>
      </w:r>
      <w:r w:rsidRPr="00C7165F">
        <w:rPr>
          <w:rStyle w:val="StyleUnderline"/>
        </w:rPr>
        <w:t>the lack of real-life consequences</w:t>
      </w:r>
      <w:r w:rsidRPr="00C7165F">
        <w:t xml:space="preserve"> in educational games </w:t>
      </w:r>
      <w:r w:rsidRPr="00C7165F">
        <w:rPr>
          <w:rStyle w:val="StyleUnderline"/>
        </w:rPr>
        <w:t>makes it possible to design a</w:t>
      </w:r>
      <w:r w:rsidRPr="00C7165F">
        <w:t xml:space="preserve"> relatively </w:t>
      </w:r>
      <w:r w:rsidRPr="00C7165F">
        <w:rPr>
          <w:rStyle w:val="StyleUnderline"/>
        </w:rPr>
        <w:t>safe learning environment, w</w:t>
      </w:r>
      <w:r w:rsidRPr="00C7165F">
        <w:t xml:space="preserve">here teachers can stage particular game scenarios to be enacted and validated for educational purposes. In this sense, educational games are able </w:t>
      </w:r>
      <w:r w:rsidRPr="00C7165F">
        <w:rPr>
          <w:rStyle w:val="StyleUnderline"/>
        </w:rPr>
        <w:t>to</w:t>
      </w:r>
      <w:r w:rsidRPr="00C7165F">
        <w:t xml:space="preserve"> provide a safe but meaningful way of letting teachers and students make mistakes (e.g. by giving a poor political presentation) and </w:t>
      </w:r>
      <w:r w:rsidRPr="00C7165F">
        <w:rPr>
          <w:rStyle w:val="StyleUnderline"/>
        </w:rPr>
        <w:t>dramatically rehearse particular “competing possible lines of action</w:t>
      </w:r>
      <w:r w:rsidRPr="00C7165F">
        <w:rPr>
          <w:rStyle w:val="UnderlineBold"/>
        </w:rPr>
        <w:t>”</w:t>
      </w:r>
      <w:r w:rsidRPr="00C7165F">
        <w:t xml:space="preserve"> that are relevant to particular educational goals (Dewey, 1922: 132). Seen from this pragmatist perspective, </w:t>
      </w:r>
      <w:r w:rsidRPr="00C7165F">
        <w:rPr>
          <w:rStyle w:val="StyleUnderline"/>
        </w:rPr>
        <w:t>the educational value</w:t>
      </w:r>
      <w:r w:rsidRPr="00C7165F">
        <w:t xml:space="preserve"> of games </w:t>
      </w:r>
      <w:r w:rsidRPr="00C7165F">
        <w:rPr>
          <w:rStyle w:val="StyleUnderline"/>
        </w:rPr>
        <w:t>is not</w:t>
      </w:r>
      <w:r w:rsidRPr="00C7165F">
        <w:t xml:space="preserve"> so much a question of learning facts or giving </w:t>
      </w:r>
      <w:r w:rsidRPr="00C7165F">
        <w:rPr>
          <w:rStyle w:val="StyleUnderline"/>
        </w:rPr>
        <w:t>the “right” answers, but</w:t>
      </w:r>
      <w:r w:rsidRPr="00C7165F">
        <w:t xml:space="preserve"> more a question of </w:t>
      </w:r>
      <w:r w:rsidRPr="00C7165F">
        <w:rPr>
          <w:rStyle w:val="StyleUnderline"/>
        </w:rPr>
        <w:t xml:space="preserve">exploring the contingent outcomes and domain-specific processes of problem-based scenarios.  </w:t>
      </w:r>
    </w:p>
    <w:p w:rsidR="008C5FE7" w:rsidRPr="001C3D06" w:rsidRDefault="008C5FE7" w:rsidP="008C5FE7">
      <w:pPr>
        <w:pStyle w:val="TagText"/>
        <w:rPr>
          <w:rStyle w:val="StyleUnderline"/>
        </w:rPr>
      </w:pPr>
    </w:p>
    <w:p w:rsidR="008C5FE7" w:rsidRPr="00A77863" w:rsidRDefault="008C5FE7" w:rsidP="008C5FE7">
      <w:pPr>
        <w:pStyle w:val="Heading3"/>
      </w:pPr>
      <w:r>
        <w:t>Roleplaying Good - Tolerance</w:t>
      </w:r>
    </w:p>
    <w:p w:rsidR="008C5FE7" w:rsidRPr="00A77863" w:rsidRDefault="008C5FE7" w:rsidP="008C5FE7">
      <w:pPr>
        <w:pStyle w:val="Heading4"/>
        <w:rPr>
          <w:rFonts w:cs="Times New Roman"/>
        </w:rPr>
      </w:pPr>
      <w:r w:rsidRPr="00A77863">
        <w:rPr>
          <w:rFonts w:cs="Times New Roman"/>
        </w:rPr>
        <w:t>Role play allows students to discover their political identity and overcome stereotypes.</w:t>
      </w:r>
    </w:p>
    <w:p w:rsidR="008C5FE7" w:rsidRPr="00A77863" w:rsidRDefault="008C5FE7" w:rsidP="008C5FE7">
      <w:pPr>
        <w:rPr>
          <w:rStyle w:val="Style13ptBold"/>
        </w:rPr>
      </w:pPr>
      <w:r w:rsidRPr="00A77863">
        <w:rPr>
          <w:rStyle w:val="Style13ptBold"/>
        </w:rPr>
        <w:t>Mitchell, Northwestern Professor &amp; Chair of Communication, 2k</w:t>
      </w:r>
    </w:p>
    <w:p w:rsidR="008C5FE7" w:rsidRDefault="008C5FE7" w:rsidP="008C5FE7">
      <w:pPr>
        <w:rPr>
          <w:rStyle w:val="Style13ptBold"/>
          <w:b w:val="0"/>
        </w:rPr>
      </w:pPr>
      <w:r w:rsidRPr="00A77863">
        <w:rPr>
          <w:rStyle w:val="Style13ptBold"/>
        </w:rPr>
        <w:t xml:space="preserve">[Gordon R., Winter 2000, “Simulated Public Argument As a Pedagogical Play on Worlds.” Argumentation &amp; Advocacy, Vol. 36: Issue 3, </w:t>
      </w:r>
      <w:hyperlink r:id="rId50" w:anchor="db=ufh&amp;AN=2667253" w:history="1">
        <w:r w:rsidRPr="00A77863">
          <w:rPr>
            <w:rStyle w:val="Hyperlink"/>
            <w:sz w:val="26"/>
          </w:rPr>
          <w:t>http://web.ebscohost.com/ehost/detail?sid=a9c07ac0-6cfa-4915-a9d0-7fa94af5f6d8%40sessionmgr11&amp;vid=1&amp;hid=14&amp;bdata=JnNpdGU9ZWhvc3QtbGl2ZQ%3d%3d#db=ufh&amp;AN=2667253</w:t>
        </w:r>
      </w:hyperlink>
      <w:r w:rsidRPr="00A77863">
        <w:rPr>
          <w:rStyle w:val="Style13ptBold"/>
        </w:rPr>
        <w:t>, accessed 7/5/13, MC]</w:t>
      </w:r>
    </w:p>
    <w:p w:rsidR="008C5FE7" w:rsidRPr="00A77863" w:rsidRDefault="008C5FE7" w:rsidP="008C5FE7">
      <w:pPr>
        <w:rPr>
          <w:rStyle w:val="Style13ptBold"/>
          <w:b w:val="0"/>
        </w:rPr>
      </w:pPr>
    </w:p>
    <w:p w:rsidR="008C5FE7" w:rsidRPr="00A77863" w:rsidRDefault="008C5FE7" w:rsidP="008C5FE7">
      <w:r w:rsidRPr="00A77863">
        <w:rPr>
          <w:rStyle w:val="StyleUnderline"/>
        </w:rPr>
        <w:t>When we assume the posture of the other</w:t>
      </w:r>
      <w:r w:rsidRPr="00A77863">
        <w:t xml:space="preserve"> in dramatic performance, </w:t>
      </w:r>
      <w:r w:rsidRPr="00A77863">
        <w:rPr>
          <w:rStyle w:val="StyleUnderline"/>
        </w:rPr>
        <w:t>we tap into who we are as persons, since our interpretation</w:t>
      </w:r>
      <w:r w:rsidRPr="00A77863">
        <w:t xml:space="preserve"> of others </w:t>
      </w:r>
      <w:r w:rsidRPr="00A77863">
        <w:rPr>
          <w:rStyle w:val="StyleUnderline"/>
        </w:rPr>
        <w:t>is</w:t>
      </w:r>
      <w:r w:rsidRPr="00A77863">
        <w:t xml:space="preserve"> deeply </w:t>
      </w:r>
      <w:r w:rsidRPr="00A77863">
        <w:rPr>
          <w:rStyle w:val="StyleUnderline"/>
        </w:rPr>
        <w:t>colored by</w:t>
      </w:r>
      <w:r w:rsidRPr="00A77863">
        <w:t xml:space="preserve"> our own</w:t>
      </w:r>
      <w:r w:rsidRPr="00A77863">
        <w:rPr>
          <w:rStyle w:val="StyleUnderline"/>
        </w:rPr>
        <w:t xml:space="preserve"> senses of selfhood</w:t>
      </w:r>
      <w:r w:rsidRPr="00A77863">
        <w:t xml:space="preserve">. By encouraging experimentation in identity construction, </w:t>
      </w:r>
      <w:r w:rsidRPr="0038361B">
        <w:rPr>
          <w:rStyle w:val="StyleUnderline"/>
        </w:rPr>
        <w:t>role-play "helps students discover divergent viewpoints and overcome stereotypes as they examine subjects from multiple perspectives</w:t>
      </w:r>
      <w:r w:rsidRPr="00A77863">
        <w:t>..." (Moore, p. 190). Kincheloe points to the importance of this sort of reflexive critical awareness as an essential feature of educational practice in postmodern times. "Applying the notion of the postmodern analysis of the self, we come to see that hyperreality invites a heteroglossia of being," Kincheloe explains; "</w:t>
      </w:r>
      <w:r w:rsidRPr="00A77863">
        <w:rPr>
          <w:rStyle w:val="StyleUnderline"/>
        </w:rPr>
        <w:t>Drawing upon a multiplicity of voices, individuals live out a variety of possibilities</w:t>
      </w:r>
      <w:r w:rsidRPr="00A77863">
        <w:t>, refusing to suppress particular voices. As men and women appropriate the various forms of expression</w:t>
      </w:r>
      <w:r w:rsidRPr="00A77863">
        <w:rPr>
          <w:rStyle w:val="StyleUnderline"/>
        </w:rPr>
        <w:t>, they are empowered to uncover new dimensions of existence</w:t>
      </w:r>
      <w:r w:rsidRPr="00A77863">
        <w:t xml:space="preserve"> that were previously hidden" (1993,p. 96).</w:t>
      </w:r>
    </w:p>
    <w:p w:rsidR="008C5FE7" w:rsidRPr="00A77863" w:rsidRDefault="008C5FE7" w:rsidP="008C5FE7">
      <w:r w:rsidRPr="00A77863">
        <w:t xml:space="preserve">This </w:t>
      </w:r>
      <w:r w:rsidRPr="00A77863">
        <w:rPr>
          <w:rStyle w:val="StyleUnderline"/>
        </w:rPr>
        <w:t>process</w:t>
      </w:r>
      <w:r w:rsidRPr="00A77863">
        <w:t xml:space="preserve"> is particularly </w:t>
      </w:r>
      <w:r w:rsidRPr="00A77863">
        <w:rPr>
          <w:rStyle w:val="StyleUnderline"/>
        </w:rPr>
        <w:t>crucial in</w:t>
      </w:r>
      <w:r w:rsidRPr="00A77863">
        <w:t xml:space="preserve"> the </w:t>
      </w:r>
      <w:r w:rsidRPr="00A77863">
        <w:rPr>
          <w:rStyle w:val="StyleUnderline"/>
        </w:rPr>
        <w:t>public argument</w:t>
      </w:r>
      <w:r w:rsidRPr="00A77863">
        <w:t xml:space="preserve"> context, since </w:t>
      </w:r>
      <w:r w:rsidRPr="00A77863">
        <w:rPr>
          <w:rStyle w:val="StyleUnderline"/>
        </w:rPr>
        <w:t>a key guarantor</w:t>
      </w:r>
      <w:r w:rsidRPr="00A77863">
        <w:t xml:space="preserve"> </w:t>
      </w:r>
      <w:r w:rsidRPr="00A77863">
        <w:rPr>
          <w:rStyle w:val="StyleUnderline"/>
        </w:rPr>
        <w:t>of</w:t>
      </w:r>
      <w:r w:rsidRPr="00A77863">
        <w:t xml:space="preserve"> inequality and </w:t>
      </w:r>
      <w:r w:rsidRPr="00A77863">
        <w:rPr>
          <w:rStyle w:val="StyleUnderline"/>
        </w:rPr>
        <w:t>exploitation in contemporary society is</w:t>
      </w:r>
      <w:r w:rsidRPr="00A77863">
        <w:t xml:space="preserve"> the </w:t>
      </w:r>
      <w:r w:rsidRPr="00A77863">
        <w:rPr>
          <w:rStyle w:val="StyleUnderline"/>
        </w:rPr>
        <w:t>widespread and uncritical acceptance</w:t>
      </w:r>
      <w:r w:rsidRPr="00A77863">
        <w:t xml:space="preserve"> by citizens of politically inert self-identities. The </w:t>
      </w:r>
      <w:r w:rsidRPr="00A77863">
        <w:rPr>
          <w:rStyle w:val="StyleUnderline"/>
        </w:rPr>
        <w:t>problems of political alienation, apathy and withdrawal have received lavish treatment as</w:t>
      </w:r>
      <w:r w:rsidRPr="00A77863">
        <w:t xml:space="preserve"> perennial </w:t>
      </w:r>
      <w:r w:rsidRPr="00A77863">
        <w:rPr>
          <w:rStyle w:val="StyleUnderline"/>
        </w:rPr>
        <w:t>topics of scholarly analysis</w:t>
      </w:r>
      <w:r w:rsidRPr="00A77863">
        <w:t xml:space="preserve"> (see e.g. Fishkin 1997; Grossberg 1992; Hart 1998; Loeb 1994). Unfortunately, comparatively less energy has been devoted to the development of pedagogical strategies for countering this alarming political trend.</w:t>
      </w:r>
    </w:p>
    <w:p w:rsidR="008C5FE7" w:rsidRPr="00A77863" w:rsidRDefault="008C5FE7" w:rsidP="008C5FE7">
      <w:pPr>
        <w:rPr>
          <w:rStyle w:val="StyleUnderline"/>
        </w:rPr>
      </w:pPr>
      <w:r w:rsidRPr="00A77863">
        <w:t xml:space="preserve">However, some </w:t>
      </w:r>
      <w:r w:rsidRPr="00A77863">
        <w:rPr>
          <w:rStyle w:val="StyleUnderline"/>
        </w:rPr>
        <w:t>scholars have taken up</w:t>
      </w:r>
      <w:r w:rsidRPr="00A77863">
        <w:t xml:space="preserve"> the task of </w:t>
      </w:r>
      <w:r w:rsidRPr="00A77863">
        <w:rPr>
          <w:rStyle w:val="StyleUnderline"/>
        </w:rPr>
        <w:t>theorizing</w:t>
      </w:r>
      <w:r w:rsidRPr="00A77863">
        <w:t xml:space="preserve"> emancipatory and </w:t>
      </w:r>
      <w:r w:rsidRPr="00A77863">
        <w:rPr>
          <w:rStyle w:val="StyleUnderline"/>
        </w:rPr>
        <w:t>critical pedagogies</w:t>
      </w:r>
      <w:r w:rsidRPr="00A77863">
        <w:t xml:space="preserve">, and </w:t>
      </w:r>
      <w:r w:rsidRPr="00A77863">
        <w:rPr>
          <w:rStyle w:val="StyleUnderline"/>
        </w:rPr>
        <w:t>argumentation scholars</w:t>
      </w:r>
      <w:r w:rsidRPr="00A77863">
        <w:t xml:space="preserve"> </w:t>
      </w:r>
      <w:r w:rsidRPr="00A77863">
        <w:rPr>
          <w:rStyle w:val="StyleUnderline"/>
        </w:rPr>
        <w:t>interested in expanding</w:t>
      </w:r>
      <w:r w:rsidRPr="00A77863">
        <w:t xml:space="preserve"> the learning </w:t>
      </w:r>
      <w:r w:rsidRPr="00A77863">
        <w:rPr>
          <w:rStyle w:val="StyleUnderline"/>
        </w:rPr>
        <w:t>potential of debate would</w:t>
      </w:r>
      <w:r w:rsidRPr="00A77863">
        <w:t xml:space="preserve"> do well to </w:t>
      </w:r>
      <w:r w:rsidRPr="00A77863">
        <w:rPr>
          <w:rStyle w:val="StyleUnderline"/>
        </w:rPr>
        <w:t>note their work</w:t>
      </w:r>
      <w:r w:rsidRPr="00A77863">
        <w:t xml:space="preserve"> (see e.g. Apple 1995, 1988, 1979; Britzman 1991; Giroux 1997, 1988, 1987; Greene 1978; McLaren 1993, 1989; Simon 1992; Weis and Fine 1993). In this area of educational scholarship, the curriculum theory of currere, a method of teaching pioneered by Pinar and Grumet (1976), speaks directly to many of the issues already discussed in this essay. As the Latin root of the word "curriculum," currere translates roughly as the investigation of public life (see Kincheloe 1993, p. 146). According to Pinar, "the method of currere is one way to work to liberate one from the web of political, cultural, and economic influences that are perhaps buried from conscious view but nonetheless comprise the living web that is a person's biographic situation" (Pinar 1994, p. 108). The objectives of role-play pedagogy resonate with the currere method. </w:t>
      </w:r>
      <w:r w:rsidRPr="00A77863">
        <w:rPr>
          <w:rStyle w:val="StyleUnderline"/>
        </w:rPr>
        <w:t>By opening discursive spaces for students to explore their identities as public actors, simulated public arguments provide occasions for students to survey and appraise submerged aspects of their political identities</w:t>
      </w:r>
      <w:r w:rsidRPr="00A77863">
        <w:t xml:space="preserve">. Since many aspects of cultural and political life work currently to reinforce political passivity, </w:t>
      </w:r>
      <w:r w:rsidRPr="00A77863">
        <w:rPr>
          <w:rStyle w:val="StyleUnderline"/>
        </w:rPr>
        <w:t>critical argumentation pedagogies that highlight this component of students' self-identities carry significant emancipatory potential.</w:t>
      </w:r>
    </w:p>
    <w:p w:rsidR="008C5FE7" w:rsidRPr="00A77863" w:rsidRDefault="008C5FE7" w:rsidP="008C5FE7"/>
    <w:p w:rsidR="008C5FE7" w:rsidRPr="00A77863" w:rsidRDefault="008C5FE7" w:rsidP="008C5FE7">
      <w:pPr>
        <w:pStyle w:val="Heading3"/>
      </w:pPr>
      <w:bookmarkStart w:id="350" w:name="_Toc297063401"/>
      <w:bookmarkStart w:id="351" w:name="_Toc171059562"/>
      <w:r w:rsidRPr="00A77863">
        <w:t>Roleplaying Good – Solves Exclusion</w:t>
      </w:r>
      <w:bookmarkEnd w:id="350"/>
      <w:bookmarkEnd w:id="351"/>
    </w:p>
    <w:p w:rsidR="008C5FE7" w:rsidRPr="00A77863" w:rsidRDefault="008C5FE7" w:rsidP="008C5FE7">
      <w:pPr>
        <w:pStyle w:val="Heading4"/>
        <w:rPr>
          <w:rStyle w:val="Heading4Char"/>
          <w:rFonts w:cs="Times New Roman"/>
          <w:b/>
        </w:rPr>
      </w:pPr>
      <w:r w:rsidRPr="00A77863">
        <w:rPr>
          <w:rStyle w:val="Heading4Char"/>
          <w:rFonts w:cs="Times New Roman"/>
          <w:b/>
        </w:rPr>
        <w:t>Pretending to fill the role of policymakers is key to prevent exclusion and fight political passivity</w:t>
      </w:r>
    </w:p>
    <w:p w:rsidR="008C5FE7" w:rsidRDefault="008C5FE7" w:rsidP="008C5FE7">
      <w:r w:rsidRPr="00A77863">
        <w:rPr>
          <w:rStyle w:val="Style13ptBold"/>
          <w:rFonts w:eastAsiaTheme="majorEastAsia"/>
        </w:rPr>
        <w:t>Kulynych, PolySci Professor at Winthorp University 97</w:t>
      </w:r>
      <w:r w:rsidRPr="00A77863">
        <w:rPr>
          <w:rFonts w:eastAsiaTheme="majorEastAsia"/>
        </w:rPr>
        <w:t xml:space="preserve"> </w:t>
      </w:r>
      <w:r w:rsidRPr="00A77863">
        <w:t>[Jessica, Winter 1997, “Performing Politics: Foucault, Habermas, and Postmodern Participation,” Polity, Vol. 30: No. 2, p. 344-5, JFS]</w:t>
      </w:r>
    </w:p>
    <w:p w:rsidR="008C5FE7" w:rsidRDefault="008C5FE7" w:rsidP="008C5FE7"/>
    <w:p w:rsidR="008C5FE7" w:rsidRPr="00A77863" w:rsidRDefault="008C5FE7" w:rsidP="008C5FE7">
      <w:pPr>
        <w:rPr>
          <w:rStyle w:val="StyleUnderline"/>
        </w:rPr>
      </w:pPr>
      <w:r w:rsidRPr="00A77863">
        <w:t xml:space="preserve">Unfortunately, it is precisely </w:t>
      </w:r>
      <w:r w:rsidRPr="00A77863">
        <w:rPr>
          <w:rStyle w:val="StyleUnderline"/>
        </w:rPr>
        <w:t>these elements of citizen action</w:t>
      </w:r>
      <w:r w:rsidRPr="00A77863">
        <w:t xml:space="preserve"> that </w:t>
      </w:r>
      <w:r w:rsidRPr="00A77863">
        <w:rPr>
          <w:rStyle w:val="StyleUnderline"/>
        </w:rPr>
        <w:t>cannot be explained by</w:t>
      </w:r>
      <w:r w:rsidRPr="00A77863">
        <w:t xml:space="preserve"> a theory of </w:t>
      </w:r>
      <w:r w:rsidRPr="00A77863">
        <w:rPr>
          <w:rStyle w:val="StyleUnderline"/>
        </w:rPr>
        <w:t>communicative action</w:t>
      </w:r>
      <w:r w:rsidRPr="00A77863">
        <w:t xml:space="preserve">.  It is here that </w:t>
      </w:r>
      <w:r w:rsidRPr="00A77863">
        <w:rPr>
          <w:rStyle w:val="StyleUnderline"/>
        </w:rPr>
        <w:t>a performative conception of political action</w:t>
      </w:r>
      <w:r w:rsidRPr="00A77863">
        <w:t xml:space="preserve"> implicitly informs Hager’s discussion.  From a performative perspective, the goal of action </w:t>
      </w:r>
      <w:r w:rsidRPr="00A77863">
        <w:rPr>
          <w:rStyle w:val="StyleUnderline"/>
        </w:rPr>
        <w:t>is</w:t>
      </w:r>
      <w:r w:rsidRPr="00A77863">
        <w:t xml:space="preserve"> </w:t>
      </w:r>
      <w:r w:rsidRPr="00A77863">
        <w:rPr>
          <w:rStyle w:val="StyleUnderline"/>
        </w:rPr>
        <w:t>not only to secure a realm for deliberative politics, but to disrupt</w:t>
      </w:r>
      <w:r w:rsidRPr="00A77863">
        <w:t xml:space="preserve"> and resist </w:t>
      </w:r>
      <w:r w:rsidRPr="00A77863">
        <w:rPr>
          <w:rStyle w:val="StyleUnderline"/>
        </w:rPr>
        <w:t>the norms</w:t>
      </w:r>
      <w:r w:rsidRPr="00A77863">
        <w:t xml:space="preserve"> and identities </w:t>
      </w:r>
      <w:r w:rsidRPr="00A77863">
        <w:rPr>
          <w:rStyle w:val="StyleUnderline"/>
        </w:rPr>
        <w:t>that structure such a realm and its participants.</w:t>
      </w:r>
      <w:r w:rsidRPr="00A77863">
        <w:t xml:space="preserve">  While Habermas theorizes that political solutions will emerge from dialogue, </w:t>
      </w:r>
      <w:r w:rsidRPr="00A77863">
        <w:rPr>
          <w:rStyle w:val="StyleUnderline"/>
        </w:rPr>
        <w:t>a performative understanding of participation</w:t>
      </w:r>
      <w:r w:rsidRPr="00A77863">
        <w:t xml:space="preserve"> </w:t>
      </w:r>
      <w:r w:rsidRPr="00A77863">
        <w:rPr>
          <w:rStyle w:val="StyleUnderline"/>
        </w:rPr>
        <w:t>highlights the limits of dialogue</w:t>
      </w:r>
      <w:r w:rsidRPr="00A77863">
        <w:t xml:space="preserve"> and the creative and often uncontrollable effect of unpremeditated action on the very foundations of communication.  When we look at the success of </w:t>
      </w:r>
      <w:r w:rsidRPr="00A77863">
        <w:rPr>
          <w:rStyle w:val="StyleUnderline"/>
        </w:rPr>
        <w:t>citizen initiatives from a performative perspective</w:t>
      </w:r>
      <w:r w:rsidRPr="00A77863">
        <w:t xml:space="preserve">, we </w:t>
      </w:r>
      <w:r w:rsidRPr="00A77863">
        <w:rPr>
          <w:rStyle w:val="StyleUnderline"/>
        </w:rPr>
        <w:t>look</w:t>
      </w:r>
      <w:r w:rsidRPr="00A77863">
        <w:t xml:space="preserve"> precisely </w:t>
      </w:r>
      <w:r w:rsidRPr="00A77863">
        <w:rPr>
          <w:rStyle w:val="StyleUnderline"/>
        </w:rPr>
        <w:t>at</w:t>
      </w:r>
      <w:r w:rsidRPr="00A77863">
        <w:t xml:space="preserve"> those </w:t>
      </w:r>
      <w:r w:rsidRPr="00A77863">
        <w:rPr>
          <w:rStyle w:val="StyleUnderline"/>
        </w:rPr>
        <w:t>moments of defiance</w:t>
      </w:r>
      <w:r w:rsidRPr="00A77863">
        <w:t xml:space="preserve"> and disruption </w:t>
      </w:r>
      <w:r w:rsidRPr="00A77863">
        <w:rPr>
          <w:rStyle w:val="StyleUnderline"/>
        </w:rPr>
        <w:t>that bring the</w:t>
      </w:r>
      <w:r w:rsidRPr="00A77863">
        <w:t xml:space="preserve"> invisible and </w:t>
      </w:r>
      <w:r w:rsidRPr="00A77863">
        <w:rPr>
          <w:rStyle w:val="StyleUnderline"/>
        </w:rPr>
        <w:t>unimaginable into view</w:t>
      </w:r>
      <w:r w:rsidRPr="00A77863">
        <w:t xml:space="preserve">.  Although citizens were minimally successful in influencing or controlling the outcome of the policy debate and experienced a considerable lack of autonomy in their coercion into the technical debate, the goal-oriented debate within the energy commissions could be seen as a defiant moment of performative politics.  The existence of a goal-oriented </w:t>
      </w:r>
      <w:r w:rsidRPr="00A77863">
        <w:rPr>
          <w:rStyle w:val="StyleUnderline"/>
        </w:rPr>
        <w:t>debate</w:t>
      </w:r>
      <w:r w:rsidRPr="00A77863">
        <w:t xml:space="preserve"> within a technically dominated arena </w:t>
      </w:r>
      <w:r w:rsidRPr="00A77863">
        <w:rPr>
          <w:rStyle w:val="StyleUnderline"/>
        </w:rPr>
        <w:t>defied the normalizing separation between expert policymakers and consuming citizens.</w:t>
      </w:r>
      <w:r w:rsidRPr="00A77863">
        <w:t xml:space="preserve">  </w:t>
      </w:r>
      <w:r w:rsidRPr="00A77863">
        <w:rPr>
          <w:rStyle w:val="StyleUnderline"/>
        </w:rPr>
        <w:t>Citizens momentarily recreated themselves as policymakers in a system that defined citizens out of the policy process, thereby refusing their construction as passive clients.</w:t>
      </w:r>
    </w:p>
    <w:p w:rsidR="008C5FE7" w:rsidRPr="00A77863" w:rsidRDefault="008C5FE7" w:rsidP="008C5FE7"/>
    <w:p w:rsidR="008C5FE7" w:rsidRPr="00A77863" w:rsidRDefault="008C5FE7" w:rsidP="008C5FE7">
      <w:pPr>
        <w:pStyle w:val="Heading3"/>
      </w:pPr>
      <w:r w:rsidRPr="00A77863">
        <w:t>Roleplaying Good – Democracy</w:t>
      </w:r>
    </w:p>
    <w:p w:rsidR="008C5FE7" w:rsidRPr="00A77863" w:rsidRDefault="008C5FE7" w:rsidP="008C5FE7">
      <w:pPr>
        <w:pStyle w:val="Heading4"/>
        <w:rPr>
          <w:rFonts w:cs="Times New Roman"/>
        </w:rPr>
      </w:pPr>
      <w:r w:rsidRPr="00A77863">
        <w:rPr>
          <w:rFonts w:cs="Times New Roman"/>
        </w:rPr>
        <w:t>Affirming a policy through roleplaying allows us to access liberal democratic participation.</w:t>
      </w:r>
    </w:p>
    <w:p w:rsidR="008C5FE7" w:rsidRPr="00A77863" w:rsidRDefault="008C5FE7" w:rsidP="008C5FE7">
      <w:pPr>
        <w:rPr>
          <w:rStyle w:val="Style13ptBold"/>
        </w:rPr>
      </w:pPr>
      <w:r w:rsidRPr="00A77863">
        <w:rPr>
          <w:rStyle w:val="Style13ptBold"/>
        </w:rPr>
        <w:t>Rawls, former Harvard Professor, 99</w:t>
      </w:r>
    </w:p>
    <w:p w:rsidR="008C5FE7" w:rsidRDefault="008C5FE7" w:rsidP="008C5FE7">
      <w:r w:rsidRPr="00A77863">
        <w:rPr>
          <w:rStyle w:val="Style13ptBold"/>
        </w:rPr>
        <w:t xml:space="preserve">[John, 2009, “The Law of the Peoples,” University of Chicago Law Review, </w:t>
      </w:r>
      <w:r w:rsidRPr="00A77863">
        <w:t xml:space="preserve">The Law of Peoples, vol.64: no.3, p. 56-57 </w:t>
      </w:r>
      <w:hyperlink r:id="rId51" w:history="1">
        <w:r w:rsidRPr="00A77863">
          <w:rPr>
            <w:rStyle w:val="Hyperlink"/>
          </w:rPr>
          <w:t>http://nw18.american.edu/~dfagel/Philosophers/Rawls/TheLawOfPeoples.pdf</w:t>
        </w:r>
      </w:hyperlink>
      <w:r w:rsidRPr="00A77863">
        <w:t>, accessed 7/5/13, MC]</w:t>
      </w:r>
    </w:p>
    <w:p w:rsidR="008C5FE7" w:rsidRPr="00A77863" w:rsidRDefault="008C5FE7" w:rsidP="008C5FE7"/>
    <w:p w:rsidR="008C5FE7" w:rsidRPr="00A77863" w:rsidRDefault="008C5FE7" w:rsidP="008C5FE7">
      <w:pPr>
        <w:rPr>
          <w:rStyle w:val="StyleUnderline"/>
        </w:rPr>
      </w:pPr>
      <w:r w:rsidRPr="00A77863">
        <w:t xml:space="preserve">To answer this question, we say that, ideally, </w:t>
      </w:r>
      <w:r w:rsidRPr="00A77863">
        <w:rPr>
          <w:rStyle w:val="StyleUnderline"/>
        </w:rPr>
        <w:t>citizens are to think of themselves as</w:t>
      </w:r>
      <w:r w:rsidRPr="00A77863">
        <w:t xml:space="preserve"> if they were </w:t>
      </w:r>
      <w:r w:rsidRPr="00A77863">
        <w:rPr>
          <w:rStyle w:val="StyleUnderline"/>
        </w:rPr>
        <w:t>legislators and ask themselves what statutes</w:t>
      </w:r>
      <w:r w:rsidRPr="00A77863">
        <w:t xml:space="preserve">, supported by what reasons satisfying the criterion of reciprocity, </w:t>
      </w:r>
      <w:r w:rsidRPr="00A77863">
        <w:rPr>
          <w:rStyle w:val="StyleUnderline"/>
        </w:rPr>
        <w:t>they would</w:t>
      </w:r>
      <w:r w:rsidRPr="00A77863">
        <w:t xml:space="preserve"> think it most reasonable to </w:t>
      </w:r>
      <w:r w:rsidRPr="00A77863">
        <w:rPr>
          <w:rStyle w:val="StyleUnderline"/>
        </w:rPr>
        <w:t>enact</w:t>
      </w:r>
      <w:r w:rsidRPr="00A77863">
        <w:t xml:space="preserve">. </w:t>
      </w:r>
      <w:r w:rsidRPr="00A77863">
        <w:rPr>
          <w:rStyle w:val="StyleUnderline"/>
        </w:rPr>
        <w:t>When</w:t>
      </w:r>
      <w:r w:rsidRPr="00A77863">
        <w:t xml:space="preserve"> firm and </w:t>
      </w:r>
      <w:r w:rsidRPr="00A77863">
        <w:rPr>
          <w:rStyle w:val="StyleUnderline"/>
        </w:rPr>
        <w:t>widespread</w:t>
      </w:r>
      <w:r w:rsidRPr="00A77863">
        <w:t xml:space="preserve">, </w:t>
      </w:r>
      <w:r w:rsidRPr="00A77863">
        <w:rPr>
          <w:rStyle w:val="StyleUnderline"/>
        </w:rPr>
        <w:t>the disposition of citizens to view themselves as ideal legislators</w:t>
      </w:r>
      <w:r w:rsidRPr="00A77863">
        <w:t xml:space="preserve">, and to repudiate government officials and candidates for public office who violate public reason, </w:t>
      </w:r>
      <w:r w:rsidRPr="00A77863">
        <w:rPr>
          <w:rStyle w:val="StyleUnderline"/>
        </w:rPr>
        <w:t>forms</w:t>
      </w:r>
      <w:r w:rsidRPr="00A77863">
        <w:t xml:space="preserve"> part of the </w:t>
      </w:r>
      <w:r w:rsidRPr="00A77863">
        <w:rPr>
          <w:rStyle w:val="StyleUnderline"/>
        </w:rPr>
        <w:t>political and social basis of liberal democracy</w:t>
      </w:r>
      <w:r w:rsidRPr="00A77863">
        <w:t xml:space="preserve"> </w:t>
      </w:r>
      <w:r w:rsidRPr="00A77863">
        <w:rPr>
          <w:rStyle w:val="StyleUnderline"/>
        </w:rPr>
        <w:t>and is vital for its</w:t>
      </w:r>
      <w:r w:rsidRPr="00A77863">
        <w:t xml:space="preserve"> enduring </w:t>
      </w:r>
      <w:r w:rsidRPr="00A77863">
        <w:rPr>
          <w:rStyle w:val="StyleUnderline"/>
        </w:rPr>
        <w:t>strength</w:t>
      </w:r>
      <w:r w:rsidRPr="00A77863">
        <w:t xml:space="preserve"> and vigor. Thus in domestic society </w:t>
      </w:r>
      <w:r w:rsidRPr="00A77863">
        <w:rPr>
          <w:rStyle w:val="StyleUnderline"/>
        </w:rPr>
        <w:t>citizens fulfill their duty of civility and support</w:t>
      </w:r>
      <w:r w:rsidRPr="00A77863">
        <w:t xml:space="preserve"> the idea of </w:t>
      </w:r>
      <w:r w:rsidRPr="00A77863">
        <w:rPr>
          <w:rStyle w:val="StyleUnderline"/>
        </w:rPr>
        <w:t>public reason</w:t>
      </w:r>
      <w:r w:rsidRPr="00A77863">
        <w:t xml:space="preserve">, while doing what they can to hold government officials to it. </w:t>
      </w:r>
      <w:r w:rsidRPr="00A77863">
        <w:rPr>
          <w:rStyle w:val="StyleUnderline"/>
        </w:rPr>
        <w:t>This</w:t>
      </w:r>
      <w:r w:rsidRPr="00A77863">
        <w:t xml:space="preserve"> duty, like other political rights and duties, </w:t>
      </w:r>
      <w:r w:rsidRPr="00A77863">
        <w:rPr>
          <w:rStyle w:val="StyleUnderline"/>
        </w:rPr>
        <w:t>is</w:t>
      </w:r>
      <w:r w:rsidRPr="00A77863">
        <w:t xml:space="preserve"> an </w:t>
      </w:r>
      <w:r w:rsidRPr="00A77863">
        <w:rPr>
          <w:rStyle w:val="StyleUnderline"/>
        </w:rPr>
        <w:t>intrinsically moral</w:t>
      </w:r>
      <w:r w:rsidRPr="00A77863">
        <w:t xml:space="preserve"> duty. I emphasize that it is not a legal duty, for in that case it would be incompatible with freedom of speech. Similarly, the ideal of the public reason of free and equal peoples is realized, or satisfied, whenever chief executives and legislators, and other government officials, as well as candidates for public office, act from and follow the principles of the Law of Peoples and explain to other peoples their reasons for pursuing or revising a people’s foreign policy and affairs of state that involve other societies. As for private citizens, we say, as before, that </w:t>
      </w:r>
      <w:r w:rsidRPr="00A77863">
        <w:rPr>
          <w:rStyle w:val="StyleUnderline"/>
        </w:rPr>
        <w:t>ideally citizens are to think of themselves as</w:t>
      </w:r>
      <w:r w:rsidRPr="00A77863">
        <w:t xml:space="preserve"> if they were </w:t>
      </w:r>
      <w:r w:rsidRPr="00A77863">
        <w:rPr>
          <w:rStyle w:val="StyleUnderline"/>
        </w:rPr>
        <w:t>executives and legislators</w:t>
      </w:r>
      <w:r w:rsidRPr="00A77863">
        <w:t xml:space="preserve"> </w:t>
      </w:r>
      <w:r w:rsidRPr="00A77863">
        <w:rPr>
          <w:rStyle w:val="StyleUnderline"/>
        </w:rPr>
        <w:t>and ask themselves what</w:t>
      </w:r>
      <w:r w:rsidRPr="00A77863">
        <w:t xml:space="preserve"> foreign </w:t>
      </w:r>
      <w:r w:rsidRPr="00A77863">
        <w:rPr>
          <w:rStyle w:val="StyleUnderline"/>
        </w:rPr>
        <w:t>policy</w:t>
      </w:r>
      <w:r w:rsidRPr="00A77863">
        <w:t xml:space="preserve"> supported by what considerations </w:t>
      </w:r>
      <w:r w:rsidRPr="00A77863">
        <w:rPr>
          <w:rStyle w:val="StyleUnderline"/>
        </w:rPr>
        <w:t>they</w:t>
      </w:r>
      <w:r w:rsidRPr="00A77863">
        <w:t xml:space="preserve"> would </w:t>
      </w:r>
      <w:r w:rsidRPr="00A77863">
        <w:rPr>
          <w:rStyle w:val="StyleUnderline"/>
        </w:rPr>
        <w:t>think</w:t>
      </w:r>
      <w:r w:rsidRPr="00A77863">
        <w:t xml:space="preserve"> it </w:t>
      </w:r>
      <w:r w:rsidRPr="00A77863">
        <w:rPr>
          <w:rStyle w:val="StyleUnderline"/>
        </w:rPr>
        <w:t>most reasonable</w:t>
      </w:r>
      <w:r w:rsidRPr="00A77863">
        <w:t xml:space="preserve"> to advance. Once again, when firm and widespread, </w:t>
      </w:r>
      <w:r w:rsidRPr="00A77863">
        <w:rPr>
          <w:rStyle w:val="StyleUnderline"/>
        </w:rPr>
        <w:t>the disposition</w:t>
      </w:r>
      <w:r w:rsidRPr="00A77863">
        <w:t xml:space="preserve"> of citizens </w:t>
      </w:r>
      <w:r w:rsidRPr="00A77863">
        <w:rPr>
          <w:rStyle w:val="StyleUnderline"/>
        </w:rPr>
        <w:t>to view themselves as</w:t>
      </w:r>
      <w:r w:rsidRPr="00A77863">
        <w:t xml:space="preserve"> ideal executives and </w:t>
      </w:r>
      <w:r w:rsidRPr="00A77863">
        <w:rPr>
          <w:rStyle w:val="StyleUnderline"/>
        </w:rPr>
        <w:t>legislators</w:t>
      </w:r>
      <w:r w:rsidRPr="00A77863">
        <w:t xml:space="preserve">, and to repudiate government officials and candidates for public office who violate the public reason of free and equal peoples, </w:t>
      </w:r>
      <w:r w:rsidRPr="00A77863">
        <w:rPr>
          <w:rStyle w:val="StyleUnderline"/>
        </w:rPr>
        <w:t>is</w:t>
      </w:r>
      <w:r w:rsidRPr="00A77863">
        <w:t xml:space="preserve"> part of the </w:t>
      </w:r>
      <w:r w:rsidRPr="00A77863">
        <w:rPr>
          <w:rStyle w:val="StyleUnderline"/>
        </w:rPr>
        <w:t>political and social basis of peace and understanding among peoples.</w:t>
      </w:r>
    </w:p>
    <w:p w:rsidR="008C5FE7" w:rsidRDefault="008C5FE7" w:rsidP="008C5FE7"/>
    <w:p w:rsidR="008C5FE7" w:rsidRPr="006F254D" w:rsidRDefault="008C5FE7" w:rsidP="008C5FE7">
      <w:pPr>
        <w:pStyle w:val="Heading1"/>
        <w:rPr>
          <w:rFonts w:cstheme="minorHAnsi"/>
        </w:rPr>
      </w:pPr>
      <w:bookmarkStart w:id="352" w:name="_Toc297063439"/>
      <w:bookmarkStart w:id="353" w:name="_Toc299883675"/>
      <w:bookmarkStart w:id="354" w:name="_Toc363478841"/>
      <w:bookmarkStart w:id="355" w:name="_Toc297063331"/>
      <w:bookmarkStart w:id="356" w:name="_Toc299883573"/>
      <w:bookmarkStart w:id="357" w:name="_Toc363478748"/>
      <w:r w:rsidRPr="006F254D">
        <w:rPr>
          <w:rFonts w:cstheme="minorHAnsi"/>
        </w:rPr>
        <w:t>Generic K Answers</w:t>
      </w:r>
      <w:bookmarkEnd w:id="352"/>
      <w:bookmarkEnd w:id="353"/>
      <w:bookmarkEnd w:id="354"/>
    </w:p>
    <w:p w:rsidR="008C5FE7" w:rsidRPr="006F254D" w:rsidRDefault="008C5FE7" w:rsidP="008C5FE7">
      <w:pPr>
        <w:pStyle w:val="Heading2"/>
        <w:rPr>
          <w:rFonts w:cstheme="minorHAnsi"/>
        </w:rPr>
      </w:pPr>
      <w:bookmarkStart w:id="358" w:name="_Toc297063440"/>
      <w:bookmarkStart w:id="359" w:name="_Toc299883676"/>
      <w:bookmarkStart w:id="360" w:name="_Toc363478842"/>
      <w:r w:rsidRPr="006F254D">
        <w:rPr>
          <w:rFonts w:cstheme="minorHAnsi"/>
        </w:rPr>
        <w:t>*Statism</w:t>
      </w:r>
      <w:bookmarkEnd w:id="358"/>
      <w:bookmarkEnd w:id="359"/>
      <w:bookmarkEnd w:id="360"/>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361" w:name="_Toc297063442"/>
      <w:bookmarkStart w:id="362" w:name="_Toc299883677"/>
      <w:bookmarkStart w:id="363" w:name="_Toc363478843"/>
      <w:r w:rsidRPr="006F254D">
        <w:rPr>
          <w:rFonts w:cstheme="minorHAnsi"/>
        </w:rPr>
        <w:t>State Good – Movements</w:t>
      </w:r>
      <w:bookmarkEnd w:id="361"/>
      <w:bookmarkEnd w:id="362"/>
      <w:bookmarkEnd w:id="363"/>
    </w:p>
    <w:p w:rsidR="008C5FE7" w:rsidRPr="006F254D" w:rsidRDefault="008C5FE7" w:rsidP="008C5FE7">
      <w:pPr>
        <w:pStyle w:val="Heading4"/>
        <w:rPr>
          <w:rFonts w:cstheme="minorHAnsi"/>
        </w:rPr>
      </w:pPr>
      <w:r w:rsidRPr="006F254D">
        <w:rPr>
          <w:rFonts w:cstheme="minorHAnsi"/>
        </w:rPr>
        <w:t>Turning away from the state prevents mobilization for good causes.</w:t>
      </w:r>
    </w:p>
    <w:p w:rsidR="008C5FE7" w:rsidRPr="006F254D" w:rsidRDefault="008C5FE7" w:rsidP="008C5FE7">
      <w:pPr>
        <w:rPr>
          <w:rFonts w:cstheme="minorHAnsi"/>
        </w:rPr>
      </w:pPr>
      <w:r w:rsidRPr="006F254D">
        <w:rPr>
          <w:rStyle w:val="Heading4Char"/>
          <w:rFonts w:cstheme="minorHAnsi"/>
        </w:rPr>
        <w:t>Goble 98</w:t>
      </w:r>
      <w:r w:rsidRPr="006F254D">
        <w:rPr>
          <w:rFonts w:cstheme="minorHAnsi"/>
        </w:rPr>
        <w:t xml:space="preserve"> </w:t>
      </w:r>
      <w:r w:rsidRPr="006F254D">
        <w:rPr>
          <w:rFonts w:cstheme="minorHAnsi"/>
          <w:sz w:val="16"/>
        </w:rPr>
        <w:t xml:space="preserve">(Paul, Publisher of RFE/RL, “THE CONSEQUENCES OF DEPOLITICIZATION,” Radio Free Europe, October 12, </w:t>
      </w:r>
      <w:r w:rsidRPr="006F254D">
        <w:rPr>
          <w:rStyle w:val="Heading4Char"/>
          <w:rFonts w:cstheme="minorHAnsi"/>
        </w:rPr>
        <w:t>1998</w:t>
      </w:r>
      <w:r w:rsidRPr="006F254D">
        <w:rPr>
          <w:rFonts w:cstheme="minorHAnsi"/>
          <w:sz w:val="16"/>
        </w:rPr>
        <w:t>, http://www.friends-partners.org/friends/news/omri/1998/10/981012I.html(opt,mozilla,unix,english,,new</w:t>
      </w:r>
      <w:r w:rsidRPr="006F254D">
        <w:rPr>
          <w:rFonts w:cstheme="minorHAnsi"/>
          <w:b/>
          <w:bCs/>
          <w:sz w:val="16"/>
        </w:rPr>
        <w:t>)</w:t>
      </w:r>
      <w:r w:rsidRPr="006F254D">
        <w:rPr>
          <w:rFonts w:cstheme="minorHAnsi"/>
          <w:sz w:val="16"/>
        </w:rPr>
        <w:t>, accessed July 07)</w:t>
      </w:r>
    </w:p>
    <w:p w:rsidR="008C5FE7" w:rsidRPr="006F254D" w:rsidRDefault="008C5FE7" w:rsidP="008C5FE7">
      <w:pPr>
        <w:ind w:left="288"/>
        <w:rPr>
          <w:rFonts w:cstheme="minorHAnsi"/>
          <w:sz w:val="16"/>
        </w:rPr>
      </w:pPr>
      <w:r w:rsidRPr="006F254D">
        <w:rPr>
          <w:rFonts w:cstheme="minorHAnsi"/>
          <w:sz w:val="16"/>
        </w:rPr>
        <w:t xml:space="preserve">First, </w:t>
      </w:r>
      <w:r w:rsidRPr="006F254D">
        <w:rPr>
          <w:rStyle w:val="underline"/>
          <w:rFonts w:cstheme="minorHAnsi"/>
        </w:rPr>
        <w:t xml:space="preserve">as people turn away from the state </w:t>
      </w:r>
      <w:r w:rsidRPr="006F254D">
        <w:rPr>
          <w:rFonts w:cstheme="minorHAnsi"/>
          <w:sz w:val="16"/>
        </w:rPr>
        <w:t xml:space="preserve">as the source of support, </w:t>
      </w:r>
      <w:r w:rsidRPr="006F254D">
        <w:rPr>
          <w:rStyle w:val="underline"/>
          <w:rFonts w:cstheme="minorHAnsi"/>
        </w:rPr>
        <w:t>they inevitably care less about what the state does and are less willing to take action to assert their views. That means that neither the state nor the opposition can mobilize them to take action for or against anything. As a result, the opposition cannot easily get large numbers of people to demonstrate even if the opposition is taking positions that polls suggest most people agree with. And the government cannot draw on popular support even when it may be doing things that the people have said they want</w:t>
      </w:r>
      <w:r w:rsidRPr="006F254D">
        <w:rPr>
          <w:rFonts w:cstheme="minorHAnsi"/>
          <w:sz w:val="16"/>
        </w:rPr>
        <w:t xml:space="preserve">. That means that the size of demonstrations for or against anything or anyone are an increasingly poor indicator of what the people want or do not want the state to do. Second, precisely because people are focusing on their private lives and taking responsibility for them, they are likely to become increasingly upset when the state attempts to intervene in their lives even for the most benign purposes, particularly if it does so in an ineffective manner. Such attitudes, widespread in many countries and important in limiting the power of state institutions, nonetheless pose a particular danger to countries making the transition from communism to democracy. While those views help promote the dismantling of the old state, they also virtually preclude the emergence of a new and efficient one. As a result, these countries are often likely to find themselves without the effective state institutions that modern societies and economies require if they are to be well regulated. And third, </w:t>
      </w:r>
      <w:r w:rsidRPr="006F254D">
        <w:rPr>
          <w:rStyle w:val="underline"/>
          <w:rFonts w:cstheme="minorHAnsi"/>
        </w:rPr>
        <w:t>countries with depoliticized populations are especially at risk when they face a crisis. The governments cannot count on support</w:t>
      </w:r>
      <w:r w:rsidRPr="006F254D">
        <w:rPr>
          <w:rStyle w:val="underline"/>
          <w:rFonts w:cstheme="minorHAnsi"/>
          <w:sz w:val="16"/>
        </w:rPr>
        <w:t xml:space="preserve"> </w:t>
      </w:r>
      <w:r w:rsidRPr="006F254D">
        <w:rPr>
          <w:rFonts w:cstheme="minorHAnsi"/>
          <w:sz w:val="16"/>
        </w:rPr>
        <w:t xml:space="preserve">because people no longer expect the governments to be able to deliver. </w:t>
      </w:r>
    </w:p>
    <w:p w:rsidR="008C5FE7" w:rsidRPr="006F254D" w:rsidRDefault="008C5FE7" w:rsidP="008C5FE7">
      <w:pPr>
        <w:ind w:left="288"/>
        <w:rPr>
          <w:rFonts w:cstheme="minorHAnsi"/>
          <w:sz w:val="16"/>
        </w:rPr>
      </w:pPr>
    </w:p>
    <w:p w:rsidR="008C5FE7" w:rsidRPr="006F254D" w:rsidRDefault="008C5FE7" w:rsidP="008C5FE7">
      <w:pPr>
        <w:ind w:left="288"/>
        <w:rPr>
          <w:rFonts w:cstheme="minorHAnsi"/>
          <w:sz w:val="16"/>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364" w:name="_Toc297063443"/>
      <w:bookmarkStart w:id="365" w:name="_Toc299883678"/>
      <w:bookmarkStart w:id="366" w:name="_Toc363478844"/>
      <w:r w:rsidRPr="006F254D">
        <w:rPr>
          <w:rFonts w:cstheme="minorHAnsi"/>
        </w:rPr>
        <w:t>State Good – Extinction</w:t>
      </w:r>
      <w:bookmarkEnd w:id="364"/>
      <w:bookmarkEnd w:id="365"/>
      <w:bookmarkEnd w:id="366"/>
    </w:p>
    <w:p w:rsidR="008C5FE7" w:rsidRPr="006F254D" w:rsidRDefault="008C5FE7" w:rsidP="008C5FE7">
      <w:pPr>
        <w:pStyle w:val="Heading4"/>
        <w:rPr>
          <w:rFonts w:cstheme="minorHAnsi"/>
        </w:rPr>
      </w:pPr>
      <w:r w:rsidRPr="006F254D">
        <w:rPr>
          <w:rFonts w:cstheme="minorHAnsi"/>
        </w:rPr>
        <w:t>Transition from the nation-state system ensures violent extinction</w:t>
      </w:r>
    </w:p>
    <w:p w:rsidR="008C5FE7" w:rsidRPr="006F254D" w:rsidRDefault="008C5FE7" w:rsidP="008C5FE7">
      <w:pPr>
        <w:pStyle w:val="SmallText"/>
        <w:rPr>
          <w:rFonts w:asciiTheme="minorHAnsi" w:hAnsiTheme="minorHAnsi" w:cstheme="minorHAnsi"/>
        </w:rPr>
      </w:pPr>
      <w:r w:rsidRPr="006F254D">
        <w:rPr>
          <w:rStyle w:val="Heading4Char"/>
          <w:rFonts w:asciiTheme="minorHAnsi" w:hAnsiTheme="minorHAnsi" w:cstheme="minorHAnsi"/>
        </w:rPr>
        <w:t xml:space="preserve">Rubin 8 </w:t>
      </w:r>
      <w:r w:rsidRPr="006F254D">
        <w:rPr>
          <w:rFonts w:asciiTheme="minorHAnsi" w:hAnsiTheme="minorHAnsi" w:cstheme="minorHAnsi"/>
        </w:rPr>
        <w:t xml:space="preserve">(Dani, Earth Editor for PEJ News. “Beyond Post-Apocalyptic Eco-Anarchism,” </w:t>
      </w:r>
      <w:hyperlink r:id="rId52" w:history="1">
        <w:r w:rsidRPr="006F254D">
          <w:rPr>
            <w:rFonts w:asciiTheme="minorHAnsi" w:hAnsiTheme="minorHAnsi" w:cstheme="minorHAnsi"/>
          </w:rPr>
          <w:t>http://www.pej.org/html/modules.php?op=modload&amp;name=News&amp;file=article&amp;sid=7133&amp;mode=thread&amp;order=0&amp;thold=0</w:t>
        </w:r>
      </w:hyperlink>
      <w:r w:rsidRPr="006F254D">
        <w:rPr>
          <w:rFonts w:asciiTheme="minorHAnsi" w:hAnsiTheme="minorHAnsi" w:cstheme="minorHAnsi"/>
        </w:rPr>
        <w:t>.)</w:t>
      </w:r>
    </w:p>
    <w:p w:rsidR="008C5FE7" w:rsidRPr="006F254D" w:rsidRDefault="008C5FE7" w:rsidP="008C5FE7">
      <w:pPr>
        <w:pStyle w:val="SmallText"/>
        <w:ind w:left="288"/>
        <w:rPr>
          <w:rFonts w:asciiTheme="minorHAnsi" w:hAnsiTheme="minorHAnsi" w:cstheme="minorHAnsi"/>
          <w:sz w:val="16"/>
        </w:rPr>
      </w:pPr>
      <w:r w:rsidRPr="006F254D">
        <w:rPr>
          <w:rFonts w:asciiTheme="minorHAnsi" w:hAnsiTheme="minorHAnsi" w:cstheme="minorHAnsi"/>
          <w:sz w:val="16"/>
        </w:rPr>
        <w:t xml:space="preserve">Unlike twenty-five years ago, increasingly, </w:t>
      </w:r>
      <w:r w:rsidRPr="006F254D">
        <w:rPr>
          <w:rStyle w:val="underline"/>
          <w:rFonts w:asciiTheme="minorHAnsi" w:hAnsiTheme="minorHAnsi" w:cstheme="minorHAnsi"/>
          <w:sz w:val="20"/>
        </w:rPr>
        <w:t>people are adopting the anarcho-apocalyptic, civilization-must-fall-to-save-the-world attitude.</w:t>
      </w:r>
      <w:r w:rsidRPr="006F254D">
        <w:rPr>
          <w:rFonts w:asciiTheme="minorHAnsi" w:hAnsiTheme="minorHAnsi" w:cstheme="minorHAnsi"/>
          <w:sz w:val="16"/>
        </w:rPr>
        <w:t xml:space="preserve"> It is a fairly clean and tight worldview, zealously bulletproof, and it scares me. I want the natural world, the greater community of life beyond our species, with all its beautiful and terrifying manifestations, and its vibrant landscapes to survive intact – I think about this a lot. </w:t>
      </w:r>
      <w:r w:rsidRPr="006F254D">
        <w:rPr>
          <w:rStyle w:val="underline"/>
          <w:rFonts w:asciiTheme="minorHAnsi" w:hAnsiTheme="minorHAnsi" w:cstheme="minorHAnsi"/>
          <w:sz w:val="20"/>
        </w:rPr>
        <w:t>A quick collapse of global civilization, will almost certainly lead to greater explosive damage to the biosphere, than a mediated slower meltdown. When one envisions the collapse of global society, one is not discussing the demise of an ancient Greek city-state, or even the abandonment of an empire like the Mayans. The end of our global civilization would not only result in the death of six billion humans</w:t>
      </w:r>
      <w:r w:rsidRPr="006F254D">
        <w:rPr>
          <w:rFonts w:asciiTheme="minorHAnsi" w:hAnsiTheme="minorHAnsi" w:cstheme="minorHAnsi"/>
          <w:sz w:val="16"/>
        </w:rPr>
        <w:t xml:space="preserve">, just wiping nature’s slate clean. </w:t>
      </w:r>
      <w:r w:rsidRPr="006F254D">
        <w:rPr>
          <w:rStyle w:val="underline"/>
          <w:rFonts w:asciiTheme="minorHAnsi" w:hAnsiTheme="minorHAnsi" w:cstheme="minorHAnsi"/>
          <w:sz w:val="20"/>
        </w:rPr>
        <w:t>We also have something like 5,000 nuclear facilities spread across the planet’s surface. And this is just one obvious and straightforward fact cutting across new radical arguments in favor of a quick fall.</w:t>
      </w:r>
      <w:r w:rsidRPr="006F254D">
        <w:rPr>
          <w:rFonts w:asciiTheme="minorHAnsi" w:hAnsiTheme="minorHAnsi" w:cstheme="minorHAnsi"/>
        </w:rPr>
        <w:t xml:space="preserve"> </w:t>
      </w:r>
      <w:r w:rsidRPr="006F254D">
        <w:rPr>
          <w:rFonts w:asciiTheme="minorHAnsi" w:hAnsiTheme="minorHAnsi" w:cstheme="minorHAnsi"/>
          <w:sz w:val="16"/>
        </w:rPr>
        <w:t xml:space="preserve">We have inserted ourselves into the web of life on planet Earth, into its interstitial fibers, over the last 500 years. We are now a big part of the world’s dynamic biological equation set – its checks and balances. </w:t>
      </w:r>
      <w:r w:rsidRPr="006F254D">
        <w:rPr>
          <w:rStyle w:val="underline"/>
          <w:rFonts w:asciiTheme="minorHAnsi" w:hAnsiTheme="minorHAnsi" w:cstheme="minorHAnsi"/>
          <w:sz w:val="20"/>
        </w:rPr>
        <w:t>If we get a “fever” and fall into social chaos</w:t>
      </w:r>
      <w:r w:rsidRPr="006F254D">
        <w:rPr>
          <w:rFonts w:asciiTheme="minorHAnsi" w:hAnsiTheme="minorHAnsi" w:cstheme="minorHAnsi"/>
          <w:sz w:val="16"/>
        </w:rPr>
        <w:t xml:space="preserve">, even just considering our non-nuclear toys laying about, the damage will be profound. </w:t>
      </w:r>
      <w:r w:rsidRPr="006F254D">
        <w:rPr>
          <w:rStyle w:val="underline"/>
          <w:rFonts w:asciiTheme="minorHAnsi" w:hAnsiTheme="minorHAnsi" w:cstheme="minorHAnsi"/>
          <w:sz w:val="20"/>
        </w:rPr>
        <w:t>It will be much more devastating than our new visionaries of post-apocalyptic paradise have prophesized</w:t>
      </w:r>
      <w:r w:rsidRPr="006F254D">
        <w:rPr>
          <w:rFonts w:asciiTheme="minorHAnsi" w:hAnsiTheme="minorHAnsi" w:cstheme="minorHAnsi"/>
          <w:sz w:val="16"/>
        </w:rPr>
        <w:t xml:space="preserve">. If one expands upon current examples of social chaos that we already see, like Afghanistan or Darfur, extrapolating them across the globe, encompassing Europe, Asia, North and South America, and elsewhere, then one can easily imagine desperate outcomes where nature is sacrificed wholesale in vain attempts to rescue human life. The outcomes would be beyond “ugly”; they would be horrific and enduring. That is why I cannot accept this new wave of puritanical anarcho-apocalyptic theology. </w:t>
      </w:r>
      <w:r w:rsidRPr="006F254D">
        <w:rPr>
          <w:rStyle w:val="underline"/>
          <w:rFonts w:asciiTheme="minorHAnsi" w:hAnsiTheme="minorHAnsi" w:cstheme="minorHAnsi"/>
          <w:sz w:val="20"/>
        </w:rPr>
        <w:t>The end-point of a quick collapse is quite likely to resemble the landscape of Mars, or even perhaps the Moon</w:t>
      </w:r>
      <w:r w:rsidRPr="006F254D">
        <w:rPr>
          <w:rFonts w:asciiTheme="minorHAnsi" w:hAnsiTheme="minorHAnsi" w:cstheme="minorHAnsi"/>
          <w:sz w:val="16"/>
        </w:rPr>
        <w:t xml:space="preserve">. I love life. I do not want the Earth turned barren. I think that those who are dreaming of a world returned to its wilderness state are lovely, naive romantics – dangerous ones.  Imagine 100 Chernobyl’s spewing indelible death. </w:t>
      </w:r>
      <w:r w:rsidRPr="006F254D">
        <w:rPr>
          <w:rStyle w:val="underline"/>
          <w:rFonts w:asciiTheme="minorHAnsi" w:hAnsiTheme="minorHAnsi" w:cstheme="minorHAnsi"/>
          <w:sz w:val="20"/>
        </w:rPr>
        <w:t>Imagine a landscape over-run with desperate and starving humans, wiping out one ecosystem after another. Imagine endless tribal wars where there are no restraints on the use of chemical and biological weapons</w:t>
      </w:r>
      <w:r w:rsidRPr="006F254D">
        <w:rPr>
          <w:rFonts w:asciiTheme="minorHAnsi" w:hAnsiTheme="minorHAnsi" w:cstheme="minorHAnsi"/>
          <w:sz w:val="16"/>
        </w:rPr>
        <w:t xml:space="preserve">. Imagine a failing industrial infrastructure seeping massive quantities of deadly toxins into the air, water and soil. </w:t>
      </w:r>
      <w:r w:rsidRPr="006F254D">
        <w:rPr>
          <w:rStyle w:val="underline"/>
          <w:rFonts w:asciiTheme="minorHAnsi" w:hAnsiTheme="minorHAnsi" w:cstheme="minorHAnsi"/>
          <w:sz w:val="20"/>
        </w:rPr>
        <w:t>This is not a picture of primitive liberation, of happy post-civilized life working the organic farm on Salt Spring</w:t>
      </w:r>
      <w:r w:rsidRPr="006F254D">
        <w:rPr>
          <w:rFonts w:asciiTheme="minorHAnsi" w:hAnsiTheme="minorHAnsi" w:cstheme="minorHAnsi"/>
          <w:sz w:val="22"/>
          <w:szCs w:val="18"/>
          <w:u w:val="single"/>
        </w:rPr>
        <w:t xml:space="preserve"> </w:t>
      </w:r>
      <w:r w:rsidRPr="006F254D">
        <w:rPr>
          <w:rStyle w:val="underline"/>
          <w:rFonts w:asciiTheme="minorHAnsi" w:hAnsiTheme="minorHAnsi" w:cstheme="minorHAnsi"/>
          <w:sz w:val="20"/>
        </w:rPr>
        <w:t>Island</w:t>
      </w:r>
      <w:r w:rsidRPr="006F254D">
        <w:rPr>
          <w:rFonts w:asciiTheme="minorHAnsi" w:hAnsiTheme="minorHAnsi" w:cstheme="minorHAnsi"/>
          <w:sz w:val="16"/>
        </w:rPr>
        <w:t xml:space="preserve">. </w:t>
      </w: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367" w:name="_Toc297063444"/>
      <w:bookmarkStart w:id="368" w:name="_Toc299883679"/>
      <w:bookmarkStart w:id="369" w:name="_Toc363478845"/>
      <w:r w:rsidRPr="006F254D">
        <w:rPr>
          <w:rFonts w:cstheme="minorHAnsi"/>
        </w:rPr>
        <w:t>State Good – Environment</w:t>
      </w:r>
      <w:bookmarkEnd w:id="367"/>
      <w:bookmarkEnd w:id="368"/>
      <w:bookmarkEnd w:id="369"/>
    </w:p>
    <w:p w:rsidR="008C5FE7" w:rsidRPr="006F254D" w:rsidRDefault="008C5FE7" w:rsidP="008C5FE7">
      <w:pPr>
        <w:pStyle w:val="Heading4"/>
        <w:rPr>
          <w:rFonts w:cstheme="minorHAnsi"/>
        </w:rPr>
      </w:pPr>
      <w:r w:rsidRPr="006F254D">
        <w:rPr>
          <w:rFonts w:cstheme="minorHAnsi"/>
        </w:rPr>
        <w:t>State is the only actor that can solve the environment</w:t>
      </w:r>
    </w:p>
    <w:p w:rsidR="008C5FE7" w:rsidRPr="006F254D" w:rsidRDefault="008C5FE7" w:rsidP="008C5FE7">
      <w:pPr>
        <w:rPr>
          <w:rFonts w:cstheme="minorHAnsi"/>
        </w:rPr>
      </w:pPr>
      <w:r w:rsidRPr="006F254D">
        <w:rPr>
          <w:rStyle w:val="Style13ptBold"/>
          <w:rFonts w:cstheme="minorHAnsi"/>
        </w:rPr>
        <w:t>Yacobucci 6</w:t>
      </w:r>
      <w:r w:rsidRPr="006F254D">
        <w:rPr>
          <w:rFonts w:cstheme="minorHAnsi"/>
        </w:rPr>
        <w:t xml:space="preserve"> (Brent, Science, and Industry Division, Feb, “Climate Change: Federal Laws and Policies Related to Greenhouse Gas Reductions”)JFS</w:t>
      </w:r>
    </w:p>
    <w:p w:rsidR="008C5FE7" w:rsidRPr="006F254D" w:rsidRDefault="008C5FE7" w:rsidP="008C5FE7">
      <w:pPr>
        <w:pStyle w:val="card"/>
        <w:rPr>
          <w:rFonts w:cstheme="minorHAnsi"/>
        </w:rPr>
      </w:pPr>
      <w:r w:rsidRPr="006F254D">
        <w:rPr>
          <w:rStyle w:val="underline"/>
          <w:rFonts w:cstheme="minorHAnsi"/>
        </w:rPr>
        <w:t>Climate change is</w:t>
      </w:r>
      <w:r w:rsidRPr="006F254D">
        <w:rPr>
          <w:rFonts w:cstheme="minorHAnsi"/>
        </w:rPr>
        <w:t xml:space="preserve"> generally viewed as </w:t>
      </w:r>
      <w:r w:rsidRPr="006F254D">
        <w:rPr>
          <w:rStyle w:val="underline"/>
          <w:rFonts w:cstheme="minorHAnsi"/>
        </w:rPr>
        <w:t>a global issue, but proposed responses</w:t>
      </w:r>
      <w:r w:rsidRPr="006F254D">
        <w:rPr>
          <w:rFonts w:cstheme="minorHAnsi"/>
        </w:rPr>
        <w:t xml:space="preserve"> generally </w:t>
      </w:r>
      <w:r w:rsidRPr="006F254D">
        <w:rPr>
          <w:rStyle w:val="underline"/>
          <w:rFonts w:cstheme="minorHAnsi"/>
        </w:rPr>
        <w:t>require action at the national level.</w:t>
      </w:r>
      <w:r w:rsidRPr="006F254D">
        <w:rPr>
          <w:rFonts w:cstheme="minorHAnsi"/>
        </w:rPr>
        <w:t xml:space="preserve"> In 1992, </w:t>
      </w:r>
      <w:r w:rsidRPr="006F254D">
        <w:rPr>
          <w:rStyle w:val="underline"/>
          <w:rFonts w:cstheme="minorHAnsi"/>
        </w:rPr>
        <w:t>the United States ratified the</w:t>
      </w:r>
      <w:r w:rsidRPr="006F254D">
        <w:rPr>
          <w:rFonts w:cstheme="minorHAnsi"/>
        </w:rPr>
        <w:t xml:space="preserve"> United Nations’ Framework Convention on Climate Change (</w:t>
      </w:r>
      <w:r w:rsidRPr="006F254D">
        <w:rPr>
          <w:rStyle w:val="underline"/>
          <w:rFonts w:cstheme="minorHAnsi"/>
        </w:rPr>
        <w:t>UNFCCC</w:t>
      </w:r>
      <w:r w:rsidRPr="006F254D">
        <w:rPr>
          <w:rFonts w:cstheme="minorHAnsi"/>
        </w:rPr>
        <w:t xml:space="preserve">), </w:t>
      </w:r>
      <w:r w:rsidRPr="006F254D">
        <w:rPr>
          <w:rStyle w:val="underline"/>
          <w:rFonts w:cstheme="minorHAnsi"/>
        </w:rPr>
        <w:t>which called on</w:t>
      </w:r>
      <w:r w:rsidRPr="006F254D">
        <w:rPr>
          <w:rFonts w:cstheme="minorHAnsi"/>
        </w:rPr>
        <w:t xml:space="preserve"> industrialized </w:t>
      </w:r>
      <w:r w:rsidRPr="006F254D">
        <w:rPr>
          <w:rStyle w:val="underline"/>
          <w:rFonts w:cstheme="minorHAnsi"/>
        </w:rPr>
        <w:t>countries to</w:t>
      </w:r>
      <w:r w:rsidRPr="006F254D">
        <w:rPr>
          <w:rFonts w:cstheme="minorHAnsi"/>
        </w:rPr>
        <w:t xml:space="preserve"> </w:t>
      </w:r>
      <w:r w:rsidRPr="006F254D">
        <w:rPr>
          <w:rStyle w:val="underline"/>
          <w:rFonts w:cstheme="minorHAnsi"/>
        </w:rPr>
        <w:t>take the lead in reducing greenhouse gases.</w:t>
      </w:r>
      <w:r w:rsidRPr="006F254D">
        <w:rPr>
          <w:rFonts w:cstheme="minorHAnsi"/>
        </w:rPr>
        <w:t xml:space="preserve"> During the past decade, </w:t>
      </w:r>
      <w:r w:rsidRPr="006F254D">
        <w:rPr>
          <w:rStyle w:val="underline"/>
          <w:rFonts w:cstheme="minorHAnsi"/>
        </w:rPr>
        <w:t>a variety of voluntary</w:t>
      </w:r>
      <w:r w:rsidRPr="006F254D">
        <w:rPr>
          <w:rFonts w:cstheme="minorHAnsi"/>
        </w:rPr>
        <w:t xml:space="preserve"> and regulatory </w:t>
      </w:r>
      <w:r w:rsidRPr="006F254D">
        <w:rPr>
          <w:rStyle w:val="underline"/>
          <w:rFonts w:cstheme="minorHAnsi"/>
        </w:rPr>
        <w:t>actions have been</w:t>
      </w:r>
      <w:r w:rsidRPr="006F254D">
        <w:rPr>
          <w:rFonts w:cstheme="minorHAnsi"/>
        </w:rPr>
        <w:t xml:space="preserve"> proposed or </w:t>
      </w:r>
      <w:r w:rsidRPr="006F254D">
        <w:rPr>
          <w:rStyle w:val="underline"/>
          <w:rFonts w:cstheme="minorHAnsi"/>
        </w:rPr>
        <w:t>undertaken</w:t>
      </w:r>
      <w:r w:rsidRPr="006F254D">
        <w:rPr>
          <w:rFonts w:cstheme="minorHAnsi"/>
        </w:rPr>
        <w:t xml:space="preserve"> in the United States, including monitoring of electric utility carbon dioxide emissions, improved appliance efficiency, and incentives for developing renewable energy sources. This report provides background on the evolution of U.S. climate change policy, from ratification of the UNFCCC to the Bush Administration’s 2001 rejection of the Kyoto Protocol to the present. The report focuses on major regulatory programs that monitor or reduce greenhouse gas emissions, along with their estimated effect on emissions levels. In addition, legislation in the 109th Congress calling for monitoring or reducing greenhouse gas emissions is identified and examined. </w:t>
      </w:r>
      <w:r w:rsidRPr="006F254D">
        <w:rPr>
          <w:rStyle w:val="underline"/>
          <w:rFonts w:cstheme="minorHAnsi"/>
        </w:rPr>
        <w:t>The earlier</w:t>
      </w:r>
      <w:r w:rsidRPr="006F254D">
        <w:rPr>
          <w:rFonts w:cstheme="minorHAnsi"/>
        </w:rPr>
        <w:t xml:space="preserve"> Bush, Clinton, and current Bush </w:t>
      </w:r>
      <w:r w:rsidRPr="006F254D">
        <w:rPr>
          <w:rStyle w:val="underline"/>
          <w:rFonts w:cstheme="minorHAnsi"/>
        </w:rPr>
        <w:t>Administrations have</w:t>
      </w:r>
      <w:r w:rsidRPr="006F254D">
        <w:rPr>
          <w:rFonts w:cstheme="minorHAnsi"/>
        </w:rPr>
        <w:t xml:space="preserve"> largely </w:t>
      </w:r>
      <w:r w:rsidRPr="006F254D">
        <w:rPr>
          <w:rStyle w:val="underline"/>
          <w:rFonts w:cstheme="minorHAnsi"/>
        </w:rPr>
        <w:t>relied on voluntary initiatives to reduce</w:t>
      </w:r>
      <w:r w:rsidRPr="006F254D">
        <w:rPr>
          <w:rFonts w:cstheme="minorHAnsi"/>
        </w:rPr>
        <w:t xml:space="preserve"> the growth of </w:t>
      </w:r>
      <w:r w:rsidRPr="006F254D">
        <w:rPr>
          <w:rStyle w:val="underline"/>
          <w:rFonts w:cstheme="minorHAnsi"/>
        </w:rPr>
        <w:t>greenhouse gas emissions</w:t>
      </w:r>
      <w:r w:rsidRPr="006F254D">
        <w:rPr>
          <w:rFonts w:cstheme="minorHAnsi"/>
        </w:rPr>
        <w:t xml:space="preserve">. This focus is particularly evident in the current Administration’s 2002 Climate Action Report (CAR), submitted under the provisions of the UNFCCC. Of the 50-plus programs summarized in the 2002 CAR, 6 are described as “regulatory.” However, </w:t>
      </w:r>
      <w:r w:rsidRPr="006F254D">
        <w:rPr>
          <w:rStyle w:val="underline"/>
          <w:rFonts w:cstheme="minorHAnsi"/>
        </w:rPr>
        <w:t>this small subset of the</w:t>
      </w:r>
      <w:r w:rsidRPr="006F254D">
        <w:rPr>
          <w:rFonts w:cstheme="minorHAnsi"/>
        </w:rPr>
        <w:t xml:space="preserve"> total U.S. effort accounts for a large share of </w:t>
      </w:r>
      <w:r w:rsidRPr="006F254D">
        <w:rPr>
          <w:rStyle w:val="underline"/>
          <w:rFonts w:cstheme="minorHAnsi"/>
        </w:rPr>
        <w:t>greenhouse gas emission</w:t>
      </w:r>
      <w:r w:rsidRPr="006F254D">
        <w:rPr>
          <w:rFonts w:cstheme="minorHAnsi"/>
        </w:rPr>
        <w:t xml:space="preserve"> reductions </w:t>
      </w:r>
      <w:r w:rsidRPr="006F254D">
        <w:rPr>
          <w:rStyle w:val="underline"/>
          <w:rFonts w:cstheme="minorHAnsi"/>
        </w:rPr>
        <w:t>achieved over the past decade</w:t>
      </w:r>
      <w:r w:rsidRPr="006F254D">
        <w:rPr>
          <w:rFonts w:cstheme="minorHAnsi"/>
        </w:rPr>
        <w:t xml:space="preserve">. In general, these efforts were established and implemented in response to concerns other than climate change, such as energy efficiency and air quality. </w:t>
      </w: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370" w:name="_Toc297063445"/>
      <w:bookmarkStart w:id="371" w:name="_Toc299883680"/>
      <w:bookmarkStart w:id="372" w:name="_Toc363478846"/>
      <w:r w:rsidRPr="006F254D">
        <w:rPr>
          <w:rFonts w:cstheme="minorHAnsi"/>
        </w:rPr>
        <w:t>State Good – Strategic Reversibility</w:t>
      </w:r>
      <w:bookmarkEnd w:id="370"/>
      <w:bookmarkEnd w:id="371"/>
      <w:bookmarkEnd w:id="372"/>
      <w:r w:rsidRPr="006F254D">
        <w:rPr>
          <w:rFonts w:cstheme="minorHAnsi"/>
        </w:rPr>
        <w:t xml:space="preserve"> </w:t>
      </w:r>
    </w:p>
    <w:p w:rsidR="008C5FE7" w:rsidRPr="006F254D" w:rsidRDefault="008C5FE7" w:rsidP="008C5FE7">
      <w:pPr>
        <w:pStyle w:val="Heading4"/>
        <w:rPr>
          <w:rFonts w:cstheme="minorHAnsi"/>
        </w:rPr>
      </w:pPr>
      <w:r w:rsidRPr="006F254D">
        <w:rPr>
          <w:rFonts w:cstheme="minorHAnsi"/>
        </w:rPr>
        <w:t>Power is strategically reversible – The resistance to state power counteracts the disciplinary power at the heart of their impacts</w:t>
      </w:r>
    </w:p>
    <w:p w:rsidR="008C5FE7" w:rsidRPr="006F254D" w:rsidRDefault="008C5FE7" w:rsidP="008C5FE7">
      <w:pPr>
        <w:pStyle w:val="card"/>
        <w:ind w:left="0"/>
        <w:rPr>
          <w:rFonts w:cstheme="minorHAnsi"/>
        </w:rPr>
      </w:pPr>
      <w:r w:rsidRPr="006F254D">
        <w:rPr>
          <w:rStyle w:val="Heading4Char"/>
          <w:rFonts w:cstheme="minorHAnsi"/>
        </w:rPr>
        <w:t xml:space="preserve">Campbell 98 </w:t>
      </w:r>
      <w:r w:rsidRPr="006F254D">
        <w:rPr>
          <w:rFonts w:cstheme="minorHAnsi"/>
        </w:rPr>
        <w:t xml:space="preserve">(David- PHD, Prof of cultural  &amp; poli geog @ U of Durham, </w:t>
      </w:r>
      <w:r w:rsidRPr="006F254D">
        <w:rPr>
          <w:rFonts w:cstheme="minorHAnsi"/>
          <w:i/>
        </w:rPr>
        <w:t>Writing Security</w:t>
      </w:r>
      <w:r w:rsidRPr="006F254D">
        <w:rPr>
          <w:rFonts w:cstheme="minorHAnsi"/>
        </w:rPr>
        <w:t>, p.257-258,ET)</w:t>
      </w:r>
    </w:p>
    <w:p w:rsidR="008C5FE7" w:rsidRPr="006F254D" w:rsidRDefault="008C5FE7" w:rsidP="008C5FE7">
      <w:pPr>
        <w:pStyle w:val="card"/>
        <w:rPr>
          <w:rFonts w:cstheme="minorHAnsi"/>
        </w:rPr>
      </w:pPr>
      <w:r w:rsidRPr="006F254D">
        <w:rPr>
          <w:rFonts w:cstheme="minorHAnsi"/>
        </w:rPr>
        <w:t>The possibility of rearticulating danger leads us to a final question: what modes of being and forms of life could we or should we adopt? To be sure, a comprehensive attempt to answer such a question is beyond the ambit of this book. But it is important to note that asking the question in this way mistakenly implies that such possibilities exist only in the future. Indeed</w:t>
      </w:r>
      <w:r w:rsidRPr="006F254D">
        <w:rPr>
          <w:rStyle w:val="underline"/>
          <w:rFonts w:cstheme="minorHAnsi"/>
        </w:rPr>
        <w:t>, the extensive and intensive nature of the relations of power associated with the society of security means that there has been and remains a not inconsiderable freedom to explore alternative possibilities. While traditional analyses of power are often economistic and negative, Foucault's understanding of power emphasises its productive and enabling nature</w:t>
      </w:r>
      <w:r w:rsidRPr="006F254D">
        <w:rPr>
          <w:rFonts w:cstheme="minorHAnsi"/>
        </w:rPr>
        <w:t>.36 Even more importantly</w:t>
      </w:r>
      <w:r w:rsidRPr="006F254D">
        <w:rPr>
          <w:rStyle w:val="underline"/>
          <w:rFonts w:cstheme="minorHAnsi"/>
        </w:rPr>
        <w:t>, his understanding of power emphasizes the ontology of freedom presupposed by the existence of disciplinary and normalizing practices.</w:t>
      </w:r>
      <w:r w:rsidRPr="006F254D">
        <w:rPr>
          <w:rFonts w:cstheme="minorHAnsi"/>
        </w:rPr>
        <w:t xml:space="preserve"> Put simply, </w:t>
      </w:r>
      <w:r w:rsidRPr="006F254D">
        <w:rPr>
          <w:rStyle w:val="underline"/>
          <w:rFonts w:cstheme="minorHAnsi"/>
        </w:rPr>
        <w:t>there cannot be relations of power unless subjects are in the first instance free: the need to institute negative and constraining power practices comes about only because without them freedom would abound. Were there no possibility of freedom, subjects would not act in ways that required containment so as to effect order.</w:t>
      </w:r>
      <w:r w:rsidRPr="006F254D">
        <w:rPr>
          <w:rFonts w:cstheme="minorHAnsi"/>
        </w:rPr>
        <w:t xml:space="preserve">37 </w:t>
      </w:r>
      <w:r w:rsidRPr="006F254D">
        <w:rPr>
          <w:rStyle w:val="underline"/>
          <w:rFonts w:cstheme="minorHAnsi"/>
        </w:rPr>
        <w:t>Freedom, though, is not the absence of power</w:t>
      </w:r>
      <w:r w:rsidRPr="006F254D">
        <w:rPr>
          <w:rFonts w:cstheme="minorHAnsi"/>
        </w:rPr>
        <w:t>. On the contrary, because it   is only through power that subjects exercise their agency, f</w:t>
      </w:r>
      <w:r w:rsidRPr="006F254D">
        <w:rPr>
          <w:rStyle w:val="underline"/>
          <w:rFonts w:cstheme="minorHAnsi"/>
        </w:rPr>
        <w:t>reedom and power cannot be separated. As Foucault maintains: At the very heart of the power relationship, and constantly provoking it, are the recalcitrance of the will and the intransigence of freedo</w:t>
      </w:r>
      <w:r w:rsidRPr="006F254D">
        <w:rPr>
          <w:rFonts w:cstheme="minorHAnsi"/>
        </w:rPr>
        <w:t xml:space="preserve">m. Rather than speaking of an essential freedom, it would be better to speak of an `agonism' — of a relationship which is at the same time reciprocal incitation and struggle; less of a face-to-face confrontation which paralyzes both sides than a permanent provocation.38 The political possibilities enabled by this permanent provocation of power and freedom can be specified in more detail by thinking in terms of the predominance of the `bio-power' discussed above. In this sense, </w:t>
      </w:r>
      <w:r w:rsidRPr="006F254D">
        <w:rPr>
          <w:rStyle w:val="underline"/>
          <w:rFonts w:cstheme="minorHAnsi"/>
        </w:rPr>
        <w:t>because the governmental practices of biopolitics in Western nations have been increasingly directed towards modes of being and forms of life — such that sexual conduct has become an object of concern, individual health has been figured as a domain of discipline, and the family has been transformed into an instrument of government —</w:t>
      </w:r>
      <w:r w:rsidRPr="006F254D">
        <w:rPr>
          <w:rFonts w:cstheme="minorHAnsi"/>
        </w:rPr>
        <w:t xml:space="preserve"> the on-going agonism between those practices and the freedom they seek to contain, means that individuals have articulated a series of counter-demands drawn from those new fields of concern. </w:t>
      </w:r>
      <w:r w:rsidRPr="006F254D">
        <w:rPr>
          <w:rStyle w:val="underline"/>
          <w:rFonts w:cstheme="minorHAnsi"/>
        </w:rPr>
        <w:t>For example, as the state continues to prosecute people according to sexual orientation, human rights activists have proclaimed the right of gays to enter into formal marriages, adopt children, and receive the same health and insurance benefits granted to their straight counterparts. These claims are a consequence of the permanent provocation of power and freedom in biopolitics, and stand as testament to the 'strategic reversibility' of power relations: if the terms of governmental practices can be made into focal points for resistances, then the 'history of government as the "conduct of conduct" is interwoven with the history of dissenting "counter- conducts" '</w:t>
      </w:r>
      <w:r w:rsidRPr="006F254D">
        <w:rPr>
          <w:rFonts w:cstheme="minorHAnsi"/>
        </w:rPr>
        <w:t xml:space="preserve">.39 Indeed, the emergence of the state as the major articulation of 'the political' has involved an unceasing agonism between those in office and those they ruled. </w:t>
      </w:r>
      <w:r w:rsidRPr="006F254D">
        <w:rPr>
          <w:rStyle w:val="underline"/>
          <w:rFonts w:cstheme="minorHAnsi"/>
        </w:rPr>
        <w:t>State intervention in everyday life has long incited popular collective action, the result of which has been both resistance to the state and new claims upon the state.</w:t>
      </w:r>
      <w:r w:rsidRPr="006F254D">
        <w:rPr>
          <w:rFonts w:cstheme="minorHAnsi"/>
        </w:rPr>
        <w:t xml:space="preserve"> In particular, 'The core of what we now call "citizenship" . . . consists of multiple bargains hammered out by rulers and ruled in the course of their struggles over the means of state action, especially the making of war.'40 In more recent times, constituencies associated with women's, youth, ecological, and peace movements (among others) have also issued claims upon society.</w:t>
      </w: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2"/>
        <w:rPr>
          <w:rFonts w:cstheme="minorHAnsi"/>
        </w:rPr>
      </w:pPr>
      <w:bookmarkStart w:id="373" w:name="_Toc297063448"/>
      <w:bookmarkStart w:id="374" w:name="_Toc299883681"/>
      <w:bookmarkStart w:id="375" w:name="_Toc363478847"/>
      <w:r w:rsidRPr="006F254D">
        <w:rPr>
          <w:rFonts w:cstheme="minorHAnsi"/>
        </w:rPr>
        <w:t>*Language</w:t>
      </w:r>
      <w:bookmarkEnd w:id="373"/>
      <w:bookmarkEnd w:id="374"/>
      <w:bookmarkEnd w:id="375"/>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szCs w:val="17"/>
        </w:rPr>
      </w:pPr>
      <w:bookmarkStart w:id="376" w:name="_Toc297063449"/>
      <w:bookmarkStart w:id="377" w:name="_Toc299883682"/>
      <w:bookmarkStart w:id="378" w:name="_Toc363478848"/>
      <w:r w:rsidRPr="006F254D">
        <w:rPr>
          <w:rFonts w:cstheme="minorHAnsi"/>
        </w:rPr>
        <w:t>No Alternative</w:t>
      </w:r>
      <w:bookmarkEnd w:id="376"/>
      <w:bookmarkEnd w:id="377"/>
      <w:bookmarkEnd w:id="378"/>
    </w:p>
    <w:p w:rsidR="008C5FE7" w:rsidRPr="006F254D" w:rsidRDefault="008C5FE7" w:rsidP="008C5FE7">
      <w:pPr>
        <w:pStyle w:val="Heading4"/>
        <w:rPr>
          <w:rFonts w:cstheme="minorHAnsi"/>
        </w:rPr>
      </w:pPr>
      <w:r w:rsidRPr="006F254D">
        <w:rPr>
          <w:rFonts w:cstheme="minorHAnsi"/>
        </w:rPr>
        <w:t>The alt is exactly like the link or the perm solves – Totalizing rejection of the aff premises is a right-wing fascistic tactic to control the terms of debate – Liberal reason defines progressive politics and solves best</w:t>
      </w:r>
    </w:p>
    <w:p w:rsidR="008C5FE7" w:rsidRPr="006F254D" w:rsidRDefault="008C5FE7" w:rsidP="008C5FE7">
      <w:pPr>
        <w:rPr>
          <w:rFonts w:cstheme="minorHAnsi"/>
        </w:rPr>
      </w:pPr>
      <w:r w:rsidRPr="006F254D">
        <w:rPr>
          <w:rStyle w:val="Heading4Char"/>
          <w:rFonts w:cstheme="minorHAnsi"/>
        </w:rPr>
        <w:t>Hicks 9</w:t>
      </w:r>
      <w:r w:rsidRPr="006F254D">
        <w:rPr>
          <w:rFonts w:cstheme="minorHAnsi"/>
          <w:color w:val="000000"/>
          <w:sz w:val="17"/>
        </w:rPr>
        <w:t xml:space="preserve"> </w:t>
      </w:r>
      <w:r w:rsidRPr="006F254D">
        <w:rPr>
          <w:rFonts w:cstheme="minorHAnsi"/>
        </w:rPr>
        <w:t xml:space="preserve">(Stephen PhD Phil, </w:t>
      </w:r>
      <w:hyperlink r:id="rId53" w:tgtFrame="_blank" w:history="1">
        <w:r w:rsidRPr="006F254D">
          <w:rPr>
            <w:rFonts w:cstheme="minorHAnsi"/>
          </w:rPr>
          <w:t>http://www.stephenhicks.org/wp-content/uploads/2009/09/hicks-ep-ch4.pdf</w:t>
        </w:r>
      </w:hyperlink>
      <w:r w:rsidRPr="006F254D">
        <w:rPr>
          <w:rFonts w:cstheme="minorHAnsi"/>
        </w:rPr>
        <w:t>)</w:t>
      </w:r>
    </w:p>
    <w:p w:rsidR="008C5FE7" w:rsidRPr="006F254D" w:rsidRDefault="008C5FE7" w:rsidP="008C5FE7">
      <w:pPr>
        <w:pStyle w:val="card"/>
        <w:rPr>
          <w:rStyle w:val="underline"/>
          <w:rFonts w:cstheme="minorHAnsi"/>
        </w:rPr>
      </w:pPr>
      <w:r w:rsidRPr="006F254D">
        <w:rPr>
          <w:rStyle w:val="underline"/>
          <w:rFonts w:cstheme="minorHAnsi"/>
        </w:rPr>
        <w:t>What links the Right and the Left is a core set of themes</w:t>
      </w:r>
      <w:r w:rsidRPr="006F254D">
        <w:rPr>
          <w:rFonts w:cstheme="minorHAnsi"/>
        </w:rPr>
        <w:t xml:space="preserve">: antiindividualism, </w:t>
      </w:r>
      <w:r w:rsidRPr="006F254D">
        <w:rPr>
          <w:rStyle w:val="underline"/>
          <w:rFonts w:cstheme="minorHAnsi"/>
        </w:rPr>
        <w:t>the need for strong government,</w:t>
      </w:r>
      <w:r w:rsidRPr="006F254D">
        <w:rPr>
          <w:rFonts w:cstheme="minorHAnsi"/>
        </w:rPr>
        <w:t xml:space="preserve"> the view that religion is a state matter (whether to promote or suppress it), </w:t>
      </w:r>
      <w:r w:rsidRPr="006F254D">
        <w:rPr>
          <w:rStyle w:val="underline"/>
          <w:rFonts w:cstheme="minorHAnsi"/>
        </w:rPr>
        <w:t>the view that education is a  process</w:t>
      </w:r>
      <w:r w:rsidRPr="006F254D">
        <w:rPr>
          <w:rFonts w:cstheme="minorHAnsi"/>
        </w:rPr>
        <w:t xml:space="preserve"> of socialization, </w:t>
      </w:r>
      <w:r w:rsidRPr="006F254D">
        <w:rPr>
          <w:rStyle w:val="underline"/>
          <w:rFonts w:cstheme="minorHAnsi"/>
        </w:rPr>
        <w:t>ambivalence about science</w:t>
      </w:r>
      <w:r w:rsidRPr="006F254D">
        <w:rPr>
          <w:rFonts w:cstheme="minorHAnsi"/>
        </w:rPr>
        <w:t xml:space="preserve"> and technology, and strong themes of group conflict, violence, and war. </w:t>
      </w:r>
      <w:r w:rsidRPr="006F254D">
        <w:rPr>
          <w:rStyle w:val="underline"/>
          <w:rFonts w:cstheme="minorHAnsi"/>
        </w:rPr>
        <w:t>Left and Right have often divided bitterly over which themes have priority and over how they should be applied</w:t>
      </w:r>
      <w:r w:rsidRPr="006F254D">
        <w:rPr>
          <w:rFonts w:cstheme="minorHAnsi"/>
        </w:rPr>
        <w:t xml:space="preserve">. Yet for all of their differences, </w:t>
      </w:r>
      <w:r w:rsidRPr="006F254D">
        <w:rPr>
          <w:rStyle w:val="underline"/>
          <w:rFonts w:cstheme="minorHAnsi"/>
        </w:rPr>
        <w:t>both the collectivist Left and the collectivist Right have consistently recognized a common enemy: liberal capitalism,</w:t>
      </w:r>
      <w:r w:rsidRPr="006F254D">
        <w:rPr>
          <w:rFonts w:cstheme="minorHAnsi"/>
        </w:rPr>
        <w:t xml:space="preserve"> with its individualism, its limited government, its separation of church and state, its fairly constant view that education is not primarily a matter of political socialization, and its persistent Whiggish optimism about prospects for peaceful trade and cooperation between members of all nations and groups. Rousseau, for example, is often seen as being a man of the Left, and he has influenced generations of Left thinkers. But he was also inspirational to Kant, Fichte, and Hegel—all men of the Right. Fichte in turn was used regularly as a model for Right thinkers— but he was also an inspiration for Left socialists such as Friedrich Ebert, president of the Weimar Republic after World War I. Hegel’s legacy, as is well known, took both a Right and a Left form. While the details are messy the broad point is clear: the collectivist Right and the collectivist Left are united in their major goals and in identifying their major opposition. None of these thinkers, for example, ever has a kind word for the politics of John Locke. In the twentieth century, the same trend continued. Scholars debated whether George Sorel is Left or Right; and that makes sense given that he inspired and admired both Lenin and Mussolini. And to give just one more example, Heidegger and the thinkers of the Frankfurt School have much more in common politically than either does with, say, John Stuart Mill. This in turn explains why thinkers from Herbert Marcuse to Alexandre Kojève to Maurice Merleau-Ponty all argued that Marx and Heidegger are compatible, but none ever dreamed of connecting either to Locke or Mill. The point will be that </w:t>
      </w:r>
      <w:r w:rsidRPr="006F254D">
        <w:rPr>
          <w:rStyle w:val="underline"/>
          <w:rFonts w:cstheme="minorHAnsi"/>
        </w:rPr>
        <w:t>liberalism did not penetrate</w:t>
      </w:r>
      <w:r w:rsidRPr="006F254D">
        <w:rPr>
          <w:rFonts w:cstheme="minorHAnsi"/>
        </w:rPr>
        <w:t xml:space="preserve"> deeply into the main lines of </w:t>
      </w:r>
      <w:r w:rsidRPr="006F254D">
        <w:rPr>
          <w:rStyle w:val="underline"/>
          <w:rFonts w:cstheme="minorHAnsi"/>
        </w:rPr>
        <w:t>political thinking in Germany</w:t>
      </w:r>
      <w:r w:rsidRPr="006F254D">
        <w:rPr>
          <w:rFonts w:cstheme="minorHAnsi"/>
        </w:rPr>
        <w:t xml:space="preserve">. As was the case with metaphysics and epistemology, the most vigorous developments in social and political philosophy of the nineteenth and early twentieth century occurred in Germany, and German socio-political philosophy was dominated by Kant, Fichte, Hegel, Marx, Nietzsche, and Heidegger. By the early twentieth century, accordingly, </w:t>
      </w:r>
      <w:r w:rsidRPr="006F254D">
        <w:rPr>
          <w:rStyle w:val="underline"/>
          <w:rFonts w:cstheme="minorHAnsi"/>
        </w:rPr>
        <w:t>the dominant issues for most</w:t>
      </w:r>
      <w:r w:rsidRPr="006F254D">
        <w:rPr>
          <w:rFonts w:cstheme="minorHAnsi"/>
        </w:rPr>
        <w:t xml:space="preserve"> Continental political thinkers </w:t>
      </w:r>
      <w:r w:rsidRPr="006F254D">
        <w:rPr>
          <w:rStyle w:val="underline"/>
          <w:rFonts w:cstheme="minorHAnsi"/>
        </w:rPr>
        <w:t>were</w:t>
      </w:r>
      <w:r w:rsidRPr="006F254D">
        <w:rPr>
          <w:rFonts w:cstheme="minorHAnsi"/>
        </w:rPr>
        <w:t xml:space="preserve"> not whether liberal capitalism was a viable option—but rather exactly when it would collapse—and </w:t>
      </w:r>
      <w:r w:rsidRPr="006F254D">
        <w:rPr>
          <w:rStyle w:val="underline"/>
          <w:rFonts w:cstheme="minorHAnsi"/>
        </w:rPr>
        <w:t>whether Left or Right collectivism had the best claim to</w:t>
      </w:r>
      <w:r w:rsidRPr="006F254D">
        <w:rPr>
          <w:rFonts w:cstheme="minorHAnsi"/>
        </w:rPr>
        <w:t xml:space="preserve"> being the socialism of </w:t>
      </w:r>
      <w:r w:rsidRPr="006F254D">
        <w:rPr>
          <w:rStyle w:val="underline"/>
          <w:rFonts w:cstheme="minorHAnsi"/>
        </w:rPr>
        <w:t>the future. The defeat of the collectivist Right</w:t>
      </w:r>
      <w:r w:rsidRPr="006F254D">
        <w:rPr>
          <w:rFonts w:cstheme="minorHAnsi"/>
        </w:rPr>
        <w:t xml:space="preserve"> in World War II then </w:t>
      </w:r>
      <w:r w:rsidRPr="006F254D">
        <w:rPr>
          <w:rStyle w:val="underline"/>
          <w:rFonts w:cstheme="minorHAnsi"/>
        </w:rPr>
        <w:t>meant that the Left was on its own to carry the socialist mantle forward.</w:t>
      </w:r>
      <w:r w:rsidRPr="006F254D">
        <w:rPr>
          <w:rFonts w:cstheme="minorHAnsi"/>
        </w:rPr>
        <w:t xml:space="preserve"> Accordingly, </w:t>
      </w:r>
      <w:r w:rsidRPr="006F254D">
        <w:rPr>
          <w:rStyle w:val="underline"/>
          <w:rFonts w:cstheme="minorHAnsi"/>
        </w:rPr>
        <w:t>when the Left ran into its own</w:t>
      </w:r>
      <w:r w:rsidRPr="006F254D">
        <w:rPr>
          <w:rFonts w:cstheme="minorHAnsi"/>
        </w:rPr>
        <w:t xml:space="preserve"> major </w:t>
      </w:r>
      <w:r w:rsidRPr="006F254D">
        <w:rPr>
          <w:rStyle w:val="underline"/>
          <w:rFonts w:cstheme="minorHAnsi"/>
        </w:rPr>
        <w:t>disasters</w:t>
      </w:r>
      <w:r w:rsidRPr="006F254D">
        <w:rPr>
          <w:rFonts w:cstheme="minorHAnsi"/>
        </w:rPr>
        <w:t xml:space="preserve"> as the twentieth century progressed, </w:t>
      </w:r>
      <w:r w:rsidRPr="006F254D">
        <w:rPr>
          <w:rStyle w:val="underline"/>
          <w:rFonts w:cstheme="minorHAnsi"/>
        </w:rPr>
        <w:t>understanding its fundamental commonality with the collectivist Right helps to explain why in its desperation the Left has often adopted ‚fascistic‛ tactics.</w:t>
      </w:r>
    </w:p>
    <w:p w:rsidR="008C5FE7" w:rsidRPr="006F254D" w:rsidRDefault="008C5FE7" w:rsidP="008C5FE7">
      <w:pPr>
        <w:rPr>
          <w:rFonts w:cstheme="minorHAnsi"/>
          <w:color w:val="000000"/>
          <w:sz w:val="17"/>
          <w:szCs w:val="17"/>
        </w:rPr>
      </w:pPr>
    </w:p>
    <w:p w:rsidR="008C5FE7" w:rsidRPr="006F254D" w:rsidRDefault="008C5FE7" w:rsidP="008C5FE7">
      <w:pPr>
        <w:rPr>
          <w:rStyle w:val="Heading4Char"/>
          <w:rFonts w:cstheme="minorHAnsi"/>
        </w:rPr>
      </w:pPr>
    </w:p>
    <w:p w:rsidR="008C5FE7" w:rsidRPr="006F254D" w:rsidRDefault="008C5FE7" w:rsidP="008C5FE7">
      <w:pPr>
        <w:pStyle w:val="Heading3"/>
        <w:rPr>
          <w:rFonts w:cstheme="minorHAnsi"/>
        </w:rPr>
      </w:pPr>
      <w:bookmarkStart w:id="379" w:name="_Toc297063450"/>
      <w:bookmarkStart w:id="380" w:name="_Toc299883683"/>
      <w:bookmarkStart w:id="381" w:name="_Toc363478849"/>
      <w:r w:rsidRPr="006F254D">
        <w:rPr>
          <w:rFonts w:cstheme="minorHAnsi"/>
        </w:rPr>
        <w:t>A2: Word PICs</w:t>
      </w:r>
      <w:bookmarkEnd w:id="379"/>
      <w:bookmarkEnd w:id="380"/>
      <w:bookmarkEnd w:id="381"/>
    </w:p>
    <w:p w:rsidR="008C5FE7" w:rsidRPr="006F254D" w:rsidRDefault="008C5FE7" w:rsidP="008C5FE7">
      <w:pPr>
        <w:pStyle w:val="Heading4"/>
        <w:rPr>
          <w:rFonts w:cstheme="minorHAnsi"/>
        </w:rPr>
      </w:pPr>
      <w:r w:rsidRPr="006F254D">
        <w:rPr>
          <w:rFonts w:cstheme="minorHAnsi"/>
        </w:rPr>
        <w:t>Language is reversible – The introduction of injurious language simultaneously introduces the prospect of contestation – Their erasure avoids the prospect of contestation</w:t>
      </w:r>
    </w:p>
    <w:p w:rsidR="008C5FE7" w:rsidRPr="006F254D" w:rsidRDefault="008C5FE7" w:rsidP="008C5FE7">
      <w:pPr>
        <w:rPr>
          <w:rFonts w:cstheme="minorHAnsi"/>
        </w:rPr>
      </w:pPr>
      <w:r w:rsidRPr="006F254D">
        <w:rPr>
          <w:rStyle w:val="Style13ptBold"/>
          <w:rFonts w:cstheme="minorHAnsi"/>
        </w:rPr>
        <w:t>Butler 97</w:t>
      </w:r>
      <w:r w:rsidRPr="006F254D">
        <w:rPr>
          <w:rFonts w:cstheme="minorHAnsi"/>
        </w:rPr>
        <w:t xml:space="preserve"> (Judith, Excitable Speech, UC-Berkeley, p. 2)</w:t>
      </w:r>
    </w:p>
    <w:p w:rsidR="008C5FE7" w:rsidRPr="006F254D" w:rsidRDefault="008C5FE7" w:rsidP="008C5FE7">
      <w:pPr>
        <w:pStyle w:val="card"/>
        <w:rPr>
          <w:rFonts w:cstheme="minorHAnsi"/>
        </w:rPr>
      </w:pPr>
      <w:r w:rsidRPr="006F254D">
        <w:rPr>
          <w:rFonts w:cstheme="minorHAnsi"/>
        </w:rPr>
        <w:t xml:space="preserve">One is not simply fixed by the name that one is called. </w:t>
      </w:r>
      <w:r w:rsidRPr="006F254D">
        <w:rPr>
          <w:rStyle w:val="underline"/>
          <w:rFonts w:cstheme="minorHAnsi"/>
        </w:rPr>
        <w:t>In being called an injurious name, one is derogated</w:t>
      </w:r>
      <w:r w:rsidRPr="006F254D">
        <w:rPr>
          <w:rFonts w:cstheme="minorHAnsi"/>
        </w:rPr>
        <w:t xml:space="preserve"> and demeaned. </w:t>
      </w:r>
      <w:r w:rsidRPr="006F254D">
        <w:rPr>
          <w:rStyle w:val="underline"/>
          <w:rFonts w:cstheme="minorHAnsi"/>
        </w:rPr>
        <w:t>But the name holds</w:t>
      </w:r>
      <w:r w:rsidRPr="006F254D">
        <w:rPr>
          <w:rFonts w:cstheme="minorHAnsi"/>
        </w:rPr>
        <w:t xml:space="preserve"> out </w:t>
      </w:r>
      <w:r w:rsidRPr="006F254D">
        <w:rPr>
          <w:rStyle w:val="underline"/>
          <w:rFonts w:cstheme="minorHAnsi"/>
        </w:rPr>
        <w:t>another possibility as well: by being called a name, one is also</w:t>
      </w:r>
      <w:r w:rsidRPr="006F254D">
        <w:rPr>
          <w:rFonts w:cstheme="minorHAnsi"/>
        </w:rPr>
        <w:t xml:space="preserve">, paradaoxically, </w:t>
      </w:r>
      <w:r w:rsidRPr="006F254D">
        <w:rPr>
          <w:rStyle w:val="underline"/>
          <w:rFonts w:cstheme="minorHAnsi"/>
        </w:rPr>
        <w:t>given a</w:t>
      </w:r>
      <w:r w:rsidRPr="006F254D">
        <w:rPr>
          <w:rFonts w:cstheme="minorHAnsi"/>
        </w:rPr>
        <w:t xml:space="preserve"> certain </w:t>
      </w:r>
      <w:r w:rsidRPr="006F254D">
        <w:rPr>
          <w:rStyle w:val="underline"/>
          <w:rFonts w:cstheme="minorHAnsi"/>
        </w:rPr>
        <w:t>possibility for social existence</w:t>
      </w:r>
      <w:r w:rsidRPr="006F254D">
        <w:rPr>
          <w:rFonts w:cstheme="minorHAnsi"/>
        </w:rPr>
        <w:t xml:space="preserve">, initiated into a temporal life of language that exceeds the prior purposes that animate that call. Thus </w:t>
      </w:r>
      <w:r w:rsidRPr="006F254D">
        <w:rPr>
          <w:rStyle w:val="underline"/>
          <w:rFonts w:cstheme="minorHAnsi"/>
        </w:rPr>
        <w:t>the injurious address may appear to</w:t>
      </w:r>
      <w:r w:rsidRPr="006F254D">
        <w:rPr>
          <w:rFonts w:cstheme="minorHAnsi"/>
        </w:rPr>
        <w:t xml:space="preserve"> fix or </w:t>
      </w:r>
      <w:r w:rsidRPr="006F254D">
        <w:rPr>
          <w:rStyle w:val="underline"/>
          <w:rFonts w:cstheme="minorHAnsi"/>
        </w:rPr>
        <w:t>paralyze</w:t>
      </w:r>
      <w:r w:rsidRPr="006F254D">
        <w:rPr>
          <w:rFonts w:cstheme="minorHAnsi"/>
        </w:rPr>
        <w:t xml:space="preserve"> the one it hails, </w:t>
      </w:r>
      <w:r w:rsidRPr="006F254D">
        <w:rPr>
          <w:rStyle w:val="underline"/>
          <w:rFonts w:cstheme="minorHAnsi"/>
        </w:rPr>
        <w:t>but it</w:t>
      </w:r>
      <w:r w:rsidRPr="006F254D">
        <w:rPr>
          <w:rFonts w:cstheme="minorHAnsi"/>
        </w:rPr>
        <w:t xml:space="preserve"> </w:t>
      </w:r>
      <w:r w:rsidRPr="006F254D">
        <w:rPr>
          <w:rStyle w:val="underline"/>
          <w:rFonts w:cstheme="minorHAnsi"/>
        </w:rPr>
        <w:t>may</w:t>
      </w:r>
      <w:r w:rsidRPr="006F254D">
        <w:rPr>
          <w:rFonts w:cstheme="minorHAnsi"/>
        </w:rPr>
        <w:t xml:space="preserve"> also </w:t>
      </w:r>
      <w:r w:rsidRPr="006F254D">
        <w:rPr>
          <w:rStyle w:val="underline"/>
          <w:rFonts w:cstheme="minorHAnsi"/>
        </w:rPr>
        <w:t>produce an</w:t>
      </w:r>
      <w:r w:rsidRPr="006F254D">
        <w:rPr>
          <w:rFonts w:cstheme="minorHAnsi"/>
        </w:rPr>
        <w:t xml:space="preserve"> unexpected and </w:t>
      </w:r>
      <w:r w:rsidRPr="006F254D">
        <w:rPr>
          <w:rStyle w:val="underline"/>
          <w:rFonts w:cstheme="minorHAnsi"/>
        </w:rPr>
        <w:t>enabling response</w:t>
      </w:r>
      <w:r w:rsidRPr="006F254D">
        <w:rPr>
          <w:rFonts w:cstheme="minorHAnsi"/>
        </w:rPr>
        <w:t xml:space="preserve">. If to be addressed is to be interpellated, then </w:t>
      </w:r>
      <w:r w:rsidRPr="006F254D">
        <w:rPr>
          <w:rStyle w:val="underline"/>
          <w:rFonts w:cstheme="minorHAnsi"/>
        </w:rPr>
        <w:t>the offensive call runs the risk of inaugurating a subject</w:t>
      </w:r>
      <w:r w:rsidRPr="006F254D">
        <w:rPr>
          <w:rFonts w:cstheme="minorHAnsi"/>
        </w:rPr>
        <w:t xml:space="preserve"> in speech who comes </w:t>
      </w:r>
      <w:r w:rsidRPr="006F254D">
        <w:rPr>
          <w:rStyle w:val="underline"/>
          <w:rFonts w:cstheme="minorHAnsi"/>
        </w:rPr>
        <w:t>to</w:t>
      </w:r>
      <w:r w:rsidRPr="006F254D">
        <w:rPr>
          <w:rFonts w:cstheme="minorHAnsi"/>
        </w:rPr>
        <w:t xml:space="preserve"> use language to </w:t>
      </w:r>
      <w:r w:rsidRPr="006F254D">
        <w:rPr>
          <w:rStyle w:val="underline"/>
          <w:rFonts w:cstheme="minorHAnsi"/>
        </w:rPr>
        <w:t>counter the offensive call</w:t>
      </w:r>
      <w:r w:rsidRPr="006F254D">
        <w:rPr>
          <w:rFonts w:cstheme="minorHAnsi"/>
        </w:rPr>
        <w:t xml:space="preserve">. When the address is injurious, it works its force upon the one in injures. </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Their certainty about the effects of language belies the nature of human agency and the importance of context, making us powerless in the face of language – Extricating the language from the plan doesn’t make the words “go away” – Confrontation via the permutation solves best</w:t>
      </w:r>
    </w:p>
    <w:p w:rsidR="008C5FE7" w:rsidRPr="006F254D" w:rsidRDefault="008C5FE7" w:rsidP="008C5FE7">
      <w:pPr>
        <w:rPr>
          <w:rFonts w:cstheme="minorHAnsi"/>
        </w:rPr>
      </w:pPr>
      <w:r w:rsidRPr="006F254D">
        <w:rPr>
          <w:rStyle w:val="Style13ptBold"/>
          <w:rFonts w:cstheme="minorHAnsi"/>
        </w:rPr>
        <w:t>Butler 97</w:t>
      </w:r>
      <w:r w:rsidRPr="006F254D">
        <w:rPr>
          <w:rFonts w:cstheme="minorHAnsi"/>
        </w:rPr>
        <w:t xml:space="preserve"> (Judith, Excitable Speech, UC-Berkeley, p. 13)</w:t>
      </w:r>
    </w:p>
    <w:p w:rsidR="008C5FE7" w:rsidRPr="006F254D" w:rsidRDefault="008C5FE7" w:rsidP="008C5FE7">
      <w:pPr>
        <w:pStyle w:val="card"/>
        <w:rPr>
          <w:rFonts w:cstheme="minorHAnsi"/>
        </w:rPr>
      </w:pPr>
      <w:r w:rsidRPr="006F254D">
        <w:rPr>
          <w:rFonts w:cstheme="minorHAnsi"/>
        </w:rPr>
        <w:t xml:space="preserve">Indeed, </w:t>
      </w:r>
      <w:r w:rsidRPr="006F254D">
        <w:rPr>
          <w:rStyle w:val="underline"/>
          <w:rFonts w:cstheme="minorHAnsi"/>
        </w:rPr>
        <w:t>recent effort to establish</w:t>
      </w:r>
      <w:r w:rsidRPr="006F254D">
        <w:rPr>
          <w:rFonts w:cstheme="minorHAnsi"/>
        </w:rPr>
        <w:t xml:space="preserve"> </w:t>
      </w:r>
      <w:r w:rsidRPr="006F254D">
        <w:rPr>
          <w:rStyle w:val="underline"/>
          <w:rFonts w:cstheme="minorHAnsi"/>
        </w:rPr>
        <w:t>the</w:t>
      </w:r>
      <w:r w:rsidRPr="006F254D">
        <w:rPr>
          <w:rFonts w:cstheme="minorHAnsi"/>
        </w:rPr>
        <w:t xml:space="preserve"> incontrovertibly wounding </w:t>
      </w:r>
      <w:r w:rsidRPr="006F254D">
        <w:rPr>
          <w:rStyle w:val="underline"/>
          <w:rFonts w:cstheme="minorHAnsi"/>
        </w:rPr>
        <w:t>power of certain words seem to founder on the question of who does the interpreting</w:t>
      </w:r>
      <w:r w:rsidRPr="006F254D">
        <w:rPr>
          <w:rFonts w:cstheme="minorHAnsi"/>
        </w:rPr>
        <w:t xml:space="preserve"> of what such words mean and what they perform. The recent regulations governing lesbian and gay self-definition in the military of, indeed, the recent controversies over rap music suggest that </w:t>
      </w:r>
      <w:r w:rsidRPr="006F254D">
        <w:rPr>
          <w:rStyle w:val="underline"/>
          <w:rFonts w:cstheme="minorHAnsi"/>
        </w:rPr>
        <w:t>no clear consensus is possible on</w:t>
      </w:r>
      <w:r w:rsidRPr="006F254D">
        <w:rPr>
          <w:rFonts w:cstheme="minorHAnsi"/>
        </w:rPr>
        <w:t xml:space="preserve"> the question of </w:t>
      </w:r>
      <w:r w:rsidRPr="006F254D">
        <w:rPr>
          <w:rStyle w:val="underline"/>
          <w:rFonts w:cstheme="minorHAnsi"/>
        </w:rPr>
        <w:t>whether there is a clear link between</w:t>
      </w:r>
      <w:r w:rsidRPr="006F254D">
        <w:rPr>
          <w:rFonts w:cstheme="minorHAnsi"/>
        </w:rPr>
        <w:t xml:space="preserve"> the </w:t>
      </w:r>
      <w:r w:rsidRPr="006F254D">
        <w:rPr>
          <w:rStyle w:val="underline"/>
          <w:rFonts w:cstheme="minorHAnsi"/>
        </w:rPr>
        <w:t>words</w:t>
      </w:r>
      <w:r w:rsidRPr="006F254D">
        <w:rPr>
          <w:rFonts w:cstheme="minorHAnsi"/>
        </w:rPr>
        <w:t xml:space="preserve"> that are uttered </w:t>
      </w:r>
      <w:r w:rsidRPr="006F254D">
        <w:rPr>
          <w:rStyle w:val="underline"/>
          <w:rFonts w:cstheme="minorHAnsi"/>
        </w:rPr>
        <w:t>and their</w:t>
      </w:r>
      <w:r w:rsidRPr="006F254D">
        <w:rPr>
          <w:rFonts w:cstheme="minorHAnsi"/>
        </w:rPr>
        <w:t xml:space="preserve"> putative </w:t>
      </w:r>
      <w:r w:rsidRPr="006F254D">
        <w:rPr>
          <w:rStyle w:val="underline"/>
          <w:rFonts w:cstheme="minorHAnsi"/>
        </w:rPr>
        <w:t>power</w:t>
      </w:r>
      <w:r w:rsidRPr="006F254D">
        <w:rPr>
          <w:rFonts w:cstheme="minorHAnsi"/>
        </w:rPr>
        <w:t xml:space="preserve"> to injure. </w:t>
      </w:r>
      <w:r w:rsidRPr="006F254D">
        <w:rPr>
          <w:rStyle w:val="underline"/>
          <w:rFonts w:cstheme="minorHAnsi"/>
        </w:rPr>
        <w:t>To argue</w:t>
      </w:r>
      <w:r w:rsidRPr="006F254D">
        <w:rPr>
          <w:rFonts w:cstheme="minorHAnsi"/>
        </w:rPr>
        <w:t xml:space="preserve">, on the one hand, </w:t>
      </w:r>
      <w:r w:rsidRPr="006F254D">
        <w:rPr>
          <w:rStyle w:val="underline"/>
          <w:rFonts w:cstheme="minorHAnsi"/>
        </w:rPr>
        <w:t>that the offensive effects of such words is</w:t>
      </w:r>
      <w:r w:rsidRPr="006F254D">
        <w:rPr>
          <w:rFonts w:cstheme="minorHAnsi"/>
        </w:rPr>
        <w:t xml:space="preserve"> fully </w:t>
      </w:r>
      <w:r w:rsidRPr="006F254D">
        <w:rPr>
          <w:rStyle w:val="underline"/>
          <w:rFonts w:cstheme="minorHAnsi"/>
        </w:rPr>
        <w:t>contextual</w:t>
      </w:r>
      <w:r w:rsidRPr="006F254D">
        <w:rPr>
          <w:rFonts w:cstheme="minorHAnsi"/>
        </w:rPr>
        <w:t xml:space="preserve">, </w:t>
      </w:r>
      <w:r w:rsidRPr="006F254D">
        <w:rPr>
          <w:rStyle w:val="underline"/>
          <w:rFonts w:cstheme="minorHAnsi"/>
        </w:rPr>
        <w:t>and that a shift of context can</w:t>
      </w:r>
      <w:r w:rsidRPr="006F254D">
        <w:rPr>
          <w:rFonts w:cstheme="minorHAnsi"/>
        </w:rPr>
        <w:t xml:space="preserve"> exacerbate or </w:t>
      </w:r>
      <w:r w:rsidRPr="006F254D">
        <w:rPr>
          <w:rStyle w:val="underline"/>
          <w:rFonts w:cstheme="minorHAnsi"/>
        </w:rPr>
        <w:t>minimize</w:t>
      </w:r>
      <w:r w:rsidRPr="006F254D">
        <w:rPr>
          <w:rFonts w:cstheme="minorHAnsi"/>
        </w:rPr>
        <w:t xml:space="preserve"> that </w:t>
      </w:r>
      <w:r w:rsidRPr="006F254D">
        <w:rPr>
          <w:rStyle w:val="underline"/>
          <w:rFonts w:cstheme="minorHAnsi"/>
        </w:rPr>
        <w:t>offensiveness, is</w:t>
      </w:r>
      <w:r w:rsidRPr="006F254D">
        <w:rPr>
          <w:rFonts w:cstheme="minorHAnsi"/>
        </w:rPr>
        <w:t xml:space="preserve"> still </w:t>
      </w:r>
      <w:r w:rsidRPr="006F254D">
        <w:rPr>
          <w:rStyle w:val="underline"/>
          <w:rFonts w:cstheme="minorHAnsi"/>
        </w:rPr>
        <w:t>not to give</w:t>
      </w:r>
      <w:r w:rsidRPr="006F254D">
        <w:rPr>
          <w:rFonts w:cstheme="minorHAnsi"/>
        </w:rPr>
        <w:t xml:space="preserve"> an account of the </w:t>
      </w:r>
      <w:r w:rsidRPr="006F254D">
        <w:rPr>
          <w:rStyle w:val="underline"/>
          <w:rFonts w:cstheme="minorHAnsi"/>
        </w:rPr>
        <w:t>power</w:t>
      </w:r>
      <w:r w:rsidRPr="006F254D">
        <w:rPr>
          <w:rFonts w:cstheme="minorHAnsi"/>
        </w:rPr>
        <w:t xml:space="preserve"> </w:t>
      </w:r>
      <w:r w:rsidRPr="006F254D">
        <w:rPr>
          <w:rStyle w:val="underline"/>
          <w:rFonts w:cstheme="minorHAnsi"/>
        </w:rPr>
        <w:t>that such words are said to exercise</w:t>
      </w:r>
      <w:r w:rsidRPr="006F254D">
        <w:rPr>
          <w:rFonts w:cstheme="minorHAnsi"/>
        </w:rPr>
        <w:t xml:space="preserve">. </w:t>
      </w:r>
      <w:r w:rsidRPr="006F254D">
        <w:rPr>
          <w:rStyle w:val="underline"/>
          <w:rFonts w:cstheme="minorHAnsi"/>
        </w:rPr>
        <w:t>To claim</w:t>
      </w:r>
      <w:r w:rsidRPr="006F254D">
        <w:rPr>
          <w:rFonts w:cstheme="minorHAnsi"/>
        </w:rPr>
        <w:t xml:space="preserve">, on the other hand, </w:t>
      </w:r>
      <w:r w:rsidRPr="006F254D">
        <w:rPr>
          <w:rStyle w:val="underline"/>
          <w:rFonts w:cstheme="minorHAnsi"/>
        </w:rPr>
        <w:t>that some utterances are always offensive</w:t>
      </w:r>
      <w:r w:rsidRPr="006F254D">
        <w:rPr>
          <w:rFonts w:cstheme="minorHAnsi"/>
        </w:rPr>
        <w:t xml:space="preserve">, regardless of context, that they carry their contexts with them in ways that are too difficult to shed, </w:t>
      </w:r>
      <w:r w:rsidRPr="006F254D">
        <w:rPr>
          <w:rStyle w:val="underline"/>
          <w:rFonts w:cstheme="minorHAnsi"/>
        </w:rPr>
        <w:t>is</w:t>
      </w:r>
      <w:r w:rsidRPr="006F254D">
        <w:rPr>
          <w:rFonts w:cstheme="minorHAnsi"/>
        </w:rPr>
        <w:t xml:space="preserve"> still </w:t>
      </w:r>
      <w:r w:rsidRPr="006F254D">
        <w:rPr>
          <w:rStyle w:val="underline"/>
          <w:rFonts w:cstheme="minorHAnsi"/>
        </w:rPr>
        <w:t>not to offer a way to understand</w:t>
      </w:r>
      <w:r w:rsidRPr="006F254D">
        <w:rPr>
          <w:rFonts w:cstheme="minorHAnsi"/>
        </w:rPr>
        <w:t xml:space="preserve"> how </w:t>
      </w:r>
      <w:r w:rsidRPr="006F254D">
        <w:rPr>
          <w:rStyle w:val="underline"/>
          <w:rFonts w:cstheme="minorHAnsi"/>
        </w:rPr>
        <w:t>context</w:t>
      </w:r>
      <w:r w:rsidRPr="006F254D">
        <w:rPr>
          <w:rFonts w:cstheme="minorHAnsi"/>
        </w:rPr>
        <w:t xml:space="preserve"> is invoked and restaged at the moment of utterance. </w:t>
      </w:r>
    </w:p>
    <w:p w:rsidR="008C5FE7" w:rsidRPr="006F254D" w:rsidRDefault="008C5FE7" w:rsidP="008C5FE7">
      <w:pPr>
        <w:pStyle w:val="card"/>
        <w:rPr>
          <w:rFonts w:cstheme="minorHAnsi"/>
        </w:rPr>
      </w:pPr>
    </w:p>
    <w:p w:rsidR="008C5FE7" w:rsidRPr="006F254D" w:rsidRDefault="008C5FE7" w:rsidP="008C5FE7">
      <w:pPr>
        <w:pStyle w:val="Heading4"/>
        <w:rPr>
          <w:rFonts w:cstheme="minorHAnsi"/>
        </w:rPr>
      </w:pPr>
      <w:r w:rsidRPr="006F254D">
        <w:rPr>
          <w:rFonts w:cstheme="minorHAnsi"/>
        </w:rPr>
        <w:t>This theory of agency is critical to true liberation – Their conception of liberty is in service to the state and systemic power – “Only policy formulations truly matter” is their arg</w:t>
      </w:r>
    </w:p>
    <w:p w:rsidR="008C5FE7" w:rsidRPr="006F254D" w:rsidRDefault="008C5FE7" w:rsidP="008C5FE7">
      <w:pPr>
        <w:rPr>
          <w:rFonts w:cstheme="minorHAnsi"/>
        </w:rPr>
      </w:pPr>
      <w:r w:rsidRPr="006F254D">
        <w:rPr>
          <w:rStyle w:val="Style13ptBold"/>
          <w:rFonts w:cstheme="minorHAnsi"/>
        </w:rPr>
        <w:t>Butler 97</w:t>
      </w:r>
      <w:r w:rsidRPr="006F254D">
        <w:rPr>
          <w:rFonts w:cstheme="minorHAnsi"/>
        </w:rPr>
        <w:t xml:space="preserve"> (Judith, Excitable Speech, UC-Berkeley, p. 15)</w:t>
      </w:r>
    </w:p>
    <w:p w:rsidR="008C5FE7" w:rsidRPr="006F254D" w:rsidRDefault="008C5FE7" w:rsidP="008C5FE7">
      <w:pPr>
        <w:pStyle w:val="card"/>
        <w:rPr>
          <w:rFonts w:cstheme="minorHAnsi"/>
        </w:rPr>
      </w:pPr>
      <w:r w:rsidRPr="006F254D">
        <w:rPr>
          <w:rStyle w:val="underline"/>
          <w:rFonts w:cstheme="minorHAnsi"/>
        </w:rPr>
        <w:t xml:space="preserve">Those who seek to fix </w:t>
      </w:r>
      <w:r w:rsidRPr="006F254D">
        <w:rPr>
          <w:rFonts w:cstheme="minorHAnsi"/>
        </w:rPr>
        <w:t xml:space="preserve">with certainty </w:t>
      </w:r>
      <w:r w:rsidRPr="006F254D">
        <w:rPr>
          <w:rStyle w:val="underline"/>
          <w:rFonts w:cstheme="minorHAnsi"/>
        </w:rPr>
        <w:t xml:space="preserve">the link between </w:t>
      </w:r>
      <w:r w:rsidRPr="006F254D">
        <w:rPr>
          <w:rFonts w:cstheme="minorHAnsi"/>
        </w:rPr>
        <w:t xml:space="preserve">certain </w:t>
      </w:r>
      <w:r w:rsidRPr="006F254D">
        <w:rPr>
          <w:rStyle w:val="underline"/>
          <w:rFonts w:cstheme="minorHAnsi"/>
        </w:rPr>
        <w:t xml:space="preserve">speech acts and their </w:t>
      </w:r>
      <w:r w:rsidRPr="006F254D">
        <w:rPr>
          <w:rFonts w:cstheme="minorHAnsi"/>
        </w:rPr>
        <w:t xml:space="preserve">injurious </w:t>
      </w:r>
      <w:r w:rsidRPr="006F254D">
        <w:rPr>
          <w:rStyle w:val="underline"/>
          <w:rFonts w:cstheme="minorHAnsi"/>
        </w:rPr>
        <w:t xml:space="preserve">effects will </w:t>
      </w:r>
      <w:r w:rsidRPr="006F254D">
        <w:rPr>
          <w:rFonts w:cstheme="minorHAnsi"/>
        </w:rPr>
        <w:t xml:space="preserve">surely </w:t>
      </w:r>
      <w:r w:rsidRPr="006F254D">
        <w:rPr>
          <w:rStyle w:val="underline"/>
          <w:rFonts w:cstheme="minorHAnsi"/>
        </w:rPr>
        <w:t xml:space="preserve">lament the </w:t>
      </w:r>
      <w:r w:rsidRPr="006F254D">
        <w:rPr>
          <w:rFonts w:cstheme="minorHAnsi"/>
        </w:rPr>
        <w:t xml:space="preserve">open </w:t>
      </w:r>
      <w:r w:rsidRPr="006F254D">
        <w:rPr>
          <w:rStyle w:val="underline"/>
          <w:rFonts w:cstheme="minorHAnsi"/>
        </w:rPr>
        <w:t>temporality of the speech act</w:t>
      </w:r>
      <w:r w:rsidRPr="006F254D">
        <w:rPr>
          <w:rFonts w:cstheme="minorHAnsi"/>
        </w:rPr>
        <w:t xml:space="preserve">. That </w:t>
      </w:r>
      <w:r w:rsidRPr="006F254D">
        <w:rPr>
          <w:rStyle w:val="underline"/>
          <w:rFonts w:cstheme="minorHAnsi"/>
        </w:rPr>
        <w:t xml:space="preserve">no speech act has to perform injury as its effect means that no </w:t>
      </w:r>
      <w:r w:rsidRPr="006F254D">
        <w:rPr>
          <w:rFonts w:cstheme="minorHAnsi"/>
        </w:rPr>
        <w:t xml:space="preserve">simple elaboration of </w:t>
      </w:r>
      <w:r w:rsidRPr="006F254D">
        <w:rPr>
          <w:rStyle w:val="underline"/>
          <w:rFonts w:cstheme="minorHAnsi"/>
        </w:rPr>
        <w:t>speech acts will provide a standard by which the injuries of speech might be</w:t>
      </w:r>
      <w:r w:rsidRPr="006F254D">
        <w:rPr>
          <w:rFonts w:cstheme="minorHAnsi"/>
        </w:rPr>
        <w:t xml:space="preserve"> effectively </w:t>
      </w:r>
      <w:r w:rsidRPr="006F254D">
        <w:rPr>
          <w:rStyle w:val="underline"/>
          <w:rFonts w:cstheme="minorHAnsi"/>
        </w:rPr>
        <w:t>adjudicated</w:t>
      </w:r>
      <w:r w:rsidRPr="006F254D">
        <w:rPr>
          <w:rFonts w:cstheme="minorHAnsi"/>
        </w:rPr>
        <w:t xml:space="preserve">. Such </w:t>
      </w:r>
      <w:r w:rsidRPr="006F254D">
        <w:rPr>
          <w:rStyle w:val="underline"/>
          <w:rFonts w:cstheme="minorHAnsi"/>
        </w:rPr>
        <w:t>a loosening of the link between act and injury</w:t>
      </w:r>
      <w:r w:rsidRPr="006F254D">
        <w:rPr>
          <w:rFonts w:cstheme="minorHAnsi"/>
        </w:rPr>
        <w:t xml:space="preserve">, however, </w:t>
      </w:r>
      <w:r w:rsidRPr="006F254D">
        <w:rPr>
          <w:rStyle w:val="underline"/>
          <w:rFonts w:cstheme="minorHAnsi"/>
        </w:rPr>
        <w:t>opens up the possibility for</w:t>
      </w:r>
      <w:r w:rsidRPr="006F254D">
        <w:rPr>
          <w:rFonts w:cstheme="minorHAnsi"/>
        </w:rPr>
        <w:t xml:space="preserve"> a </w:t>
      </w:r>
      <w:r w:rsidRPr="006F254D">
        <w:rPr>
          <w:rStyle w:val="underline"/>
          <w:rFonts w:cstheme="minorHAnsi"/>
        </w:rPr>
        <w:t>counter-speech</w:t>
      </w:r>
      <w:r w:rsidRPr="006F254D">
        <w:rPr>
          <w:rFonts w:cstheme="minorHAnsi"/>
        </w:rPr>
        <w:t xml:space="preserve">, a kind of talking back, that would be foreclosed by the tightening of that link. Thus, </w:t>
      </w:r>
      <w:r w:rsidRPr="006F254D">
        <w:rPr>
          <w:rStyle w:val="underline"/>
          <w:rFonts w:cstheme="minorHAnsi"/>
        </w:rPr>
        <w:t xml:space="preserve">the gap that separates </w:t>
      </w:r>
      <w:r w:rsidRPr="006F254D">
        <w:rPr>
          <w:rFonts w:cstheme="minorHAnsi"/>
        </w:rPr>
        <w:t xml:space="preserve">the </w:t>
      </w:r>
      <w:r w:rsidRPr="006F254D">
        <w:rPr>
          <w:rStyle w:val="underline"/>
          <w:rFonts w:cstheme="minorHAnsi"/>
        </w:rPr>
        <w:t xml:space="preserve">speech </w:t>
      </w:r>
      <w:r w:rsidRPr="006F254D">
        <w:rPr>
          <w:rFonts w:cstheme="minorHAnsi"/>
        </w:rPr>
        <w:t xml:space="preserve">act </w:t>
      </w:r>
      <w:r w:rsidRPr="006F254D">
        <w:rPr>
          <w:rStyle w:val="underline"/>
          <w:rFonts w:cstheme="minorHAnsi"/>
        </w:rPr>
        <w:t xml:space="preserve">from its </w:t>
      </w:r>
      <w:r w:rsidRPr="006F254D">
        <w:rPr>
          <w:rFonts w:cstheme="minorHAnsi"/>
        </w:rPr>
        <w:t xml:space="preserve">future </w:t>
      </w:r>
      <w:r w:rsidRPr="006F254D">
        <w:rPr>
          <w:rStyle w:val="underline"/>
          <w:rFonts w:cstheme="minorHAnsi"/>
        </w:rPr>
        <w:t xml:space="preserve">effects </w:t>
      </w:r>
      <w:r w:rsidRPr="006F254D">
        <w:rPr>
          <w:rFonts w:cstheme="minorHAnsi"/>
        </w:rPr>
        <w:t xml:space="preserve">has its auspicious implications: it </w:t>
      </w:r>
      <w:r w:rsidRPr="006F254D">
        <w:rPr>
          <w:rStyle w:val="underline"/>
          <w:rFonts w:cstheme="minorHAnsi"/>
        </w:rPr>
        <w:t xml:space="preserve">begins a theory of linguistic agency </w:t>
      </w:r>
      <w:r w:rsidRPr="006F254D">
        <w:rPr>
          <w:rFonts w:cstheme="minorHAnsi"/>
        </w:rPr>
        <w:t xml:space="preserve">that provides an alternative to the relenetless search for legal remedy. Te interval between instances of utterance not only makes the repetition and resignifcation of the utterance possible, but shows how </w:t>
      </w:r>
      <w:r w:rsidRPr="006F254D">
        <w:rPr>
          <w:rStyle w:val="underline"/>
          <w:rFonts w:cstheme="minorHAnsi"/>
        </w:rPr>
        <w:t>words might</w:t>
      </w:r>
      <w:r w:rsidRPr="006F254D">
        <w:rPr>
          <w:rFonts w:cstheme="minorHAnsi"/>
        </w:rPr>
        <w:t xml:space="preserve">, through time, </w:t>
      </w:r>
      <w:r w:rsidRPr="006F254D">
        <w:rPr>
          <w:rStyle w:val="underline"/>
          <w:rFonts w:cstheme="minorHAnsi"/>
        </w:rPr>
        <w:t>become disjoined from their power</w:t>
      </w:r>
      <w:r w:rsidRPr="006F254D">
        <w:rPr>
          <w:rFonts w:cstheme="minorHAnsi"/>
        </w:rPr>
        <w:t xml:space="preserve"> to injure </w:t>
      </w:r>
      <w:r w:rsidRPr="006F254D">
        <w:rPr>
          <w:rStyle w:val="underline"/>
          <w:rFonts w:cstheme="minorHAnsi"/>
        </w:rPr>
        <w:t>and recontextualized in more affirmative modes.</w:t>
      </w:r>
      <w:r w:rsidRPr="006F254D">
        <w:rPr>
          <w:rFonts w:cstheme="minorHAnsi"/>
        </w:rPr>
        <w:t xml:space="preserve"> I hope to make clear that </w:t>
      </w:r>
      <w:r w:rsidRPr="006F254D">
        <w:rPr>
          <w:rStyle w:val="underline"/>
          <w:rFonts w:cstheme="minorHAnsi"/>
        </w:rPr>
        <w:t xml:space="preserve">by affirmative, I mean “opening up the possibility of agency” </w:t>
      </w:r>
      <w:r w:rsidRPr="006F254D">
        <w:rPr>
          <w:rFonts w:cstheme="minorHAnsi"/>
        </w:rPr>
        <w:t xml:space="preserve">where agency is not the restoration of a sovereign autonomy in speech, a replication of conventional notions of mastery. </w:t>
      </w:r>
    </w:p>
    <w:p w:rsidR="008C5FE7" w:rsidRPr="006F254D" w:rsidRDefault="008C5FE7" w:rsidP="008C5FE7">
      <w:pPr>
        <w:pStyle w:val="Heading4"/>
        <w:rPr>
          <w:rFonts w:cstheme="minorHAnsi"/>
        </w:rPr>
      </w:pPr>
      <w:r w:rsidRPr="006F254D">
        <w:rPr>
          <w:rFonts w:cstheme="minorHAnsi"/>
        </w:rPr>
        <w:t>Only we have a legitimate theory of human agency</w:t>
      </w:r>
    </w:p>
    <w:p w:rsidR="008C5FE7" w:rsidRPr="006F254D" w:rsidRDefault="008C5FE7" w:rsidP="008C5FE7">
      <w:pPr>
        <w:rPr>
          <w:rFonts w:cstheme="minorHAnsi"/>
        </w:rPr>
      </w:pPr>
      <w:r w:rsidRPr="006F254D">
        <w:rPr>
          <w:rStyle w:val="Style13ptBold"/>
          <w:rFonts w:cstheme="minorHAnsi"/>
        </w:rPr>
        <w:t>Butler 97</w:t>
      </w:r>
      <w:r w:rsidRPr="006F254D">
        <w:rPr>
          <w:rFonts w:cstheme="minorHAnsi"/>
        </w:rPr>
        <w:t xml:space="preserve"> (Judith, Excitable Speech, UC-Berkeley, p. 16)</w:t>
      </w:r>
    </w:p>
    <w:p w:rsidR="008C5FE7" w:rsidRPr="006F254D" w:rsidRDefault="008C5FE7" w:rsidP="008C5FE7">
      <w:pPr>
        <w:pStyle w:val="card"/>
        <w:rPr>
          <w:rFonts w:cstheme="minorHAnsi"/>
        </w:rPr>
      </w:pPr>
      <w:r w:rsidRPr="006F254D">
        <w:rPr>
          <w:rFonts w:cstheme="minorHAnsi"/>
        </w:rPr>
        <w:t xml:space="preserve">Whereas some critics mistake the critique of sovereignty for the demolition of agency, I propose that </w:t>
      </w:r>
      <w:r w:rsidRPr="006F254D">
        <w:rPr>
          <w:rStyle w:val="underline"/>
          <w:rFonts w:cstheme="minorHAnsi"/>
        </w:rPr>
        <w:t>agency begins where sovereignty wanes. The one who acts</w:t>
      </w:r>
      <w:r w:rsidRPr="006F254D">
        <w:rPr>
          <w:rFonts w:cstheme="minorHAnsi"/>
        </w:rPr>
        <w:t xml:space="preserve"> (who is not the same as the sovereign subject) </w:t>
      </w:r>
      <w:r w:rsidRPr="006F254D">
        <w:rPr>
          <w:rStyle w:val="underline"/>
          <w:rFonts w:cstheme="minorHAnsi"/>
        </w:rPr>
        <w:t>acts</w:t>
      </w:r>
      <w:r w:rsidRPr="006F254D">
        <w:rPr>
          <w:rFonts w:cstheme="minorHAnsi"/>
        </w:rPr>
        <w:t xml:space="preserve"> precisely </w:t>
      </w:r>
      <w:r w:rsidRPr="006F254D">
        <w:rPr>
          <w:rStyle w:val="underline"/>
          <w:rFonts w:cstheme="minorHAnsi"/>
        </w:rPr>
        <w:t>to the extent that</w:t>
      </w:r>
      <w:r w:rsidRPr="006F254D">
        <w:rPr>
          <w:rFonts w:cstheme="minorHAnsi"/>
        </w:rPr>
        <w:t xml:space="preserve"> he or </w:t>
      </w:r>
      <w:r w:rsidRPr="006F254D">
        <w:rPr>
          <w:rStyle w:val="underline"/>
          <w:rFonts w:cstheme="minorHAnsi"/>
        </w:rPr>
        <w:t>she is constituted as an actor and</w:t>
      </w:r>
      <w:r w:rsidRPr="006F254D">
        <w:rPr>
          <w:rFonts w:cstheme="minorHAnsi"/>
        </w:rPr>
        <w:t xml:space="preserve">, hence, </w:t>
      </w:r>
      <w:r w:rsidRPr="006F254D">
        <w:rPr>
          <w:rStyle w:val="underline"/>
          <w:rFonts w:cstheme="minorHAnsi"/>
        </w:rPr>
        <w:t>operating within a linguistic field of enabling constraints</w:t>
      </w:r>
      <w:r w:rsidRPr="006F254D">
        <w:rPr>
          <w:rFonts w:cstheme="minorHAnsi"/>
        </w:rPr>
        <w:t xml:space="preserve"> from the outset.</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They can’t solve the case--Censoring words transforms politics into a fight over language rather than the institutions that generate true violence. Perm solves</w:t>
      </w:r>
    </w:p>
    <w:p w:rsidR="008C5FE7" w:rsidRPr="006F254D" w:rsidRDefault="008C5FE7" w:rsidP="008C5FE7">
      <w:pPr>
        <w:rPr>
          <w:rFonts w:cstheme="minorHAnsi"/>
        </w:rPr>
      </w:pPr>
      <w:r w:rsidRPr="006F254D">
        <w:rPr>
          <w:rStyle w:val="Heading4Char"/>
          <w:rFonts w:cstheme="minorHAnsi"/>
        </w:rPr>
        <w:t>Brown 1</w:t>
      </w:r>
      <w:r w:rsidRPr="006F254D">
        <w:rPr>
          <w:rFonts w:cstheme="minorHAnsi"/>
        </w:rPr>
        <w:t xml:space="preserve"> [Wendy Brown, professor at UC-Berkeley, 2001 Politics Out of History, p. 35-36]JFS</w:t>
      </w:r>
    </w:p>
    <w:p w:rsidR="008C5FE7" w:rsidRPr="006F254D" w:rsidRDefault="008C5FE7" w:rsidP="008C5FE7">
      <w:pPr>
        <w:pStyle w:val="card"/>
        <w:rPr>
          <w:rStyle w:val="underline"/>
          <w:rFonts w:cstheme="minorHAnsi"/>
          <w:b w:val="0"/>
          <w:sz w:val="16"/>
        </w:rPr>
      </w:pPr>
      <w:r w:rsidRPr="006F254D">
        <w:rPr>
          <w:rFonts w:cstheme="minorHAnsi"/>
        </w:rPr>
        <w:t xml:space="preserve"> </w:t>
      </w:r>
      <w:r w:rsidRPr="006F254D">
        <w:rPr>
          <w:rStyle w:val="underline"/>
          <w:rFonts w:cstheme="minorHAnsi"/>
        </w:rPr>
        <w:t>“Speech codes kill critique</w:t>
      </w:r>
      <w:r w:rsidRPr="006F254D">
        <w:rPr>
          <w:rFonts w:cstheme="minorHAnsi"/>
        </w:rPr>
        <w:t xml:space="preserve">,” Henry Louis Gates remarked in a 1993 essay on hate speech.  Although Gates was referring to what happens when hate speech regulations, and the debates about them, usurp the discursive space in which one might have offered a substantive </w:t>
      </w:r>
      <w:r w:rsidRPr="006F254D">
        <w:rPr>
          <w:rFonts w:cstheme="minorHAnsi"/>
          <w:i/>
          <w:sz w:val="16"/>
        </w:rPr>
        <w:t xml:space="preserve">political </w:t>
      </w:r>
      <w:r w:rsidRPr="006F254D">
        <w:rPr>
          <w:rFonts w:cstheme="minorHAnsi"/>
        </w:rPr>
        <w:t xml:space="preserve">response to bigoted epithets, his point also applies to prohibitions against questioning from within selected political practices or institutions.  But </w:t>
      </w:r>
      <w:r w:rsidRPr="006F254D">
        <w:rPr>
          <w:rStyle w:val="underline"/>
          <w:rFonts w:cstheme="minorHAnsi"/>
        </w:rPr>
        <w:t>turning political questions into moralistic ones—as speech codes of any sort do—not only prohibits certain questions</w:t>
      </w:r>
      <w:r w:rsidRPr="006F254D">
        <w:rPr>
          <w:rFonts w:cstheme="minorHAnsi"/>
        </w:rPr>
        <w:t xml:space="preserve"> and mandates certain genuflections, </w:t>
      </w:r>
      <w:r w:rsidRPr="006F254D">
        <w:rPr>
          <w:rStyle w:val="underline"/>
          <w:rFonts w:cstheme="minorHAnsi"/>
        </w:rPr>
        <w:t>it also expresses a profound hostility toward political life insofar as it seeks to preempt argument with a legislative and enforced truth.</w:t>
      </w:r>
      <w:r w:rsidRPr="006F254D">
        <w:rPr>
          <w:rFonts w:cstheme="minorHAnsi"/>
        </w:rPr>
        <w:t xml:space="preserve">  And the realization of that patently undemocratic desire can only and always convert emancipatory aspirations into reactionary ones.  Indeed, it insulates those aspirations from questioning at the very moment that Weberian forces of rationality and bureaucratization are quite likely to be domesticating them from another direction.  Here we greet a persistent political paradox:  </w:t>
      </w:r>
      <w:r w:rsidRPr="006F254D">
        <w:rPr>
          <w:rStyle w:val="underline"/>
          <w:rFonts w:cstheme="minorHAnsi"/>
        </w:rPr>
        <w:t>the moralistic defense of critical practices</w:t>
      </w:r>
      <w:r w:rsidRPr="006F254D">
        <w:rPr>
          <w:rFonts w:cstheme="minorHAnsi"/>
        </w:rPr>
        <w:t xml:space="preserve">, or of any besieged identity, </w:t>
      </w:r>
      <w:r w:rsidRPr="006F254D">
        <w:rPr>
          <w:rStyle w:val="underline"/>
          <w:rFonts w:cstheme="minorHAnsi"/>
        </w:rPr>
        <w:t>weakens what it strives to fortify precisely by sequestering those practices from the kind of critical inquiry out of which they were born.</w:t>
      </w:r>
      <w:r w:rsidRPr="006F254D">
        <w:rPr>
          <w:rFonts w:cstheme="minorHAnsi"/>
        </w:rPr>
        <w:t xml:space="preserve">  Thus Gates might have said, “Speech codes, born of social critique, kill critique.”  And, we might add, contemporary identity-based institutions, born of social critique, invariably become conservative as they are forced to essentialize the identity and naturalize the boundaries of what they once grasped as a contingent effect of historically specific social powers. But </w:t>
      </w:r>
      <w:r w:rsidRPr="006F254D">
        <w:rPr>
          <w:rStyle w:val="underline"/>
          <w:rFonts w:cstheme="minorHAnsi"/>
        </w:rPr>
        <w:t>moralistic reproaches to certain kinds of speech or argument kill critique</w:t>
      </w:r>
      <w:r w:rsidRPr="006F254D">
        <w:rPr>
          <w:rFonts w:cstheme="minorHAnsi"/>
        </w:rPr>
        <w:t xml:space="preserve"> not only by displacing it with arguments about abstract rights versus identity-bound injuries, but also </w:t>
      </w:r>
      <w:r w:rsidRPr="006F254D">
        <w:rPr>
          <w:rStyle w:val="underline"/>
          <w:rFonts w:cstheme="minorHAnsi"/>
        </w:rPr>
        <w:t>by configuring political injustice and political righteousness as a problem of remarks, attitude, and speech rather than as a matter of historical, political-economic, and cultural formations of power.  Rather than offering analytically substantive accounts of the forces of injustice or injury, they condemn the manifestation of these forces in particular remarks or events.  There is, in the inclination to ban</w:t>
      </w:r>
      <w:r w:rsidRPr="006F254D">
        <w:rPr>
          <w:rFonts w:cstheme="minorHAnsi"/>
        </w:rPr>
        <w:t xml:space="preserve"> (formally or informally) </w:t>
      </w:r>
      <w:r w:rsidRPr="006F254D">
        <w:rPr>
          <w:rStyle w:val="underline"/>
          <w:rFonts w:cstheme="minorHAnsi"/>
        </w:rPr>
        <w:t>certain utterances and to mandate others, a politics of rhetoric and gesture that itself symptomizes despair over effecting change at more significant levels.  As vast quantities of left and liberal attention go to determining what</w:t>
      </w:r>
      <w:r w:rsidRPr="006F254D">
        <w:rPr>
          <w:rFonts w:cstheme="minorHAnsi"/>
        </w:rPr>
        <w:t xml:space="preserve"> socially marked </w:t>
      </w:r>
      <w:r w:rsidRPr="006F254D">
        <w:rPr>
          <w:rStyle w:val="underline"/>
          <w:rFonts w:cstheme="minorHAnsi"/>
        </w:rPr>
        <w:t>individuals say, how they are represented</w:t>
      </w:r>
      <w:r w:rsidRPr="006F254D">
        <w:rPr>
          <w:rFonts w:cstheme="minorHAnsi"/>
        </w:rPr>
        <w:t xml:space="preserve">, and how many of each kind appear in certain institutions or are appointed to various commissions, </w:t>
      </w:r>
      <w:r w:rsidRPr="006F254D">
        <w:rPr>
          <w:rStyle w:val="underline"/>
          <w:rFonts w:cstheme="minorHAnsi"/>
        </w:rPr>
        <w:t>the sources that generate racism, poverty, violence against women, and other elements of social injustice remain relatively unarticulated and unaddressed.</w:t>
      </w:r>
      <w:r w:rsidRPr="006F254D">
        <w:rPr>
          <w:rFonts w:cstheme="minorHAnsi"/>
        </w:rPr>
        <w:t xml:space="preserve">  We are lost as how to address those sources; but rather than examine this loss or disorientation, rather than bear the humiliation of our impotence, </w:t>
      </w:r>
      <w:r w:rsidRPr="006F254D">
        <w:rPr>
          <w:rStyle w:val="underline"/>
          <w:rFonts w:cstheme="minorHAnsi"/>
        </w:rPr>
        <w:t>we posture as if we were still fighting the big and good fight in our clamor over words and names</w:t>
      </w:r>
      <w:r w:rsidRPr="006F254D">
        <w:rPr>
          <w:rStyle w:val="underline"/>
          <w:rFonts w:cstheme="minorHAnsi"/>
          <w:sz w:val="16"/>
        </w:rPr>
        <w:t>.  Don’t mourn, moralize</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Their language K’s imply a relativism about language that equates right and wrong with effectiveness, allowing their evidence to employ a bias that you should be skeptical toward</w:t>
      </w:r>
    </w:p>
    <w:p w:rsidR="008C5FE7" w:rsidRPr="006F254D" w:rsidRDefault="008C5FE7" w:rsidP="008C5FE7">
      <w:pPr>
        <w:rPr>
          <w:rFonts w:cstheme="minorHAnsi"/>
          <w:color w:val="000000"/>
          <w:sz w:val="17"/>
          <w:szCs w:val="17"/>
        </w:rPr>
      </w:pPr>
      <w:r w:rsidRPr="006F254D">
        <w:rPr>
          <w:rStyle w:val="Heading4Char"/>
          <w:rFonts w:cstheme="minorHAnsi"/>
        </w:rPr>
        <w:t>Hicks 9</w:t>
      </w:r>
      <w:r w:rsidRPr="006F254D">
        <w:rPr>
          <w:rFonts w:cstheme="minorHAnsi"/>
          <w:color w:val="000000"/>
          <w:sz w:val="17"/>
        </w:rPr>
        <w:t xml:space="preserve"> </w:t>
      </w:r>
      <w:r w:rsidRPr="006F254D">
        <w:rPr>
          <w:rFonts w:cstheme="minorHAnsi"/>
          <w:sz w:val="16"/>
        </w:rPr>
        <w:t xml:space="preserve">(Stephen PhD Phil, </w:t>
      </w:r>
      <w:hyperlink r:id="rId54" w:tgtFrame="_blank" w:history="1">
        <w:r w:rsidRPr="006F254D">
          <w:rPr>
            <w:rFonts w:cstheme="minorHAnsi"/>
            <w:sz w:val="16"/>
          </w:rPr>
          <w:t>http://www.stephenhicks.org/wp-content/uploads/2009/09/hicks-ep-ch4.pdf</w:t>
        </w:r>
      </w:hyperlink>
      <w:r w:rsidRPr="006F254D">
        <w:rPr>
          <w:rFonts w:cstheme="minorHAnsi"/>
          <w:sz w:val="16"/>
        </w:rPr>
        <w:t>)</w:t>
      </w:r>
    </w:p>
    <w:p w:rsidR="008C5FE7" w:rsidRPr="006F254D" w:rsidRDefault="008C5FE7" w:rsidP="008C5FE7">
      <w:pPr>
        <w:pStyle w:val="card"/>
        <w:rPr>
          <w:rStyle w:val="underline"/>
          <w:rFonts w:cstheme="minorHAnsi"/>
        </w:rPr>
      </w:pPr>
      <w:r w:rsidRPr="006F254D">
        <w:rPr>
          <w:rFonts w:cstheme="minorHAnsi"/>
        </w:rPr>
        <w:t xml:space="preserve">This explains the harsh nature of much postmodern rhetoric. The regular deployments of ad hominem, the setting up of straw men, and the regular </w:t>
      </w:r>
      <w:r w:rsidRPr="006F254D">
        <w:rPr>
          <w:rStyle w:val="underline"/>
          <w:rFonts w:cstheme="minorHAnsi"/>
        </w:rPr>
        <w:t>attempts to silence</w:t>
      </w:r>
      <w:r w:rsidRPr="006F254D">
        <w:rPr>
          <w:rFonts w:cstheme="minorHAnsi"/>
        </w:rPr>
        <w:t xml:space="preserve"> </w:t>
      </w:r>
      <w:r w:rsidRPr="006F254D">
        <w:rPr>
          <w:rStyle w:val="underline"/>
          <w:rFonts w:cstheme="minorHAnsi"/>
        </w:rPr>
        <w:t>opposing voices are</w:t>
      </w:r>
      <w:r w:rsidRPr="006F254D">
        <w:rPr>
          <w:rFonts w:cstheme="minorHAnsi"/>
        </w:rPr>
        <w:t xml:space="preserve"> all </w:t>
      </w:r>
      <w:r w:rsidRPr="006F254D">
        <w:rPr>
          <w:rStyle w:val="underline"/>
          <w:rFonts w:cstheme="minorHAnsi"/>
        </w:rPr>
        <w:t>logical consequences of the postmodern epistemology of language.</w:t>
      </w:r>
      <w:r w:rsidRPr="006F254D">
        <w:rPr>
          <w:rFonts w:cstheme="minorHAnsi"/>
        </w:rPr>
        <w:t xml:space="preserve"> Stanley </w:t>
      </w:r>
      <w:r w:rsidRPr="006F254D">
        <w:rPr>
          <w:rStyle w:val="underline"/>
          <w:rFonts w:cstheme="minorHAnsi"/>
        </w:rPr>
        <w:t>Fish</w:t>
      </w:r>
      <w:r w:rsidRPr="006F254D">
        <w:rPr>
          <w:rFonts w:cstheme="minorHAnsi"/>
        </w:rPr>
        <w:t xml:space="preserve">, as noted in Chapter Four, </w:t>
      </w:r>
      <w:r w:rsidRPr="006F254D">
        <w:rPr>
          <w:rStyle w:val="underline"/>
          <w:rFonts w:cstheme="minorHAnsi"/>
        </w:rPr>
        <w:t>calls all opponents of racial preferences bigots</w:t>
      </w:r>
      <w:r w:rsidRPr="006F254D">
        <w:rPr>
          <w:rFonts w:cstheme="minorHAnsi"/>
        </w:rPr>
        <w:t xml:space="preserve"> and lumps them in with the Ku Klux Klan. Andrea </w:t>
      </w:r>
      <w:r w:rsidRPr="006F254D">
        <w:rPr>
          <w:rStyle w:val="underline"/>
          <w:rFonts w:cstheme="minorHAnsi"/>
        </w:rPr>
        <w:t>Dworkin calls all heterosexual males rapists6</w:t>
      </w:r>
      <w:r w:rsidRPr="006F254D">
        <w:rPr>
          <w:rFonts w:cstheme="minorHAnsi"/>
        </w:rPr>
        <w:t xml:space="preserve"> and repeatedly labels ‚Amerika‛ a fascist state.7 With such rhetoric, truth or falsity is not the issue: what matters primarily is the language’s effectiveness. </w:t>
      </w:r>
      <w:r w:rsidRPr="006F254D">
        <w:rPr>
          <w:rStyle w:val="underline"/>
          <w:rFonts w:cstheme="minorHAnsi"/>
        </w:rPr>
        <w:t>If</w:t>
      </w:r>
      <w:r w:rsidRPr="006F254D">
        <w:rPr>
          <w:rFonts w:cstheme="minorHAnsi"/>
        </w:rPr>
        <w:t xml:space="preserve"> </w:t>
      </w:r>
      <w:r w:rsidRPr="006F254D">
        <w:rPr>
          <w:rStyle w:val="underline"/>
          <w:rFonts w:cstheme="minorHAnsi"/>
        </w:rPr>
        <w:t>we</w:t>
      </w:r>
      <w:r w:rsidRPr="006F254D">
        <w:rPr>
          <w:rFonts w:cstheme="minorHAnsi"/>
        </w:rPr>
        <w:t xml:space="preserve"> now </w:t>
      </w:r>
      <w:r w:rsidRPr="006F254D">
        <w:rPr>
          <w:rStyle w:val="underline"/>
          <w:rFonts w:cstheme="minorHAnsi"/>
        </w:rPr>
        <w:t>add to the postmodern epistemology of language the far Left politics of the leading postmodernists</w:t>
      </w:r>
      <w:r w:rsidRPr="006F254D">
        <w:rPr>
          <w:rFonts w:cstheme="minorHAnsi"/>
        </w:rPr>
        <w:t xml:space="preserve"> and their firsthand awareness </w:t>
      </w:r>
      <w:r w:rsidRPr="006F254D">
        <w:rPr>
          <w:rStyle w:val="underline"/>
          <w:rFonts w:cstheme="minorHAnsi"/>
        </w:rPr>
        <w:t>of the crises of socialist thought and practice, then the verbal weaponry has to become explosive.</w:t>
      </w:r>
    </w:p>
    <w:p w:rsidR="008C5FE7" w:rsidRPr="006F254D" w:rsidRDefault="008C5FE7" w:rsidP="008C5FE7">
      <w:pPr>
        <w:rPr>
          <w:rFonts w:cstheme="minorHAnsi"/>
          <w:color w:val="000000"/>
          <w:sz w:val="17"/>
          <w:szCs w:val="17"/>
        </w:rPr>
      </w:pPr>
    </w:p>
    <w:p w:rsidR="008C5FE7" w:rsidRPr="006F254D" w:rsidRDefault="008C5FE7" w:rsidP="008C5FE7">
      <w:pPr>
        <w:rPr>
          <w:rStyle w:val="Heading4Char"/>
          <w:rFonts w:cstheme="minorHAnsi"/>
        </w:rPr>
      </w:pPr>
    </w:p>
    <w:p w:rsidR="008C5FE7" w:rsidRPr="006F254D" w:rsidRDefault="008C5FE7" w:rsidP="008C5FE7">
      <w:pPr>
        <w:pStyle w:val="Heading3"/>
        <w:rPr>
          <w:rFonts w:cstheme="minorHAnsi"/>
        </w:rPr>
      </w:pPr>
      <w:bookmarkStart w:id="382" w:name="_Toc297063452"/>
      <w:bookmarkStart w:id="383" w:name="_Toc299883685"/>
      <w:bookmarkStart w:id="384" w:name="_Toc363478850"/>
      <w:r w:rsidRPr="006F254D">
        <w:rPr>
          <w:rFonts w:cstheme="minorHAnsi"/>
        </w:rPr>
        <w:t>Punishment of Language Bad</w:t>
      </w:r>
      <w:bookmarkEnd w:id="382"/>
      <w:bookmarkEnd w:id="383"/>
      <w:bookmarkEnd w:id="384"/>
    </w:p>
    <w:p w:rsidR="008C5FE7" w:rsidRPr="006F254D" w:rsidRDefault="008C5FE7" w:rsidP="008C5FE7">
      <w:pPr>
        <w:pStyle w:val="Heading4"/>
        <w:rPr>
          <w:rFonts w:cstheme="minorHAnsi"/>
        </w:rPr>
      </w:pPr>
      <w:r w:rsidRPr="006F254D">
        <w:rPr>
          <w:rFonts w:cstheme="minorHAnsi"/>
        </w:rPr>
        <w:t>Punishing offensive language makes it worse—censorship only drives it underground where its effects are more acutely felt.</w:t>
      </w:r>
    </w:p>
    <w:p w:rsidR="008C5FE7" w:rsidRPr="006F254D" w:rsidRDefault="008C5FE7" w:rsidP="008C5FE7">
      <w:pPr>
        <w:rPr>
          <w:rFonts w:cstheme="minorHAnsi"/>
        </w:rPr>
      </w:pPr>
      <w:r w:rsidRPr="006F254D">
        <w:rPr>
          <w:rFonts w:cstheme="minorHAnsi"/>
        </w:rPr>
        <w:t xml:space="preserve">Matthew </w:t>
      </w:r>
      <w:r w:rsidRPr="006F254D">
        <w:rPr>
          <w:rStyle w:val="Heading4Char"/>
          <w:rFonts w:cstheme="minorHAnsi"/>
        </w:rPr>
        <w:t>Roskoski and</w:t>
      </w:r>
      <w:r w:rsidRPr="006F254D">
        <w:rPr>
          <w:rFonts w:cstheme="minorHAnsi"/>
        </w:rPr>
        <w:t xml:space="preserve"> Joe </w:t>
      </w:r>
      <w:r w:rsidRPr="006F254D">
        <w:rPr>
          <w:rStyle w:val="Heading4Char"/>
          <w:rFonts w:cstheme="minorHAnsi"/>
        </w:rPr>
        <w:t>Peabody</w:t>
      </w:r>
      <w:r w:rsidRPr="006F254D">
        <w:rPr>
          <w:rFonts w:cstheme="minorHAnsi"/>
        </w:rPr>
        <w:t xml:space="preserve">, “A Linguistic and Philosophical Critique of Language ‘Arguments,’” </w:t>
      </w:r>
      <w:r w:rsidRPr="006F254D">
        <w:rPr>
          <w:rStyle w:val="Heading4Char"/>
          <w:rFonts w:cstheme="minorHAnsi"/>
        </w:rPr>
        <w:t>1991</w:t>
      </w:r>
      <w:r w:rsidRPr="006F254D">
        <w:rPr>
          <w:rFonts w:cstheme="minorHAnsi"/>
        </w:rPr>
        <w:t>, http://debate.uvm.edu/Library/DebateTheoryLibrary/Roskoski&amp;Peabody-LangCritiques, accessed 10/17/02</w:t>
      </w:r>
    </w:p>
    <w:p w:rsidR="008C5FE7" w:rsidRPr="006F254D" w:rsidRDefault="008C5FE7" w:rsidP="008C5FE7">
      <w:pPr>
        <w:pStyle w:val="card"/>
        <w:rPr>
          <w:rFonts w:cstheme="minorHAnsi"/>
        </w:rPr>
      </w:pPr>
      <w:r w:rsidRPr="006F254D">
        <w:rPr>
          <w:rFonts w:cstheme="minorHAnsi"/>
        </w:rPr>
        <w:t xml:space="preserve">If language "arguments" become a dominant trend, </w:t>
      </w:r>
      <w:r w:rsidRPr="006F254D">
        <w:rPr>
          <w:rStyle w:val="underline"/>
          <w:rFonts w:cstheme="minorHAnsi"/>
        </w:rPr>
        <w:t>debaters will not change their attitudes. Rather they will manifest their attitudes in non-debate contexts</w:t>
      </w:r>
      <w:r w:rsidRPr="006F254D">
        <w:rPr>
          <w:rFonts w:cstheme="minorHAnsi"/>
        </w:rPr>
        <w:t xml:space="preserve">. Under these conditions, the debaters will not have the moderating effects of the critic or the other debaters. Simply put, </w:t>
      </w:r>
      <w:r w:rsidRPr="006F254D">
        <w:rPr>
          <w:rStyle w:val="underline"/>
          <w:rFonts w:cstheme="minorHAnsi"/>
        </w:rPr>
        <w:t>sexism at home</w:t>
      </w:r>
      <w:r w:rsidRPr="006F254D">
        <w:rPr>
          <w:rFonts w:cstheme="minorHAnsi"/>
        </w:rPr>
        <w:t xml:space="preserve"> or at lunch </w:t>
      </w:r>
      <w:r w:rsidRPr="006F254D">
        <w:rPr>
          <w:rStyle w:val="underline"/>
          <w:rFonts w:cstheme="minorHAnsi"/>
        </w:rPr>
        <w:t>is worse than sexism in a debate round because in the round there is a critic to provide negative though not punitive feedback.</w:t>
      </w:r>
      <w:r w:rsidRPr="006F254D">
        <w:rPr>
          <w:rFonts w:cstheme="minorHAnsi"/>
        </w:rPr>
        <w:t xml:space="preserve"> </w:t>
      </w:r>
      <w:r w:rsidRPr="006F254D">
        <w:rPr>
          <w:rStyle w:val="underline"/>
          <w:rFonts w:cstheme="minorHAnsi"/>
        </w:rPr>
        <w:t>The publicization effects of censorship are well known</w:t>
      </w:r>
      <w:r w:rsidRPr="006F254D">
        <w:rPr>
          <w:rFonts w:cstheme="minorHAnsi"/>
        </w:rPr>
        <w:t xml:space="preserve">. "Psychological studies reveal that </w:t>
      </w:r>
      <w:r w:rsidRPr="006F254D">
        <w:rPr>
          <w:rStyle w:val="underline"/>
          <w:rFonts w:cstheme="minorHAnsi"/>
        </w:rPr>
        <w:t>whenever the government attempts to censor speech, the censored speech</w:t>
      </w:r>
      <w:r w:rsidRPr="006F254D">
        <w:rPr>
          <w:rFonts w:cstheme="minorHAnsi"/>
        </w:rPr>
        <w:t xml:space="preserve"> - for that very reason - </w:t>
      </w:r>
      <w:r w:rsidRPr="006F254D">
        <w:rPr>
          <w:rStyle w:val="underline"/>
          <w:rFonts w:cstheme="minorHAnsi"/>
        </w:rPr>
        <w:t>becomes more appealing</w:t>
      </w:r>
      <w:r w:rsidRPr="006F254D">
        <w:rPr>
          <w:rFonts w:cstheme="minorHAnsi"/>
        </w:rPr>
        <w:t xml:space="preserve"> to many people" (Strossen 559). These studies would suggest that language which is critiqued by language "arguments" becomes more attractive simply because of the critique. Hence </w:t>
      </w:r>
      <w:r w:rsidRPr="006F254D">
        <w:rPr>
          <w:rStyle w:val="underline"/>
          <w:rFonts w:cstheme="minorHAnsi"/>
        </w:rPr>
        <w:t>language "arguments" are counterproductive</w:t>
      </w:r>
      <w:r w:rsidRPr="006F254D">
        <w:rPr>
          <w:rFonts w:cstheme="minorHAnsi"/>
        </w:rPr>
        <w:t xml:space="preserve">. Conclusion Rodney Smolla offered the following insightful assessment of the interaction between offensive language and language "arguments": </w:t>
      </w:r>
      <w:r w:rsidRPr="006F254D">
        <w:rPr>
          <w:rStyle w:val="underline"/>
          <w:rFonts w:cstheme="minorHAnsi"/>
        </w:rPr>
        <w:t>The battle against {offensive speech} will be fought most effectively through persuasive</w:t>
      </w:r>
      <w:r w:rsidRPr="006F254D">
        <w:rPr>
          <w:rFonts w:cstheme="minorHAnsi"/>
        </w:rPr>
        <w:t xml:space="preserve"> and creative educational </w:t>
      </w:r>
      <w:r w:rsidRPr="006F254D">
        <w:rPr>
          <w:rStyle w:val="underline"/>
          <w:rFonts w:cstheme="minorHAnsi"/>
        </w:rPr>
        <w:t>leadership rather than</w:t>
      </w:r>
      <w:r w:rsidRPr="006F254D">
        <w:rPr>
          <w:rFonts w:cstheme="minorHAnsi"/>
        </w:rPr>
        <w:t xml:space="preserve"> through punishment and </w:t>
      </w:r>
      <w:r w:rsidRPr="006F254D">
        <w:rPr>
          <w:rStyle w:val="underline"/>
          <w:rFonts w:cstheme="minorHAnsi"/>
        </w:rPr>
        <w:t>coercion</w:t>
      </w:r>
      <w:r w:rsidRPr="006F254D">
        <w:rPr>
          <w:rFonts w:cstheme="minorHAnsi"/>
        </w:rPr>
        <w:t xml:space="preserve">... The sense of a community of scholars, an island of reason and tolerance, is the pervasive ethos. But that ethos should be advanced with education, not coercion. It should be the dominant voice of the university within the marketplace of ideas; but it should not preempt that marketplace. (Smolla 224-225).1 We emphatically concur. It is our position that </w:t>
      </w:r>
      <w:r w:rsidRPr="006F254D">
        <w:rPr>
          <w:rStyle w:val="underline"/>
          <w:rFonts w:cstheme="minorHAnsi"/>
        </w:rPr>
        <w:t>a debater who feels strongly enough about a given language "argument" ought to actualize that belief through interpersonal conversation rather than through a plea for censorship</w:t>
      </w:r>
      <w:r w:rsidRPr="006F254D">
        <w:rPr>
          <w:rFonts w:cstheme="minorHAnsi"/>
        </w:rPr>
        <w:t xml:space="preserve"> and coercion. Each debater in a given round has three minutes of cross-examination time during which he or she may engage the other team in a dialogue about the ramifications of the language the opposition has just used. Additionally even given the efficacy of Rich Edwards' efficient tabulation program, there will inevitably be long periods between rounds during which further dialogue can take place. </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Punishing offensive language creates a backlash and drives it underground</w:t>
      </w:r>
    </w:p>
    <w:p w:rsidR="008C5FE7" w:rsidRPr="006F254D" w:rsidRDefault="008C5FE7" w:rsidP="008C5FE7">
      <w:pPr>
        <w:rPr>
          <w:rStyle w:val="Author"/>
          <w:rFonts w:cstheme="minorHAnsi"/>
        </w:rPr>
      </w:pPr>
      <w:r w:rsidRPr="006F254D">
        <w:rPr>
          <w:rFonts w:cstheme="minorHAnsi"/>
        </w:rPr>
        <w:t xml:space="preserve">Matthew </w:t>
      </w:r>
      <w:r w:rsidRPr="006F254D">
        <w:rPr>
          <w:rStyle w:val="Author"/>
          <w:rFonts w:cstheme="minorHAnsi"/>
        </w:rPr>
        <w:t>Roskoski and</w:t>
      </w:r>
      <w:r w:rsidRPr="006F254D">
        <w:rPr>
          <w:rFonts w:cstheme="minorHAnsi"/>
        </w:rPr>
        <w:t xml:space="preserve"> Joe </w:t>
      </w:r>
      <w:r w:rsidRPr="006F254D">
        <w:rPr>
          <w:rStyle w:val="Author"/>
          <w:rFonts w:cstheme="minorHAnsi"/>
        </w:rPr>
        <w:t>Peabody</w:t>
      </w:r>
      <w:r w:rsidRPr="006F254D">
        <w:rPr>
          <w:rFonts w:cstheme="minorHAnsi"/>
        </w:rPr>
        <w:t>, A Linguistic and Philosophical Critique of Language Arguments, 19</w:t>
      </w:r>
      <w:r w:rsidRPr="006F254D">
        <w:rPr>
          <w:rStyle w:val="Author"/>
          <w:rFonts w:cstheme="minorHAnsi"/>
        </w:rPr>
        <w:t>91</w:t>
      </w:r>
    </w:p>
    <w:p w:rsidR="008C5FE7" w:rsidRPr="006F254D" w:rsidRDefault="008C5FE7" w:rsidP="008C5FE7">
      <w:pPr>
        <w:pStyle w:val="card"/>
        <w:rPr>
          <w:rFonts w:cstheme="minorHAnsi"/>
        </w:rPr>
      </w:pPr>
      <w:r w:rsidRPr="006F254D">
        <w:rPr>
          <w:rFonts w:cstheme="minorHAnsi"/>
        </w:rPr>
        <w:t xml:space="preserve">Previously, we have argued that the language advocates have erroneously reversed the causal relationship between language and reality. We have defended the thesis that reality shapes language, rather than the obverse. Now we will also contend that </w:t>
      </w:r>
      <w:r w:rsidRPr="006F254D">
        <w:rPr>
          <w:rStyle w:val="underline"/>
          <w:rFonts w:cstheme="minorHAnsi"/>
        </w:rPr>
        <w:t>to attempt to solve a problem by editing the language which is symptomatic of that problem will generally trade off with solving the reality which is the source of the problem</w:t>
      </w:r>
      <w:r w:rsidRPr="006F254D">
        <w:rPr>
          <w:rFonts w:cstheme="minorHAnsi"/>
        </w:rPr>
        <w:t xml:space="preserve">. There are several reasons why this is true. The first, and most obvious, is that </w:t>
      </w:r>
      <w:r w:rsidRPr="006F254D">
        <w:rPr>
          <w:rStyle w:val="underline"/>
          <w:rFonts w:cstheme="minorHAnsi"/>
        </w:rPr>
        <w:t>we may often be fooled into thinking that language "arguments" have generated real change.</w:t>
      </w:r>
      <w:r w:rsidRPr="006F254D">
        <w:rPr>
          <w:rFonts w:cstheme="minorHAnsi"/>
        </w:rPr>
        <w:t xml:space="preserve"> As Graddol and Swan observe, "</w:t>
      </w:r>
      <w:r w:rsidRPr="006F254D">
        <w:rPr>
          <w:rStyle w:val="underline"/>
          <w:rFonts w:cstheme="minorHAnsi"/>
        </w:rPr>
        <w:t>when compared with larger social and ideological struggles, linguistic reform may seem quite a trivial concern</w:t>
      </w:r>
      <w:r w:rsidRPr="006F254D">
        <w:rPr>
          <w:rFonts w:cstheme="minorHAnsi"/>
        </w:rPr>
        <w:t xml:space="preserve">," further noting "there is also the danger that effective change at this level is mistaken for real social change" (Graddol &amp; Swan 195). The second reason is that </w:t>
      </w:r>
      <w:r w:rsidRPr="006F254D">
        <w:rPr>
          <w:rStyle w:val="underline"/>
          <w:rFonts w:cstheme="minorHAnsi"/>
        </w:rPr>
        <w:t>the language we find objectionable can serve as a signal or an indicator of the corresponding objectionable reality.</w:t>
      </w:r>
      <w:r w:rsidRPr="006F254D">
        <w:rPr>
          <w:rFonts w:cstheme="minorHAnsi"/>
        </w:rPr>
        <w:t xml:space="preserve"> The third reason is that restricting language only limits the overt expressions of any objectionable reality, while leaving subtle and hence more dangerous expressions unregulated</w:t>
      </w:r>
      <w:r w:rsidRPr="006F254D">
        <w:rPr>
          <w:rStyle w:val="underline"/>
          <w:rFonts w:cstheme="minorHAnsi"/>
        </w:rPr>
        <w:t>. Once we drive the objectionable idea underground it will be more difficult to identify, more difficult to root out, more difficult to counteract, and more likely to have its undesirable effect</w:t>
      </w:r>
      <w:r w:rsidRPr="006F254D">
        <w:rPr>
          <w:rFonts w:cstheme="minorHAnsi"/>
        </w:rPr>
        <w:t xml:space="preserve">. The fourth reason is that </w:t>
      </w:r>
      <w:r w:rsidRPr="006F254D">
        <w:rPr>
          <w:rStyle w:val="underline"/>
          <w:rFonts w:cstheme="minorHAnsi"/>
        </w:rPr>
        <w:t>objectionable speech can create a "backlash" effect that raises the consciousness of people exposed to the speech.</w:t>
      </w:r>
      <w:r w:rsidRPr="006F254D">
        <w:rPr>
          <w:rFonts w:cstheme="minorHAnsi"/>
        </w:rPr>
        <w:t xml:space="preserve"> Strossen observes that "ugly and abominable as these expressions are, they undoubtably have had the beneficial result of raising social consciousness about the underlying societal problem..." (560).</w:t>
      </w: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bookmarkStart w:id="385" w:name="_Toc297063453"/>
    </w:p>
    <w:p w:rsidR="008C5FE7" w:rsidRPr="006F254D" w:rsidRDefault="008C5FE7" w:rsidP="008C5FE7">
      <w:pPr>
        <w:pStyle w:val="Heading2"/>
        <w:rPr>
          <w:rFonts w:cstheme="minorHAnsi"/>
        </w:rPr>
      </w:pPr>
      <w:bookmarkStart w:id="386" w:name="_Toc297063481"/>
      <w:bookmarkStart w:id="387" w:name="_Toc299883686"/>
      <w:bookmarkStart w:id="388" w:name="_Toc363478851"/>
      <w:bookmarkEnd w:id="385"/>
      <w:r w:rsidRPr="006F254D">
        <w:rPr>
          <w:rFonts w:cstheme="minorHAnsi"/>
        </w:rPr>
        <w:t>*Narratives</w:t>
      </w:r>
      <w:bookmarkEnd w:id="386"/>
      <w:bookmarkEnd w:id="387"/>
      <w:bookmarkEnd w:id="388"/>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389" w:name="_Toc297063482"/>
      <w:bookmarkStart w:id="390" w:name="_Toc299883687"/>
      <w:bookmarkStart w:id="391" w:name="_Toc363478852"/>
      <w:r w:rsidRPr="006F254D">
        <w:rPr>
          <w:rFonts w:cstheme="minorHAnsi"/>
        </w:rPr>
        <w:t>Narratives Bad – Self-Fulfilling Prophecy</w:t>
      </w:r>
      <w:bookmarkEnd w:id="389"/>
      <w:bookmarkEnd w:id="390"/>
      <w:bookmarkEnd w:id="391"/>
    </w:p>
    <w:p w:rsidR="008C5FE7" w:rsidRPr="006F254D" w:rsidRDefault="008C5FE7" w:rsidP="008C5FE7">
      <w:pPr>
        <w:pStyle w:val="Heading4"/>
        <w:rPr>
          <w:rFonts w:cstheme="minorHAnsi"/>
        </w:rPr>
      </w:pPr>
      <w:r w:rsidRPr="006F254D">
        <w:rPr>
          <w:rFonts w:cstheme="minorHAnsi"/>
        </w:rPr>
        <w:t>Narrative fails to subvert the dominant paradigm – They recreate absolutisms</w:t>
      </w:r>
    </w:p>
    <w:p w:rsidR="008C5FE7" w:rsidRPr="006F254D" w:rsidRDefault="008C5FE7" w:rsidP="008C5FE7">
      <w:pPr>
        <w:rPr>
          <w:rFonts w:cstheme="minorHAnsi"/>
          <w:sz w:val="16"/>
        </w:rPr>
      </w:pPr>
      <w:r w:rsidRPr="006F254D">
        <w:rPr>
          <w:rStyle w:val="Heading4Char"/>
          <w:rFonts w:cstheme="minorHAnsi"/>
        </w:rPr>
        <w:t>Clawson 98</w:t>
      </w:r>
      <w:r w:rsidRPr="006F254D">
        <w:rPr>
          <w:rFonts w:cstheme="minorHAnsi"/>
        </w:rPr>
        <w:t xml:space="preserve"> </w:t>
      </w:r>
      <w:r w:rsidRPr="006F254D">
        <w:rPr>
          <w:rFonts w:cstheme="minorHAnsi"/>
          <w:sz w:val="16"/>
        </w:rPr>
        <w:t>(Mark, J.D. – Stanford, 22 Legal Stud. Forum 353)</w:t>
      </w:r>
    </w:p>
    <w:p w:rsidR="008C5FE7" w:rsidRPr="006F254D" w:rsidRDefault="008C5FE7" w:rsidP="008C5FE7">
      <w:pPr>
        <w:pStyle w:val="card"/>
        <w:rPr>
          <w:rFonts w:cstheme="minorHAnsi"/>
        </w:rPr>
      </w:pPr>
      <w:r w:rsidRPr="006F254D">
        <w:rPr>
          <w:rFonts w:cstheme="minorHAnsi"/>
        </w:rPr>
        <w:t xml:space="preserve">These </w:t>
      </w:r>
      <w:r w:rsidRPr="006F254D">
        <w:rPr>
          <w:rStyle w:val="underline"/>
          <w:rFonts w:cstheme="minorHAnsi"/>
        </w:rPr>
        <w:t>subjective identities give certain individuals</w:t>
      </w:r>
      <w:r w:rsidRPr="006F254D">
        <w:rPr>
          <w:rFonts w:cstheme="minorHAnsi"/>
        </w:rPr>
        <w:t xml:space="preserve"> solid </w:t>
      </w:r>
      <w:r w:rsidRPr="006F254D">
        <w:rPr>
          <w:rStyle w:val="underline"/>
          <w:rFonts w:cstheme="minorHAnsi"/>
        </w:rPr>
        <w:t>ground upon which they can build</w:t>
      </w:r>
      <w:r w:rsidRPr="006F254D">
        <w:rPr>
          <w:rFonts w:cstheme="minorHAnsi"/>
        </w:rPr>
        <w:t xml:space="preserve"> a progressive framework of </w:t>
      </w:r>
      <w:r w:rsidRPr="006F254D">
        <w:rPr>
          <w:rStyle w:val="underline"/>
          <w:rFonts w:cstheme="minorHAnsi"/>
        </w:rPr>
        <w:t>thought. But</w:t>
      </w:r>
      <w:r w:rsidRPr="006F254D">
        <w:rPr>
          <w:rFonts w:cstheme="minorHAnsi"/>
        </w:rPr>
        <w:t xml:space="preserve"> the </w:t>
      </w:r>
      <w:r w:rsidRPr="006F254D">
        <w:rPr>
          <w:rStyle w:val="underline"/>
          <w:rFonts w:cstheme="minorHAnsi"/>
        </w:rPr>
        <w:t>narrowly defined identities</w:t>
      </w:r>
      <w:r w:rsidRPr="006F254D">
        <w:rPr>
          <w:rFonts w:cstheme="minorHAnsi"/>
        </w:rPr>
        <w:t xml:space="preserve"> of contemporary progressivism </w:t>
      </w:r>
      <w:r w:rsidRPr="006F254D">
        <w:rPr>
          <w:rStyle w:val="underline"/>
          <w:rFonts w:cstheme="minorHAnsi"/>
        </w:rPr>
        <w:t>limit the possibility that those outside the narrow group</w:t>
      </w:r>
      <w:r w:rsidRPr="006F254D">
        <w:rPr>
          <w:rFonts w:cstheme="minorHAnsi"/>
        </w:rPr>
        <w:t xml:space="preserve"> of interest </w:t>
      </w:r>
      <w:r w:rsidRPr="006F254D">
        <w:rPr>
          <w:rStyle w:val="underline"/>
          <w:rFonts w:cstheme="minorHAnsi"/>
        </w:rPr>
        <w:t>will share the agenda.</w:t>
      </w:r>
      <w:r w:rsidRPr="006F254D">
        <w:rPr>
          <w:rFonts w:cstheme="minorHAnsi"/>
        </w:rPr>
        <w:t xml:space="preserve"> One might hope that progressives could be somewhat open-minded. But as Stanley Fish has observed, "</w:t>
      </w:r>
      <w:r w:rsidRPr="006F254D">
        <w:rPr>
          <w:rStyle w:val="underline"/>
          <w:rFonts w:cstheme="minorHAnsi"/>
        </w:rPr>
        <w:t>to say that one's mind should be open sounds fine until you realize that it is equivalent to saying that one's mind should be empty of commitments</w:t>
      </w:r>
      <w:r w:rsidRPr="006F254D">
        <w:rPr>
          <w:rFonts w:cstheme="minorHAnsi"/>
        </w:rPr>
        <w:t xml:space="preserve">, should be a purely formal device." n165 </w:t>
      </w:r>
      <w:r w:rsidRPr="006F254D">
        <w:rPr>
          <w:rStyle w:val="underline"/>
          <w:rFonts w:cstheme="minorHAnsi"/>
        </w:rPr>
        <w:t>Assuming that a broad base of progressive factions can mold diverse individuals</w:t>
      </w:r>
      <w:r w:rsidRPr="006F254D">
        <w:rPr>
          <w:rFonts w:cstheme="minorHAnsi"/>
        </w:rPr>
        <w:t>-with distinct notions of identity-</w:t>
      </w:r>
      <w:r w:rsidRPr="006F254D">
        <w:rPr>
          <w:rStyle w:val="underline"/>
          <w:rFonts w:cstheme="minorHAnsi"/>
        </w:rPr>
        <w:t>into a cohesive whole is</w:t>
      </w:r>
      <w:r w:rsidRPr="006F254D">
        <w:rPr>
          <w:rFonts w:cstheme="minorHAnsi"/>
        </w:rPr>
        <w:t xml:space="preserve"> simply </w:t>
      </w:r>
      <w:r w:rsidRPr="006F254D">
        <w:rPr>
          <w:rStyle w:val="underline"/>
          <w:rFonts w:cstheme="minorHAnsi"/>
        </w:rPr>
        <w:t>asking</w:t>
      </w:r>
      <w:r w:rsidRPr="006F254D">
        <w:rPr>
          <w:rFonts w:cstheme="minorHAnsi"/>
        </w:rPr>
        <w:t xml:space="preserve"> the framework of </w:t>
      </w:r>
      <w:r w:rsidRPr="006F254D">
        <w:rPr>
          <w:rStyle w:val="underline"/>
          <w:rFonts w:cstheme="minorHAnsi"/>
        </w:rPr>
        <w:t>progressive thought to do something that</w:t>
      </w:r>
      <w:r w:rsidRPr="006F254D">
        <w:rPr>
          <w:rFonts w:cstheme="minorHAnsi"/>
        </w:rPr>
        <w:t xml:space="preserve">, in the end, </w:t>
      </w:r>
      <w:r w:rsidRPr="006F254D">
        <w:rPr>
          <w:rStyle w:val="underline"/>
          <w:rFonts w:cstheme="minorHAnsi"/>
        </w:rPr>
        <w:t>it cannot</w:t>
      </w:r>
      <w:r w:rsidRPr="006F254D">
        <w:rPr>
          <w:rFonts w:cstheme="minorHAnsi"/>
        </w:rPr>
        <w:t xml:space="preserve">. </w:t>
      </w:r>
      <w:r w:rsidRPr="006F254D">
        <w:rPr>
          <w:rStyle w:val="underline"/>
          <w:rFonts w:cstheme="minorHAnsi"/>
        </w:rPr>
        <w:t>Contemporary narratives of identity seek to resolve</w:t>
      </w:r>
      <w:r w:rsidRPr="006F254D">
        <w:rPr>
          <w:rFonts w:cstheme="minorHAnsi"/>
        </w:rPr>
        <w:t xml:space="preserve"> the </w:t>
      </w:r>
      <w:r w:rsidRPr="006F254D">
        <w:rPr>
          <w:rStyle w:val="underline"/>
          <w:rFonts w:cstheme="minorHAnsi"/>
        </w:rPr>
        <w:t>questions of authority</w:t>
      </w:r>
      <w:r w:rsidRPr="006F254D">
        <w:rPr>
          <w:rFonts w:cstheme="minorHAnsi"/>
        </w:rPr>
        <w:t xml:space="preserve"> that plague progressivism, </w:t>
      </w:r>
      <w:r w:rsidRPr="006F254D">
        <w:rPr>
          <w:rStyle w:val="underline"/>
          <w:rFonts w:cstheme="minorHAnsi"/>
        </w:rPr>
        <w:t>but they lack</w:t>
      </w:r>
      <w:r w:rsidRPr="006F254D">
        <w:rPr>
          <w:rFonts w:cstheme="minorHAnsi"/>
        </w:rPr>
        <w:t xml:space="preserve"> the </w:t>
      </w:r>
      <w:r w:rsidRPr="006F254D">
        <w:rPr>
          <w:rStyle w:val="underline"/>
          <w:rFonts w:cstheme="minorHAnsi"/>
        </w:rPr>
        <w:t>power</w:t>
      </w:r>
      <w:r w:rsidRPr="006F254D">
        <w:rPr>
          <w:rFonts w:cstheme="minorHAnsi"/>
        </w:rPr>
        <w:t xml:space="preserve"> that religion once held. In an earlier era, progressives could unite behind an over-arching paradigm that commanded them to "do as they would be done by." n166 </w:t>
      </w:r>
      <w:r w:rsidRPr="006F254D">
        <w:rPr>
          <w:rStyle w:val="underline"/>
          <w:rFonts w:cstheme="minorHAnsi"/>
        </w:rPr>
        <w:t>Since widely shared cultural assumptions fueled the progressive agenda of early decades, slavery was vanquished</w:t>
      </w:r>
      <w:r w:rsidRPr="006F254D">
        <w:rPr>
          <w:rFonts w:cstheme="minorHAnsi"/>
        </w:rPr>
        <w:t xml:space="preserve"> and monopolies were crushed. But </w:t>
      </w:r>
      <w:r w:rsidRPr="006F254D">
        <w:rPr>
          <w:rStyle w:val="underline"/>
          <w:rFonts w:cstheme="minorHAnsi"/>
        </w:rPr>
        <w:t>increasingly subjective narratives</w:t>
      </w:r>
      <w:r w:rsidRPr="006F254D">
        <w:rPr>
          <w:rFonts w:cstheme="minorHAnsi"/>
        </w:rPr>
        <w:t xml:space="preserve"> of identity </w:t>
      </w:r>
      <w:r w:rsidRPr="006F254D">
        <w:rPr>
          <w:rStyle w:val="underline"/>
          <w:rFonts w:cstheme="minorHAnsi"/>
        </w:rPr>
        <w:t>command obeisance only within narrow spheres</w:t>
      </w:r>
      <w:r w:rsidRPr="006F254D">
        <w:rPr>
          <w:rFonts w:cstheme="minorHAnsi"/>
        </w:rPr>
        <w:t xml:space="preserve">, not translating easily into the realities of other social worlds. </w:t>
      </w:r>
      <w:r w:rsidRPr="006F254D">
        <w:rPr>
          <w:rStyle w:val="underline"/>
          <w:rFonts w:cstheme="minorHAnsi"/>
        </w:rPr>
        <w:t>The interpretation of the world facilitated by these narrow identities-</w:t>
      </w:r>
      <w:r w:rsidRPr="006F254D">
        <w:rPr>
          <w:rFonts w:cstheme="minorHAnsi"/>
        </w:rPr>
        <w:t>including a well-defined course of future action-</w:t>
      </w:r>
      <w:r w:rsidRPr="006F254D">
        <w:rPr>
          <w:rStyle w:val="underline"/>
          <w:rFonts w:cstheme="minorHAnsi"/>
        </w:rPr>
        <w:t>is accessible only to those who share their cultural assumptions.</w:t>
      </w:r>
      <w:r w:rsidRPr="006F254D">
        <w:rPr>
          <w:rFonts w:cstheme="minorHAnsi"/>
        </w:rPr>
        <w:t xml:space="preserve"> This interpretation may, in fact, challenge the social worlds established by other progressives. In the end, it seems that progressive </w:t>
      </w:r>
      <w:r w:rsidRPr="006F254D">
        <w:rPr>
          <w:rStyle w:val="underline"/>
          <w:rFonts w:cstheme="minorHAnsi"/>
        </w:rPr>
        <w:t>narratives</w:t>
      </w:r>
      <w:r w:rsidRPr="006F254D">
        <w:rPr>
          <w:rFonts w:cstheme="minorHAnsi"/>
        </w:rPr>
        <w:t xml:space="preserve">, like Frye's romances, </w:t>
      </w:r>
      <w:r w:rsidRPr="006F254D">
        <w:rPr>
          <w:rStyle w:val="underline"/>
          <w:rFonts w:cstheme="minorHAnsi"/>
        </w:rPr>
        <w:t>end where they began</w:t>
      </w:r>
      <w:r w:rsidRPr="006F254D">
        <w:rPr>
          <w:rFonts w:cstheme="minorHAnsi"/>
        </w:rPr>
        <w:t xml:space="preserve">, but with a difference. n167 </w:t>
      </w:r>
      <w:r w:rsidRPr="006F254D">
        <w:rPr>
          <w:rStyle w:val="underline"/>
          <w:rFonts w:cstheme="minorHAnsi"/>
        </w:rPr>
        <w:t>Questions of authority</w:t>
      </w:r>
      <w:r w:rsidRPr="006F254D">
        <w:rPr>
          <w:rFonts w:cstheme="minorHAnsi"/>
        </w:rPr>
        <w:t xml:space="preserve"> and feelings of dissonance </w:t>
      </w:r>
      <w:r w:rsidRPr="006F254D">
        <w:rPr>
          <w:rStyle w:val="underline"/>
          <w:rFonts w:cstheme="minorHAnsi"/>
        </w:rPr>
        <w:t>remain</w:t>
      </w:r>
      <w:r w:rsidRPr="006F254D">
        <w:rPr>
          <w:rFonts w:cstheme="minorHAnsi"/>
        </w:rPr>
        <w:t xml:space="preserve"> in the larger progressivism, </w:t>
      </w:r>
      <w:r w:rsidRPr="006F254D">
        <w:rPr>
          <w:rStyle w:val="underline"/>
          <w:rFonts w:cstheme="minorHAnsi"/>
        </w:rPr>
        <w:t>but those who gain new identities now live in</w:t>
      </w:r>
      <w:r w:rsidRPr="006F254D">
        <w:rPr>
          <w:rFonts w:cstheme="minorHAnsi"/>
        </w:rPr>
        <w:t xml:space="preserve"> temporary </w:t>
      </w:r>
      <w:r w:rsidRPr="006F254D">
        <w:rPr>
          <w:rStyle w:val="underline"/>
          <w:rFonts w:cstheme="minorHAnsi"/>
        </w:rPr>
        <w:t>worlds of absolutes</w:t>
      </w:r>
      <w:r w:rsidRPr="006F254D">
        <w:rPr>
          <w:rFonts w:cstheme="minorHAnsi"/>
        </w:rPr>
        <w:t>.</w:t>
      </w: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392" w:name="_Toc297063483"/>
      <w:bookmarkStart w:id="393" w:name="_Toc299883688"/>
      <w:bookmarkStart w:id="394" w:name="_Toc363478853"/>
      <w:r w:rsidRPr="006F254D">
        <w:rPr>
          <w:rFonts w:cstheme="minorHAnsi"/>
        </w:rPr>
        <w:t>Narratives Bad – Self-Fulfilling Prophecy</w:t>
      </w:r>
      <w:bookmarkEnd w:id="392"/>
      <w:bookmarkEnd w:id="393"/>
      <w:bookmarkEnd w:id="394"/>
    </w:p>
    <w:p w:rsidR="008C5FE7" w:rsidRPr="006F254D" w:rsidRDefault="008C5FE7" w:rsidP="008C5FE7">
      <w:pPr>
        <w:pStyle w:val="Heading4"/>
        <w:rPr>
          <w:rFonts w:cstheme="minorHAnsi"/>
        </w:rPr>
      </w:pPr>
      <w:r w:rsidRPr="006F254D">
        <w:rPr>
          <w:rFonts w:cstheme="minorHAnsi"/>
        </w:rPr>
        <w:t xml:space="preserve">Narratives support hegemonic structures- they link personal experience to universal unquestionable truth  </w:t>
      </w:r>
    </w:p>
    <w:p w:rsidR="008C5FE7" w:rsidRPr="006F254D" w:rsidRDefault="008C5FE7" w:rsidP="008C5FE7">
      <w:pPr>
        <w:rPr>
          <w:rFonts w:cstheme="minorHAnsi"/>
        </w:rPr>
      </w:pPr>
      <w:r w:rsidRPr="006F254D">
        <w:rPr>
          <w:rStyle w:val="Style13ptBold"/>
          <w:rFonts w:cstheme="minorHAnsi"/>
        </w:rPr>
        <w:t>Ewick and Silbey 95</w:t>
      </w:r>
      <w:r w:rsidRPr="006F254D">
        <w:rPr>
          <w:rFonts w:cstheme="minorHAnsi"/>
        </w:rPr>
        <w:t xml:space="preserve"> Patricia Susan S. Law &amp; Society Review, 00239216, 19, Vol. 29, Issue 2</w:t>
      </w:r>
    </w:p>
    <w:p w:rsidR="008C5FE7" w:rsidRPr="006F254D" w:rsidRDefault="008C5FE7" w:rsidP="008C5FE7">
      <w:pPr>
        <w:pStyle w:val="SmallText"/>
        <w:ind w:left="288"/>
        <w:rPr>
          <w:rFonts w:asciiTheme="minorHAnsi" w:hAnsiTheme="minorHAnsi" w:cstheme="minorHAnsi"/>
          <w:sz w:val="14"/>
        </w:rPr>
      </w:pPr>
      <w:r w:rsidRPr="006F254D">
        <w:rPr>
          <w:rFonts w:asciiTheme="minorHAnsi" w:hAnsiTheme="minorHAnsi" w:cstheme="minorHAnsi"/>
          <w:sz w:val="14"/>
        </w:rPr>
        <w:t xml:space="preserve">In the previous section, we discussed how narratives, like the lives and experiences they recount, are cultural productions. </w:t>
      </w:r>
      <w:r w:rsidRPr="006F254D">
        <w:rPr>
          <w:rStyle w:val="underline"/>
          <w:rFonts w:asciiTheme="minorHAnsi" w:hAnsiTheme="minorHAnsi" w:cstheme="minorHAnsi"/>
          <w:sz w:val="20"/>
        </w:rPr>
        <w:t>Narratives are generated interactively through normatively structured performances</w:t>
      </w:r>
      <w:r w:rsidRPr="006F254D">
        <w:rPr>
          <w:rFonts w:asciiTheme="minorHAnsi" w:hAnsiTheme="minorHAnsi" w:cstheme="minorHAnsi"/>
          <w:sz w:val="14"/>
        </w:rPr>
        <w:t xml:space="preserve"> and interactions. </w:t>
      </w:r>
      <w:r w:rsidRPr="006F254D">
        <w:rPr>
          <w:rStyle w:val="underline"/>
          <w:rFonts w:asciiTheme="minorHAnsi" w:hAnsiTheme="minorHAnsi" w:cstheme="minorHAnsi"/>
          <w:sz w:val="20"/>
        </w:rPr>
        <w:t>Even the most personal of narratives rely on and invoke collective narratives — symbols, linguistic formulations</w:t>
      </w:r>
      <w:r w:rsidRPr="006F254D">
        <w:rPr>
          <w:rFonts w:asciiTheme="minorHAnsi" w:hAnsiTheme="minorHAnsi" w:cstheme="minorHAnsi"/>
          <w:sz w:val="14"/>
        </w:rPr>
        <w:t>, structures, and vocabularies of motive —</w:t>
      </w:r>
      <w:r w:rsidRPr="006F254D">
        <w:rPr>
          <w:rStyle w:val="underline"/>
          <w:rFonts w:asciiTheme="minorHAnsi" w:hAnsiTheme="minorHAnsi" w:cstheme="minorHAnsi"/>
          <w:sz w:val="20"/>
        </w:rPr>
        <w:t xml:space="preserve"> without which the personal would remain unintelligible </w:t>
      </w:r>
      <w:r w:rsidRPr="006F254D">
        <w:rPr>
          <w:rFonts w:asciiTheme="minorHAnsi" w:hAnsiTheme="minorHAnsi" w:cstheme="minorHAnsi"/>
          <w:sz w:val="14"/>
        </w:rPr>
        <w:t xml:space="preserve">and uninterpretable. Because of the conventionalized character of narrative, then, </w:t>
      </w:r>
      <w:r w:rsidRPr="006F254D">
        <w:rPr>
          <w:rStyle w:val="underline"/>
          <w:rFonts w:asciiTheme="minorHAnsi" w:hAnsiTheme="minorHAnsi" w:cstheme="minorHAnsi"/>
          <w:sz w:val="20"/>
        </w:rPr>
        <w:t xml:space="preserve">our stories are likely to express </w:t>
      </w:r>
      <w:r w:rsidRPr="006F254D">
        <w:rPr>
          <w:rStyle w:val="CardText2Char"/>
          <w:rFonts w:asciiTheme="minorHAnsi" w:hAnsiTheme="minorHAnsi" w:cstheme="minorHAnsi"/>
          <w:sz w:val="20"/>
          <w:szCs w:val="22"/>
        </w:rPr>
        <w:t>ideological effects and hegemonic assumptions.</w:t>
      </w:r>
      <w:r w:rsidRPr="006F254D">
        <w:rPr>
          <w:rFonts w:asciiTheme="minorHAnsi" w:hAnsiTheme="minorHAnsi" w:cstheme="minorHAnsi"/>
          <w:sz w:val="14"/>
        </w:rPr>
        <w:t>[</w:t>
      </w:r>
      <w:bookmarkStart w:id="395" w:name="bib10up"/>
      <w:r w:rsidRPr="006F254D">
        <w:rPr>
          <w:rFonts w:asciiTheme="minorHAnsi" w:hAnsiTheme="minorHAnsi" w:cstheme="minorHAnsi"/>
          <w:sz w:val="14"/>
        </w:rPr>
        <w:t xml:space="preserve"> </w:t>
      </w:r>
      <w:bookmarkEnd w:id="395"/>
      <w:r w:rsidRPr="006F254D">
        <w:rPr>
          <w:rFonts w:asciiTheme="minorHAnsi" w:hAnsiTheme="minorHAnsi" w:cstheme="minorHAnsi"/>
          <w:sz w:val="14"/>
        </w:rPr>
        <w:fldChar w:fldCharType="begin"/>
      </w:r>
      <w:r w:rsidRPr="006F254D">
        <w:rPr>
          <w:rFonts w:asciiTheme="minorHAnsi" w:hAnsiTheme="minorHAnsi" w:cstheme="minorHAnsi"/>
          <w:sz w:val="14"/>
        </w:rPr>
        <w:instrText xml:space="preserve"> HYPERLINK "http://web.ebscohost.com.proxy.library.emory.edu/ehost/detail?vid=4&amp;hid=106&amp;sid=c00733b3-4acd-4926-b4f9-94f849d6e9f1%40sessionmgr109" \l "bib10" \o "10" </w:instrText>
      </w:r>
      <w:r w:rsidRPr="006F254D">
        <w:rPr>
          <w:rFonts w:asciiTheme="minorHAnsi" w:hAnsiTheme="minorHAnsi" w:cstheme="minorHAnsi"/>
          <w:sz w:val="14"/>
        </w:rPr>
        <w:fldChar w:fldCharType="separate"/>
      </w:r>
      <w:r w:rsidRPr="006F254D">
        <w:rPr>
          <w:rStyle w:val="Hyperlink"/>
          <w:rFonts w:asciiTheme="minorHAnsi" w:hAnsiTheme="minorHAnsi" w:cstheme="minorHAnsi"/>
          <w:sz w:val="14"/>
        </w:rPr>
        <w:t>10</w:t>
      </w:r>
      <w:r w:rsidRPr="006F254D">
        <w:rPr>
          <w:rFonts w:asciiTheme="minorHAnsi" w:hAnsiTheme="minorHAnsi" w:cstheme="minorHAnsi"/>
          <w:sz w:val="14"/>
        </w:rPr>
        <w:fldChar w:fldCharType="end"/>
      </w:r>
      <w:r w:rsidRPr="006F254D">
        <w:rPr>
          <w:rFonts w:asciiTheme="minorHAnsi" w:hAnsiTheme="minorHAnsi" w:cstheme="minorHAnsi"/>
          <w:sz w:val="14"/>
        </w:rPr>
        <w:t xml:space="preserve">] </w:t>
      </w:r>
      <w:r w:rsidRPr="006F254D">
        <w:rPr>
          <w:rStyle w:val="underline"/>
          <w:rFonts w:asciiTheme="minorHAnsi" w:hAnsiTheme="minorHAnsi" w:cstheme="minorHAnsi"/>
          <w:sz w:val="20"/>
        </w:rPr>
        <w:t xml:space="preserve">We are as likely to be </w:t>
      </w:r>
      <w:r w:rsidRPr="006F254D">
        <w:rPr>
          <w:rStyle w:val="CardText2Char"/>
          <w:rFonts w:asciiTheme="minorHAnsi" w:hAnsiTheme="minorHAnsi" w:cstheme="minorHAnsi"/>
          <w:sz w:val="20"/>
          <w:szCs w:val="22"/>
        </w:rPr>
        <w:t>shackled by</w:t>
      </w:r>
      <w:r w:rsidRPr="006F254D">
        <w:rPr>
          <w:rStyle w:val="underline"/>
          <w:rFonts w:asciiTheme="minorHAnsi" w:hAnsiTheme="minorHAnsi" w:cstheme="minorHAnsi"/>
          <w:sz w:val="20"/>
        </w:rPr>
        <w:t xml:space="preserve"> the stories we tell </w:t>
      </w:r>
      <w:r w:rsidRPr="006F254D">
        <w:rPr>
          <w:rFonts w:asciiTheme="minorHAnsi" w:hAnsiTheme="minorHAnsi" w:cstheme="minorHAnsi"/>
          <w:sz w:val="14"/>
        </w:rPr>
        <w:t xml:space="preserve">(or that are culturally available for our telling) </w:t>
      </w:r>
      <w:r w:rsidRPr="006F254D">
        <w:rPr>
          <w:rStyle w:val="underline"/>
          <w:rFonts w:asciiTheme="minorHAnsi" w:hAnsiTheme="minorHAnsi" w:cstheme="minorHAnsi"/>
          <w:sz w:val="20"/>
        </w:rPr>
        <w:t xml:space="preserve">as we are by the form of oppression they </w:t>
      </w:r>
      <w:r w:rsidRPr="006F254D">
        <w:rPr>
          <w:rFonts w:asciiTheme="minorHAnsi" w:hAnsiTheme="minorHAnsi" w:cstheme="minorHAnsi"/>
          <w:sz w:val="14"/>
        </w:rPr>
        <w:t xml:space="preserve">might </w:t>
      </w:r>
      <w:r w:rsidRPr="006F254D">
        <w:rPr>
          <w:rStyle w:val="CardText2Char"/>
          <w:rFonts w:asciiTheme="minorHAnsi" w:hAnsiTheme="minorHAnsi" w:cstheme="minorHAnsi"/>
          <w:sz w:val="20"/>
          <w:szCs w:val="22"/>
        </w:rPr>
        <w:t>seek to reveal.</w:t>
      </w:r>
      <w:r w:rsidRPr="006F254D">
        <w:rPr>
          <w:rFonts w:asciiTheme="minorHAnsi" w:hAnsiTheme="minorHAnsi" w:cstheme="minorHAnsi"/>
          <w:sz w:val="14"/>
        </w:rPr>
        <w:t xml:space="preserve"> In short, the structure, the content, and the performance of </w:t>
      </w:r>
      <w:r w:rsidRPr="006F254D">
        <w:rPr>
          <w:rStyle w:val="underline"/>
          <w:rFonts w:asciiTheme="minorHAnsi" w:hAnsiTheme="minorHAnsi" w:cstheme="minorHAnsi"/>
          <w:sz w:val="20"/>
        </w:rPr>
        <w:t xml:space="preserve">stories </w:t>
      </w:r>
      <w:r w:rsidRPr="006F254D">
        <w:rPr>
          <w:rFonts w:asciiTheme="minorHAnsi" w:hAnsiTheme="minorHAnsi" w:cstheme="minorHAnsi"/>
          <w:sz w:val="14"/>
        </w:rPr>
        <w:t xml:space="preserve">as they are defined and regulated within social settings </w:t>
      </w:r>
      <w:r w:rsidRPr="006F254D">
        <w:rPr>
          <w:rStyle w:val="underline"/>
          <w:rFonts w:asciiTheme="minorHAnsi" w:hAnsiTheme="minorHAnsi" w:cstheme="minorHAnsi"/>
          <w:sz w:val="20"/>
        </w:rPr>
        <w:t>often</w:t>
      </w:r>
      <w:r w:rsidRPr="006F254D">
        <w:rPr>
          <w:rFonts w:asciiTheme="minorHAnsi" w:hAnsiTheme="minorHAnsi" w:cstheme="minorHAnsi"/>
          <w:sz w:val="14"/>
        </w:rPr>
        <w:t xml:space="preserve"> articulate and </w:t>
      </w:r>
      <w:r w:rsidRPr="006F254D">
        <w:rPr>
          <w:rStyle w:val="CardText2Char"/>
          <w:rFonts w:asciiTheme="minorHAnsi" w:hAnsiTheme="minorHAnsi" w:cstheme="minorHAnsi"/>
          <w:sz w:val="20"/>
          <w:szCs w:val="22"/>
        </w:rPr>
        <w:t>reproduce existing ideologies and hegemonic relations of power and inequality</w:t>
      </w:r>
      <w:r w:rsidRPr="006F254D">
        <w:rPr>
          <w:rFonts w:asciiTheme="minorHAnsi" w:hAnsiTheme="minorHAnsi" w:cstheme="minorHAnsi"/>
          <w:sz w:val="14"/>
        </w:rPr>
        <w:t xml:space="preserve">. It is important to emphasize that </w:t>
      </w:r>
      <w:r w:rsidRPr="006F254D">
        <w:rPr>
          <w:rStyle w:val="underline"/>
          <w:rFonts w:asciiTheme="minorHAnsi" w:hAnsiTheme="minorHAnsi" w:cstheme="minorHAnsi"/>
          <w:sz w:val="20"/>
        </w:rPr>
        <w:t>narratives do more than simply reflect</w:t>
      </w:r>
      <w:r w:rsidRPr="006F254D">
        <w:rPr>
          <w:rFonts w:asciiTheme="minorHAnsi" w:hAnsiTheme="minorHAnsi" w:cstheme="minorHAnsi"/>
          <w:sz w:val="14"/>
        </w:rPr>
        <w:t xml:space="preserve"> or express existing </w:t>
      </w:r>
      <w:r w:rsidRPr="006F254D">
        <w:rPr>
          <w:rStyle w:val="underline"/>
          <w:rFonts w:asciiTheme="minorHAnsi" w:hAnsiTheme="minorHAnsi" w:cstheme="minorHAnsi"/>
          <w:sz w:val="20"/>
        </w:rPr>
        <w:t>ideologies.</w:t>
      </w:r>
      <w:r w:rsidRPr="006F254D">
        <w:rPr>
          <w:rFonts w:asciiTheme="minorHAnsi" w:hAnsiTheme="minorHAnsi" w:cstheme="minorHAnsi"/>
          <w:sz w:val="14"/>
        </w:rPr>
        <w:t xml:space="preserve"> Through their telling, our </w:t>
      </w:r>
      <w:r w:rsidRPr="006F254D">
        <w:rPr>
          <w:rStyle w:val="CardText2Char"/>
          <w:rFonts w:asciiTheme="minorHAnsi" w:hAnsiTheme="minorHAnsi" w:cstheme="minorHAnsi"/>
          <w:sz w:val="20"/>
          <w:szCs w:val="22"/>
        </w:rPr>
        <w:t>stories come to constitute the hegemony that in turn shapes social lives and conduct "</w:t>
      </w:r>
      <w:r w:rsidRPr="006F254D">
        <w:rPr>
          <w:rStyle w:val="underline"/>
          <w:rFonts w:asciiTheme="minorHAnsi" w:hAnsiTheme="minorHAnsi" w:cstheme="minorHAnsi"/>
          <w:sz w:val="20"/>
        </w:rPr>
        <w:t xml:space="preserve">The hegemonic is not simply a static body </w:t>
      </w:r>
      <w:r w:rsidRPr="006F254D">
        <w:rPr>
          <w:rFonts w:asciiTheme="minorHAnsi" w:hAnsiTheme="minorHAnsi" w:cstheme="minorHAnsi"/>
          <w:sz w:val="14"/>
        </w:rPr>
        <w:t xml:space="preserve">of ideas to which members of a culture are obliged to conform" (Silberstein 1988:127). Rather, Silberstein writes, </w:t>
      </w:r>
      <w:r w:rsidRPr="006F254D">
        <w:rPr>
          <w:rStyle w:val="underline"/>
          <w:rFonts w:asciiTheme="minorHAnsi" w:hAnsiTheme="minorHAnsi" w:cstheme="minorHAnsi"/>
          <w:sz w:val="20"/>
        </w:rPr>
        <w:t>hegemony has "a protean nature in which dominant relations are preserved while their manifestations remain highly flexible</w:t>
      </w:r>
      <w:r w:rsidRPr="006F254D">
        <w:rPr>
          <w:rFonts w:asciiTheme="minorHAnsi" w:hAnsiTheme="minorHAnsi" w:cstheme="minorHAnsi"/>
          <w:sz w:val="14"/>
        </w:rPr>
        <w:t>.</w:t>
      </w:r>
      <w:r w:rsidRPr="006F254D">
        <w:rPr>
          <w:rStyle w:val="CardText2Char"/>
          <w:rFonts w:asciiTheme="minorHAnsi" w:hAnsiTheme="minorHAnsi" w:cstheme="minorHAnsi"/>
          <w:sz w:val="20"/>
          <w:szCs w:val="22"/>
        </w:rPr>
        <w:t xml:space="preserve"> The hegemonic must continually evolve </w:t>
      </w:r>
      <w:r w:rsidRPr="006F254D">
        <w:rPr>
          <w:rStyle w:val="underline"/>
          <w:rFonts w:asciiTheme="minorHAnsi" w:hAnsiTheme="minorHAnsi" w:cstheme="minorHAnsi"/>
          <w:sz w:val="20"/>
        </w:rPr>
        <w:t>so as to recuperate alternative hegemonies</w:t>
      </w:r>
      <w:r w:rsidRPr="006F254D">
        <w:rPr>
          <w:rFonts w:asciiTheme="minorHAnsi" w:hAnsiTheme="minorHAnsi" w:cstheme="minorHAnsi"/>
          <w:sz w:val="14"/>
        </w:rPr>
        <w:t>." In other words, t</w:t>
      </w:r>
      <w:r w:rsidRPr="006F254D">
        <w:rPr>
          <w:rStyle w:val="underline"/>
          <w:rFonts w:asciiTheme="minorHAnsi" w:hAnsiTheme="minorHAnsi" w:cstheme="minorHAnsi"/>
          <w:sz w:val="20"/>
        </w:rPr>
        <w:t xml:space="preserve">he hegemonic gets </w:t>
      </w:r>
      <w:r w:rsidRPr="006F254D">
        <w:rPr>
          <w:rStyle w:val="CardText2Char"/>
          <w:rFonts w:asciiTheme="minorHAnsi" w:hAnsiTheme="minorHAnsi" w:cstheme="minorHAnsi"/>
          <w:sz w:val="20"/>
          <w:szCs w:val="22"/>
        </w:rPr>
        <w:t>produced and evolves</w:t>
      </w:r>
      <w:r w:rsidRPr="006F254D">
        <w:rPr>
          <w:rStyle w:val="underline"/>
          <w:rFonts w:asciiTheme="minorHAnsi" w:hAnsiTheme="minorHAnsi" w:cstheme="minorHAnsi"/>
          <w:sz w:val="20"/>
        </w:rPr>
        <w:t xml:space="preserve"> within individual</w:t>
      </w:r>
      <w:r w:rsidRPr="006F254D">
        <w:rPr>
          <w:rFonts w:asciiTheme="minorHAnsi" w:hAnsiTheme="minorHAnsi" w:cstheme="minorHAnsi"/>
          <w:sz w:val="14"/>
        </w:rPr>
        <w:t xml:space="preserve">, seemingly unique, </w:t>
      </w:r>
      <w:r w:rsidRPr="006F254D">
        <w:rPr>
          <w:rStyle w:val="underline"/>
          <w:rFonts w:asciiTheme="minorHAnsi" w:hAnsiTheme="minorHAnsi" w:cstheme="minorHAnsi"/>
          <w:sz w:val="20"/>
        </w:rPr>
        <w:t>discrete personal narratives. Indeed, the</w:t>
      </w:r>
      <w:r w:rsidRPr="006F254D">
        <w:rPr>
          <w:rStyle w:val="CardText2Char"/>
          <w:rFonts w:asciiTheme="minorHAnsi" w:hAnsiTheme="minorHAnsi" w:cstheme="minorHAnsi"/>
          <w:sz w:val="20"/>
          <w:szCs w:val="22"/>
        </w:rPr>
        <w:t xml:space="preserve"> resilience </w:t>
      </w:r>
      <w:r w:rsidRPr="006F254D">
        <w:rPr>
          <w:rStyle w:val="underline"/>
          <w:rFonts w:asciiTheme="minorHAnsi" w:hAnsiTheme="minorHAnsi" w:cstheme="minorHAnsi"/>
          <w:sz w:val="20"/>
        </w:rPr>
        <w:t xml:space="preserve">of ideologies and hegemony </w:t>
      </w:r>
      <w:r w:rsidRPr="006F254D">
        <w:rPr>
          <w:rStyle w:val="CardText2Char"/>
          <w:rFonts w:asciiTheme="minorHAnsi" w:hAnsiTheme="minorHAnsi" w:cstheme="minorHAnsi"/>
          <w:sz w:val="20"/>
          <w:szCs w:val="22"/>
        </w:rPr>
        <w:t xml:space="preserve">may derive from their articulation within personal stories. </w:t>
      </w:r>
      <w:r w:rsidRPr="006F254D">
        <w:rPr>
          <w:rFonts w:asciiTheme="minorHAnsi" w:hAnsiTheme="minorHAnsi" w:cstheme="minorHAnsi"/>
          <w:sz w:val="14"/>
        </w:rPr>
        <w:t>Finding expression and</w:t>
      </w:r>
      <w:r w:rsidRPr="006F254D">
        <w:rPr>
          <w:rStyle w:val="CardText2Char"/>
          <w:rFonts w:asciiTheme="minorHAnsi" w:hAnsiTheme="minorHAnsi" w:cstheme="minorHAnsi"/>
          <w:sz w:val="20"/>
          <w:szCs w:val="22"/>
        </w:rPr>
        <w:t xml:space="preserve"> being refashioned within the stories of countless individuals may lead to a polyvocality that inoculates and protects the master narrative from critique. </w:t>
      </w:r>
      <w:r w:rsidRPr="006F254D">
        <w:rPr>
          <w:rStyle w:val="underline"/>
          <w:rFonts w:asciiTheme="minorHAnsi" w:hAnsiTheme="minorHAnsi" w:cstheme="minorHAnsi"/>
          <w:sz w:val="20"/>
        </w:rPr>
        <w:t xml:space="preserve">The hegemonic strength of a master narrative derives, </w:t>
      </w:r>
      <w:r w:rsidRPr="006F254D">
        <w:rPr>
          <w:rFonts w:asciiTheme="minorHAnsi" w:hAnsiTheme="minorHAnsi" w:cstheme="minorHAnsi"/>
          <w:sz w:val="14"/>
        </w:rPr>
        <w:t xml:space="preserve">Brinkley Messick (1988:657) writes, </w:t>
      </w:r>
      <w:r w:rsidRPr="006F254D">
        <w:rPr>
          <w:rStyle w:val="underline"/>
          <w:rFonts w:asciiTheme="minorHAnsi" w:hAnsiTheme="minorHAnsi" w:cstheme="minorHAnsi"/>
          <w:sz w:val="20"/>
        </w:rPr>
        <w:t>from "its textual, and lived heteroglossia</w:t>
      </w:r>
      <w:r w:rsidRPr="006F254D">
        <w:rPr>
          <w:rFonts w:asciiTheme="minorHAnsi" w:hAnsiTheme="minorHAnsi" w:cstheme="minorHAnsi"/>
          <w:sz w:val="14"/>
        </w:rPr>
        <w:t xml:space="preserve"> … [, </w:t>
      </w:r>
      <w:r w:rsidRPr="006F254D">
        <w:rPr>
          <w:rStyle w:val="underline"/>
          <w:rFonts w:asciiTheme="minorHAnsi" w:hAnsiTheme="minorHAnsi" w:cstheme="minorHAnsi"/>
          <w:sz w:val="20"/>
        </w:rPr>
        <w:t>s]ubverting and dissimulating itself at every … turn";</w:t>
      </w:r>
      <w:r w:rsidRPr="006F254D">
        <w:rPr>
          <w:rFonts w:asciiTheme="minorHAnsi" w:hAnsiTheme="minorHAnsi" w:cstheme="minorHAnsi"/>
          <w:sz w:val="14"/>
        </w:rPr>
        <w:t xml:space="preserve"> thus </w:t>
      </w:r>
      <w:r w:rsidRPr="006F254D">
        <w:rPr>
          <w:rStyle w:val="underline"/>
          <w:rFonts w:asciiTheme="minorHAnsi" w:hAnsiTheme="minorHAnsi" w:cstheme="minorHAnsi"/>
          <w:sz w:val="20"/>
        </w:rPr>
        <w:t>ideologies</w:t>
      </w:r>
      <w:r w:rsidRPr="006F254D">
        <w:rPr>
          <w:rFonts w:asciiTheme="minorHAnsi" w:hAnsiTheme="minorHAnsi" w:cstheme="minorHAnsi"/>
          <w:sz w:val="14"/>
        </w:rPr>
        <w:t xml:space="preserve"> that are </w:t>
      </w:r>
      <w:r w:rsidRPr="006F254D">
        <w:rPr>
          <w:rStyle w:val="underline"/>
          <w:rFonts w:asciiTheme="minorHAnsi" w:hAnsiTheme="minorHAnsi" w:cstheme="minorHAnsi"/>
          <w:sz w:val="20"/>
        </w:rPr>
        <w:t>encoded in particular stories</w:t>
      </w:r>
      <w:r w:rsidRPr="006F254D">
        <w:rPr>
          <w:rFonts w:asciiTheme="minorHAnsi" w:hAnsiTheme="minorHAnsi" w:cstheme="minorHAnsi"/>
          <w:sz w:val="14"/>
        </w:rPr>
        <w:t xml:space="preserve"> </w:t>
      </w:r>
      <w:r w:rsidRPr="006F254D">
        <w:rPr>
          <w:rStyle w:val="underline"/>
          <w:rFonts w:asciiTheme="minorHAnsi" w:hAnsiTheme="minorHAnsi" w:cstheme="minorHAnsi"/>
          <w:sz w:val="20"/>
        </w:rPr>
        <w:t xml:space="preserve">are "effectively protected from sustained critique" by the fact that they are constituted through variety and </w:t>
      </w:r>
      <w:r w:rsidRPr="006F254D">
        <w:rPr>
          <w:rStyle w:val="CardText2Char"/>
          <w:rFonts w:asciiTheme="minorHAnsi" w:hAnsiTheme="minorHAnsi" w:cstheme="minorHAnsi"/>
          <w:sz w:val="20"/>
          <w:szCs w:val="22"/>
        </w:rPr>
        <w:t>contradiction</w:t>
      </w:r>
      <w:r w:rsidRPr="006F254D">
        <w:rPr>
          <w:rStyle w:val="underline"/>
          <w:rFonts w:asciiTheme="minorHAnsi" w:hAnsiTheme="minorHAnsi" w:cstheme="minorHAnsi"/>
          <w:sz w:val="20"/>
        </w:rPr>
        <w:t>.</w:t>
      </w:r>
      <w:r w:rsidRPr="006F254D">
        <w:rPr>
          <w:rFonts w:asciiTheme="minorHAnsi" w:hAnsiTheme="minorHAnsi" w:cstheme="minorHAnsi"/>
          <w:sz w:val="14"/>
        </w:rPr>
        <w:t xml:space="preserve"> Research in a variety of social settings has demonstrated the </w:t>
      </w:r>
      <w:r w:rsidRPr="006F254D">
        <w:rPr>
          <w:rStyle w:val="Emphasis"/>
          <w:rFonts w:asciiTheme="minorHAnsi" w:eastAsiaTheme="majorEastAsia" w:hAnsiTheme="minorHAnsi" w:cstheme="minorHAnsi"/>
          <w:bCs/>
          <w:sz w:val="14"/>
        </w:rPr>
        <w:t>hegemonic</w:t>
      </w:r>
      <w:r w:rsidRPr="006F254D">
        <w:rPr>
          <w:rFonts w:asciiTheme="minorHAnsi" w:hAnsiTheme="minorHAnsi" w:cstheme="minorHAnsi"/>
          <w:sz w:val="14"/>
        </w:rPr>
        <w:t xml:space="preserve"> potential of narrative by illustrating how narratives can contribute to the reproduction of existing structures of meaning and power. First, </w:t>
      </w:r>
      <w:r w:rsidRPr="006F254D">
        <w:rPr>
          <w:rStyle w:val="underline"/>
          <w:rFonts w:asciiTheme="minorHAnsi" w:hAnsiTheme="minorHAnsi" w:cstheme="minorHAnsi"/>
          <w:sz w:val="20"/>
        </w:rPr>
        <w:t>narratives can function specifically as mechanisms of social control (</w:t>
      </w:r>
      <w:r w:rsidRPr="006F254D">
        <w:rPr>
          <w:rFonts w:asciiTheme="minorHAnsi" w:hAnsiTheme="minorHAnsi" w:cstheme="minorHAnsi"/>
          <w:sz w:val="14"/>
        </w:rPr>
        <w:t xml:space="preserve">Mumby 1993). At various levels of social organization — ranging from families to nation-states — </w:t>
      </w:r>
      <w:r w:rsidRPr="006F254D">
        <w:rPr>
          <w:rStyle w:val="underline"/>
          <w:rFonts w:asciiTheme="minorHAnsi" w:hAnsiTheme="minorHAnsi" w:cstheme="minorHAnsi"/>
          <w:sz w:val="20"/>
        </w:rPr>
        <w:t>storytelling instructs us about what is expected and warns us of the consequences of nonconformity</w:t>
      </w:r>
      <w:r w:rsidRPr="006F254D">
        <w:rPr>
          <w:rFonts w:asciiTheme="minorHAnsi" w:hAnsiTheme="minorHAnsi" w:cstheme="minorHAnsi"/>
          <w:sz w:val="14"/>
        </w:rPr>
        <w:t xml:space="preserve">. Oft-told family </w:t>
      </w:r>
      <w:r w:rsidRPr="006F254D">
        <w:rPr>
          <w:rStyle w:val="Emphasis"/>
          <w:rFonts w:asciiTheme="minorHAnsi" w:eastAsiaTheme="majorEastAsia" w:hAnsiTheme="minorHAnsi" w:cstheme="minorHAnsi"/>
          <w:bCs/>
          <w:sz w:val="14"/>
        </w:rPr>
        <w:t>tales</w:t>
      </w:r>
      <w:r w:rsidRPr="006F254D">
        <w:rPr>
          <w:rFonts w:asciiTheme="minorHAnsi" w:hAnsiTheme="minorHAnsi" w:cstheme="minorHAnsi"/>
          <w:sz w:val="14"/>
        </w:rPr>
        <w:t xml:space="preserve"> about lost fortunes or spoiled reputations enforce traditional definitions and values of family life (Langellier &amp; Peterson 1993). Similarly, </w:t>
      </w:r>
      <w:r w:rsidRPr="006F254D">
        <w:rPr>
          <w:rStyle w:val="underline"/>
          <w:rFonts w:asciiTheme="minorHAnsi" w:hAnsiTheme="minorHAnsi" w:cstheme="minorHAnsi"/>
          <w:sz w:val="20"/>
        </w:rPr>
        <w:t xml:space="preserve">bureaucratic organizations exact compliance from members through the articulation of managerial prerogatives and expectations and the consequences of violation or challenge </w:t>
      </w:r>
      <w:r w:rsidRPr="006F254D">
        <w:rPr>
          <w:rFonts w:asciiTheme="minorHAnsi" w:hAnsiTheme="minorHAnsi" w:cstheme="minorHAnsi"/>
          <w:sz w:val="14"/>
        </w:rPr>
        <w:t xml:space="preserve">(Witten 1993). Through our narratives of courtship, lost accounts, and failed careers, cultures are constructed; we "do" family, we "do" organization, through the </w:t>
      </w:r>
      <w:r w:rsidRPr="006F254D">
        <w:rPr>
          <w:rStyle w:val="Emphasis"/>
          <w:rFonts w:asciiTheme="minorHAnsi" w:eastAsiaTheme="majorEastAsia" w:hAnsiTheme="minorHAnsi" w:cstheme="minorHAnsi"/>
          <w:bCs/>
          <w:sz w:val="14"/>
        </w:rPr>
        <w:t>stories</w:t>
      </w:r>
      <w:r w:rsidRPr="006F254D">
        <w:rPr>
          <w:rFonts w:asciiTheme="minorHAnsi" w:hAnsiTheme="minorHAnsi" w:cstheme="minorHAnsi"/>
          <w:sz w:val="14"/>
        </w:rPr>
        <w:t xml:space="preserve"> we tell (Langellier &amp; Peterson 1993). Second, </w:t>
      </w:r>
      <w:r w:rsidRPr="006F254D">
        <w:rPr>
          <w:rStyle w:val="underline"/>
          <w:rFonts w:asciiTheme="minorHAnsi" w:hAnsiTheme="minorHAnsi" w:cstheme="minorHAnsi"/>
          <w:sz w:val="20"/>
        </w:rPr>
        <w:t xml:space="preserve">the hegemonic potential of narrative is further enhanced by narratives' ability to </w:t>
      </w:r>
      <w:r w:rsidRPr="006F254D">
        <w:rPr>
          <w:rStyle w:val="CardText2Char"/>
          <w:rFonts w:asciiTheme="minorHAnsi" w:hAnsiTheme="minorHAnsi" w:cstheme="minorHAnsi"/>
          <w:sz w:val="20"/>
          <w:szCs w:val="22"/>
        </w:rPr>
        <w:t>colonize consciousness</w:t>
      </w:r>
      <w:r w:rsidRPr="006F254D">
        <w:rPr>
          <w:rFonts w:asciiTheme="minorHAnsi" w:hAnsiTheme="minorHAnsi" w:cstheme="minorHAnsi"/>
          <w:sz w:val="14"/>
        </w:rPr>
        <w:t xml:space="preserve">. Well-plotted </w:t>
      </w:r>
      <w:r w:rsidRPr="006F254D">
        <w:rPr>
          <w:rStyle w:val="Emphasis"/>
          <w:rFonts w:asciiTheme="minorHAnsi" w:eastAsiaTheme="majorEastAsia" w:hAnsiTheme="minorHAnsi" w:cstheme="minorHAnsi"/>
          <w:bCs/>
          <w:sz w:val="14"/>
        </w:rPr>
        <w:t>s</w:t>
      </w:r>
      <w:r w:rsidRPr="006F254D">
        <w:rPr>
          <w:rStyle w:val="underline"/>
          <w:rFonts w:asciiTheme="minorHAnsi" w:hAnsiTheme="minorHAnsi" w:cstheme="minorHAnsi"/>
          <w:sz w:val="20"/>
        </w:rPr>
        <w:t xml:space="preserve">tories cohere by relating various (selectively appropriated) events and details into a temporally organized whole </w:t>
      </w:r>
      <w:r w:rsidRPr="006F254D">
        <w:rPr>
          <w:rFonts w:asciiTheme="minorHAnsi" w:hAnsiTheme="minorHAnsi" w:cstheme="minorHAnsi"/>
          <w:sz w:val="14"/>
        </w:rPr>
        <w:t xml:space="preserve">(see part I above). </w:t>
      </w:r>
      <w:r w:rsidRPr="006F254D">
        <w:rPr>
          <w:rStyle w:val="underline"/>
          <w:rFonts w:asciiTheme="minorHAnsi" w:hAnsiTheme="minorHAnsi" w:cstheme="minorHAnsi"/>
          <w:sz w:val="20"/>
        </w:rPr>
        <w:t>The coherent whole</w:t>
      </w:r>
      <w:r w:rsidRPr="006F254D">
        <w:rPr>
          <w:rFonts w:asciiTheme="minorHAnsi" w:hAnsiTheme="minorHAnsi" w:cstheme="minorHAnsi"/>
          <w:sz w:val="14"/>
        </w:rPr>
        <w:t xml:space="preserve">, that is, the configuration of events and characters arranged in believable plots, </w:t>
      </w:r>
      <w:r w:rsidRPr="006F254D">
        <w:rPr>
          <w:rStyle w:val="CardText2Char"/>
          <w:rFonts w:asciiTheme="minorHAnsi" w:hAnsiTheme="minorHAnsi" w:cstheme="minorHAnsi"/>
          <w:sz w:val="20"/>
          <w:szCs w:val="22"/>
        </w:rPr>
        <w:t>preempts alternative stories.</w:t>
      </w:r>
      <w:r w:rsidRPr="006F254D">
        <w:rPr>
          <w:rFonts w:asciiTheme="minorHAnsi" w:hAnsiTheme="minorHAnsi" w:cstheme="minorHAnsi"/>
          <w:sz w:val="14"/>
        </w:rPr>
        <w:t xml:space="preserve"> The events seem to speak for themselves; the tale appears to tell itself. Ehrenhaus (1993) provides a poignant example of a cultural meta-narrative that operates to stifle alternatives. He describes the currently dominant cultural narrative regarding the United States's involvement in the Vietnam War as one that relies on themes of dysfunction and rehabilitation. </w:t>
      </w:r>
      <w:r w:rsidRPr="006F254D">
        <w:rPr>
          <w:rStyle w:val="underline"/>
          <w:rFonts w:asciiTheme="minorHAnsi" w:hAnsiTheme="minorHAnsi" w:cstheme="minorHAnsi"/>
          <w:sz w:val="20"/>
        </w:rPr>
        <w:t>The story</w:t>
      </w:r>
      <w:r w:rsidRPr="006F254D">
        <w:rPr>
          <w:rFonts w:asciiTheme="minorHAnsi" w:hAnsiTheme="minorHAnsi" w:cstheme="minorHAnsi"/>
          <w:sz w:val="14"/>
        </w:rPr>
        <w:t>, as Ehrenhaus summarizes it, is structured as a social drama which characterizes both the nation and individual Vietnam veterans as having experienced a breakdown in normal functioning only recently resolved through a process of healing. This narrative</w:t>
      </w:r>
      <w:r w:rsidRPr="006F254D">
        <w:rPr>
          <w:rStyle w:val="underline"/>
          <w:rFonts w:asciiTheme="minorHAnsi" w:hAnsiTheme="minorHAnsi" w:cstheme="minorHAnsi"/>
          <w:sz w:val="20"/>
        </w:rPr>
        <w:t xml:space="preserve"> is persuasive because it reiterates and elaborates already existing and dominant metaphors and interpretive frameworks</w:t>
      </w:r>
      <w:r w:rsidRPr="006F254D">
        <w:rPr>
          <w:rFonts w:asciiTheme="minorHAnsi" w:hAnsiTheme="minorHAnsi" w:cstheme="minorHAnsi"/>
          <w:sz w:val="14"/>
        </w:rPr>
        <w:t xml:space="preserve"> in American culture concerning what Philip Rieff (1968) called the "triumph of the therapeutic" (see also Crews 1994). Significantly, the therapeutic motif underwriting this narrative depicts veterans as emotionally and psychologically fragile and, thus, disqualifies them as creditable witnesses. The connection between what they saw and experienced while in Vietnam and what the nation did in Vietnam is severed. In other words, </w:t>
      </w:r>
      <w:r w:rsidRPr="006F254D">
        <w:rPr>
          <w:rStyle w:val="underline"/>
          <w:rFonts w:asciiTheme="minorHAnsi" w:hAnsiTheme="minorHAnsi" w:cstheme="minorHAnsi"/>
          <w:sz w:val="20"/>
        </w:rPr>
        <w:t>what could have developed as a powerful critique of warfare as national policy is contained through the image of illness and rehabilitation, an image in which "'healing' is privileged over 'purpose' [and] the rhetoric of recovery and reintegration subverts the emergence of rhetoric that seeks to examine the reasons that recovery is even necessary"</w:t>
      </w:r>
      <w:r w:rsidRPr="006F254D">
        <w:rPr>
          <w:rFonts w:asciiTheme="minorHAnsi" w:hAnsiTheme="minorHAnsi" w:cstheme="minorHAnsi"/>
          <w:sz w:val="14"/>
        </w:rPr>
        <w:t xml:space="preserve"> (Ehrenhaus 1993:83). </w:t>
      </w:r>
      <w:r w:rsidRPr="006F254D">
        <w:rPr>
          <w:rStyle w:val="underline"/>
          <w:rFonts w:asciiTheme="minorHAnsi" w:hAnsiTheme="minorHAnsi" w:cstheme="minorHAnsi"/>
          <w:sz w:val="20"/>
        </w:rPr>
        <w:t xml:space="preserve">Constituent and distinctive features of narratives make them particularly potent forms of </w:t>
      </w:r>
      <w:r w:rsidRPr="006F254D">
        <w:rPr>
          <w:rStyle w:val="CardText2Char"/>
          <w:rFonts w:asciiTheme="minorHAnsi" w:hAnsiTheme="minorHAnsi" w:cstheme="minorHAnsi"/>
          <w:sz w:val="20"/>
          <w:szCs w:val="22"/>
        </w:rPr>
        <w:t xml:space="preserve">social control </w:t>
      </w:r>
      <w:r w:rsidRPr="006F254D">
        <w:rPr>
          <w:rFonts w:asciiTheme="minorHAnsi" w:hAnsiTheme="minorHAnsi" w:cstheme="minorHAnsi"/>
          <w:sz w:val="14"/>
        </w:rPr>
        <w:t xml:space="preserve">and </w:t>
      </w:r>
      <w:r w:rsidRPr="006F254D">
        <w:rPr>
          <w:rStyle w:val="CardText2Char"/>
          <w:rFonts w:asciiTheme="minorHAnsi" w:hAnsiTheme="minorHAnsi" w:cstheme="minorHAnsi"/>
          <w:sz w:val="20"/>
          <w:szCs w:val="22"/>
        </w:rPr>
        <w:t>ideological penetration and homogenization</w:t>
      </w:r>
      <w:r w:rsidRPr="006F254D">
        <w:rPr>
          <w:rFonts w:asciiTheme="minorHAnsi" w:hAnsiTheme="minorHAnsi" w:cstheme="minorHAnsi"/>
          <w:sz w:val="14"/>
        </w:rPr>
        <w:t xml:space="preserve">. In part, </w:t>
      </w:r>
      <w:r w:rsidRPr="006F254D">
        <w:rPr>
          <w:rStyle w:val="underline"/>
          <w:rFonts w:asciiTheme="minorHAnsi" w:hAnsiTheme="minorHAnsi" w:cstheme="minorHAnsi"/>
          <w:sz w:val="20"/>
        </w:rPr>
        <w:t>their potency derives from the fact that narratives put "forth powerful and persuasive truth claims</w:t>
      </w:r>
      <w:r w:rsidRPr="006F254D">
        <w:rPr>
          <w:rFonts w:asciiTheme="minorHAnsi" w:hAnsiTheme="minorHAnsi" w:cstheme="minorHAnsi"/>
          <w:sz w:val="14"/>
        </w:rPr>
        <w:t xml:space="preserve"> — claims about appropriate behavior and values —</w:t>
      </w:r>
      <w:r w:rsidRPr="006F254D">
        <w:rPr>
          <w:rStyle w:val="CardText2Char"/>
          <w:rFonts w:asciiTheme="minorHAnsi" w:hAnsiTheme="minorHAnsi" w:cstheme="minorHAnsi"/>
          <w:sz w:val="20"/>
          <w:szCs w:val="22"/>
        </w:rPr>
        <w:t xml:space="preserve"> that are shielded from testing or debate"</w:t>
      </w:r>
      <w:r w:rsidRPr="006F254D">
        <w:rPr>
          <w:rFonts w:asciiTheme="minorHAnsi" w:hAnsiTheme="minorHAnsi" w:cstheme="minorHAnsi"/>
          <w:sz w:val="14"/>
        </w:rPr>
        <w:t xml:space="preserve"> (Witten 1993:105).  </w:t>
      </w:r>
      <w:r w:rsidRPr="006F254D">
        <w:rPr>
          <w:rStyle w:val="underline"/>
          <w:rFonts w:asciiTheme="minorHAnsi" w:hAnsiTheme="minorHAnsi" w:cstheme="minorHAnsi"/>
          <w:sz w:val="20"/>
        </w:rPr>
        <w:t>Performative features</w:t>
      </w:r>
      <w:r w:rsidRPr="006F254D">
        <w:rPr>
          <w:rFonts w:asciiTheme="minorHAnsi" w:hAnsiTheme="minorHAnsi" w:cstheme="minorHAnsi"/>
          <w:sz w:val="14"/>
        </w:rPr>
        <w:t xml:space="preserve"> of narrative </w:t>
      </w:r>
      <w:r w:rsidRPr="006F254D">
        <w:rPr>
          <w:rStyle w:val="underline"/>
          <w:rFonts w:asciiTheme="minorHAnsi" w:hAnsiTheme="minorHAnsi" w:cstheme="minorHAnsi"/>
          <w:sz w:val="20"/>
        </w:rPr>
        <w:t xml:space="preserve">such as repetition, vivid concrete details, particularity of characters, and coherence of plot </w:t>
      </w:r>
      <w:r w:rsidRPr="006F254D">
        <w:rPr>
          <w:rStyle w:val="CardText2Char"/>
          <w:rFonts w:asciiTheme="minorHAnsi" w:hAnsiTheme="minorHAnsi" w:cstheme="minorHAnsi"/>
          <w:sz w:val="20"/>
          <w:szCs w:val="22"/>
        </w:rPr>
        <w:t>silence epistemological challenges</w:t>
      </w:r>
      <w:r w:rsidRPr="006F254D">
        <w:rPr>
          <w:rStyle w:val="underline"/>
          <w:rFonts w:asciiTheme="minorHAnsi" w:hAnsiTheme="minorHAnsi" w:cstheme="minorHAnsi"/>
          <w:sz w:val="20"/>
        </w:rPr>
        <w:t xml:space="preserve"> and often generate </w:t>
      </w:r>
      <w:r w:rsidRPr="006F254D">
        <w:rPr>
          <w:rStyle w:val="CardText2Char"/>
          <w:rFonts w:asciiTheme="minorHAnsi" w:hAnsiTheme="minorHAnsi" w:cstheme="minorHAnsi"/>
          <w:sz w:val="20"/>
          <w:szCs w:val="22"/>
        </w:rPr>
        <w:t>emotional identification</w:t>
      </w:r>
      <w:r w:rsidRPr="006F254D">
        <w:rPr>
          <w:rStyle w:val="underline"/>
          <w:rFonts w:asciiTheme="minorHAnsi" w:hAnsiTheme="minorHAnsi" w:cstheme="minorHAnsi"/>
          <w:sz w:val="20"/>
        </w:rPr>
        <w:t xml:space="preserve"> and commitment.</w:t>
      </w:r>
      <w:r w:rsidRPr="006F254D">
        <w:rPr>
          <w:rFonts w:asciiTheme="minorHAnsi" w:hAnsiTheme="minorHAnsi" w:cstheme="minorHAnsi"/>
          <w:sz w:val="14"/>
        </w:rPr>
        <w:t xml:space="preserve"> </w:t>
      </w:r>
      <w:r w:rsidRPr="006F254D">
        <w:rPr>
          <w:rStyle w:val="underline"/>
          <w:rFonts w:asciiTheme="minorHAnsi" w:hAnsiTheme="minorHAnsi" w:cstheme="minorHAnsi"/>
          <w:sz w:val="20"/>
        </w:rPr>
        <w:t>Because narratives make</w:t>
      </w:r>
      <w:r w:rsidRPr="006F254D">
        <w:rPr>
          <w:rStyle w:val="CardText2Char"/>
          <w:rFonts w:asciiTheme="minorHAnsi" w:hAnsiTheme="minorHAnsi" w:cstheme="minorHAnsi"/>
          <w:sz w:val="20"/>
          <w:szCs w:val="22"/>
        </w:rPr>
        <w:t xml:space="preserve"> implicit rather than explicit</w:t>
      </w:r>
      <w:r w:rsidRPr="006F254D">
        <w:rPr>
          <w:rStyle w:val="underline"/>
          <w:rFonts w:asciiTheme="minorHAnsi" w:hAnsiTheme="minorHAnsi" w:cstheme="minorHAnsi"/>
          <w:sz w:val="20"/>
        </w:rPr>
        <w:t xml:space="preserve"> claims regarding causality and truth </w:t>
      </w:r>
      <w:r w:rsidRPr="006F254D">
        <w:rPr>
          <w:rFonts w:asciiTheme="minorHAnsi" w:hAnsiTheme="minorHAnsi" w:cstheme="minorHAnsi"/>
          <w:sz w:val="14"/>
        </w:rPr>
        <w:t xml:space="preserve">as they are dramatized in particular events regarding specific characters, </w:t>
      </w:r>
      <w:r w:rsidRPr="006F254D">
        <w:rPr>
          <w:rStyle w:val="CardText2Char"/>
          <w:rFonts w:asciiTheme="minorHAnsi" w:hAnsiTheme="minorHAnsi" w:cstheme="minorHAnsi"/>
          <w:sz w:val="20"/>
          <w:szCs w:val="22"/>
        </w:rPr>
        <w:t>stories elude challenges, testing, or debate</w:t>
      </w:r>
      <w:r w:rsidRPr="006F254D">
        <w:rPr>
          <w:rFonts w:asciiTheme="minorHAnsi" w:hAnsiTheme="minorHAnsi" w:cstheme="minorHAnsi"/>
          <w:sz w:val="14"/>
        </w:rPr>
        <w:t xml:space="preserve">. Van Dijk (1993) has reported, for instance, that </w:t>
      </w:r>
      <w:r w:rsidRPr="006F254D">
        <w:rPr>
          <w:rStyle w:val="underline"/>
          <w:rFonts w:asciiTheme="minorHAnsi" w:hAnsiTheme="minorHAnsi" w:cstheme="minorHAnsi"/>
          <w:sz w:val="20"/>
        </w:rPr>
        <w:t>stories containing negative images and stereotypes of nonwhite persons are less subject to the charge of racism when they recount personal experiences and particular events</w:t>
      </w:r>
      <w:r w:rsidRPr="006F254D">
        <w:rPr>
          <w:rFonts w:asciiTheme="minorHAnsi" w:hAnsiTheme="minorHAnsi" w:cstheme="minorHAnsi"/>
          <w:sz w:val="14"/>
        </w:rPr>
        <w:t xml:space="preserve">. Whereas a general claim that a certain group is inferior or dangerous might be contested on empirical grounds, an individual </w:t>
      </w:r>
      <w:r w:rsidRPr="006F254D">
        <w:rPr>
          <w:rStyle w:val="Emphasis"/>
          <w:rFonts w:asciiTheme="minorHAnsi" w:eastAsiaTheme="majorEastAsia" w:hAnsiTheme="minorHAnsi" w:cstheme="minorHAnsi"/>
          <w:bCs/>
          <w:sz w:val="14"/>
        </w:rPr>
        <w:t>story</w:t>
      </w:r>
      <w:r w:rsidRPr="006F254D">
        <w:rPr>
          <w:rFonts w:asciiTheme="minorHAnsi" w:hAnsiTheme="minorHAnsi" w:cstheme="minorHAnsi"/>
          <w:sz w:val="14"/>
        </w:rPr>
        <w:t xml:space="preserve"> about being mugged, a </w:t>
      </w:r>
      <w:r w:rsidRPr="006F254D">
        <w:rPr>
          <w:rStyle w:val="Emphasis"/>
          <w:rFonts w:asciiTheme="minorHAnsi" w:eastAsiaTheme="majorEastAsia" w:hAnsiTheme="minorHAnsi" w:cstheme="minorHAnsi"/>
          <w:bCs/>
          <w:sz w:val="14"/>
        </w:rPr>
        <w:t>story</w:t>
      </w:r>
      <w:r w:rsidRPr="006F254D">
        <w:rPr>
          <w:rFonts w:asciiTheme="minorHAnsi" w:hAnsiTheme="minorHAnsi" w:cstheme="minorHAnsi"/>
          <w:sz w:val="14"/>
        </w:rPr>
        <w:t xml:space="preserve"> which includes an incidental reference to the nonwhite race of the assailant, communicates a similar message but under the protected guise of simply stating the "facts." The causal significance or relevance of the assailant's race is, in such a tale, strongly implied but not subject to challenge or falsifiability. Thus</w:t>
      </w:r>
      <w:r w:rsidRPr="006F254D">
        <w:rPr>
          <w:rStyle w:val="underline"/>
          <w:rFonts w:asciiTheme="minorHAnsi" w:hAnsiTheme="minorHAnsi" w:cstheme="minorHAnsi"/>
          <w:sz w:val="20"/>
        </w:rPr>
        <w:t xml:space="preserve"> representations,</w:t>
      </w:r>
      <w:r w:rsidRPr="006F254D">
        <w:rPr>
          <w:rFonts w:asciiTheme="minorHAnsi" w:hAnsiTheme="minorHAnsi" w:cstheme="minorHAnsi"/>
          <w:sz w:val="14"/>
        </w:rPr>
        <w:t xml:space="preserve"> true and/or false, </w:t>
      </w:r>
      <w:r w:rsidRPr="006F254D">
        <w:rPr>
          <w:rStyle w:val="underline"/>
          <w:rFonts w:asciiTheme="minorHAnsi" w:hAnsiTheme="minorHAnsi" w:cstheme="minorHAnsi"/>
          <w:sz w:val="20"/>
        </w:rPr>
        <w:t>made implicitly without either validation or contest, are routinely exchanged in social interactions and thereby occupy social space.</w:t>
      </w:r>
      <w:r w:rsidRPr="006F254D">
        <w:rPr>
          <w:rFonts w:asciiTheme="minorHAnsi" w:hAnsiTheme="minorHAnsi" w:cstheme="minorHAnsi"/>
          <w:sz w:val="14"/>
        </w:rPr>
        <w:t xml:space="preserve"> Third,</w:t>
      </w:r>
      <w:r w:rsidRPr="006F254D">
        <w:rPr>
          <w:rStyle w:val="underline"/>
          <w:rFonts w:asciiTheme="minorHAnsi" w:hAnsiTheme="minorHAnsi" w:cstheme="minorHAnsi"/>
          <w:sz w:val="20"/>
        </w:rPr>
        <w:t xml:space="preserve"> narratives contribute to hegemony to the extent that they </w:t>
      </w:r>
      <w:r w:rsidRPr="006F254D">
        <w:rPr>
          <w:rStyle w:val="CardText2Char"/>
          <w:rFonts w:asciiTheme="minorHAnsi" w:hAnsiTheme="minorHAnsi" w:cstheme="minorHAnsi"/>
          <w:sz w:val="20"/>
          <w:szCs w:val="22"/>
        </w:rPr>
        <w:t>conceal the social organization of their production and plausibility</w:t>
      </w:r>
      <w:r w:rsidRPr="006F254D">
        <w:rPr>
          <w:rStyle w:val="underline"/>
          <w:rFonts w:asciiTheme="minorHAnsi" w:hAnsiTheme="minorHAnsi" w:cstheme="minorHAnsi"/>
          <w:sz w:val="20"/>
        </w:rPr>
        <w:t>.</w:t>
      </w:r>
      <w:r w:rsidRPr="006F254D">
        <w:rPr>
          <w:rFonts w:asciiTheme="minorHAnsi" w:hAnsiTheme="minorHAnsi" w:cstheme="minorHAnsi"/>
          <w:sz w:val="14"/>
        </w:rPr>
        <w:t xml:space="preserve"> </w:t>
      </w:r>
      <w:r w:rsidRPr="006F254D">
        <w:rPr>
          <w:rStyle w:val="underline"/>
          <w:rFonts w:asciiTheme="minorHAnsi" w:hAnsiTheme="minorHAnsi" w:cstheme="minorHAnsi"/>
          <w:sz w:val="20"/>
        </w:rPr>
        <w:t>Narratives embody general understandings of the world that by their deployment and repetition come to constitute and sustain the life-world. Yet because narratives depict specific persons existing in particular social, physical, and historical locations, those general understandings often remain unacknowledged. By failing to make these manifest, narratives draw on unexamined assumptions and causal claims without displaying these assumptions and claims or laying them open to challenge or testing.</w:t>
      </w:r>
      <w:r w:rsidRPr="006F254D">
        <w:rPr>
          <w:rFonts w:asciiTheme="minorHAnsi" w:hAnsiTheme="minorHAnsi" w:cstheme="minorHAnsi"/>
          <w:sz w:val="14"/>
        </w:rPr>
        <w:t xml:space="preserve"> Thus, as narratives depict understandings of particular persons and events, </w:t>
      </w:r>
      <w:r w:rsidRPr="006F254D">
        <w:rPr>
          <w:rStyle w:val="underline"/>
          <w:rFonts w:asciiTheme="minorHAnsi" w:hAnsiTheme="minorHAnsi" w:cstheme="minorHAnsi"/>
          <w:sz w:val="20"/>
        </w:rPr>
        <w:t>they reproduce, without exposing, the connections of the specific story and persons to the structure of relations and institutions that made the story plausible</w:t>
      </w:r>
      <w:r w:rsidRPr="006F254D">
        <w:rPr>
          <w:rFonts w:asciiTheme="minorHAnsi" w:hAnsiTheme="minorHAnsi" w:cstheme="minorHAnsi"/>
          <w:sz w:val="14"/>
        </w:rPr>
        <w:t>.</w:t>
      </w:r>
      <w:r w:rsidRPr="006F254D">
        <w:rPr>
          <w:rStyle w:val="underline"/>
          <w:rFonts w:asciiTheme="minorHAnsi" w:hAnsiTheme="minorHAnsi" w:cstheme="minorHAnsi"/>
          <w:sz w:val="20"/>
        </w:rPr>
        <w:t xml:space="preserve"> To the extent that the hegemonic is "that order of signs and practices, relations and distinctions, images and epistemologies … that come to be taken-for-granted as the natural and received shape of the world and everything that inhabits it"</w:t>
      </w:r>
      <w:r w:rsidRPr="006F254D">
        <w:rPr>
          <w:rFonts w:asciiTheme="minorHAnsi" w:hAnsiTheme="minorHAnsi" w:cstheme="minorHAnsi"/>
          <w:sz w:val="14"/>
        </w:rPr>
        <w:t xml:space="preserve"> (Comaroff &amp; Comaroff 1991), </w:t>
      </w:r>
      <w:r w:rsidRPr="006F254D">
        <w:rPr>
          <w:rStyle w:val="underline"/>
          <w:rFonts w:asciiTheme="minorHAnsi" w:hAnsiTheme="minorHAnsi" w:cstheme="minorHAnsi"/>
          <w:sz w:val="20"/>
        </w:rPr>
        <w:t xml:space="preserve">the unarticulated and unexamined plausibility is the story's contribution to hegemony. </w:t>
      </w:r>
      <w:r w:rsidRPr="006F254D">
        <w:rPr>
          <w:rFonts w:asciiTheme="minorHAnsi" w:hAnsiTheme="minorHAnsi" w:cstheme="minorHAnsi"/>
          <w:sz w:val="14"/>
        </w:rPr>
        <w:t>The following two examples drawn from recent sociolegal research illustrate the ways in which le</w:t>
      </w:r>
      <w:r w:rsidRPr="006F254D">
        <w:rPr>
          <w:rStyle w:val="underline"/>
          <w:rFonts w:asciiTheme="minorHAnsi" w:hAnsiTheme="minorHAnsi" w:cstheme="minorHAnsi"/>
          <w:sz w:val="20"/>
        </w:rPr>
        <w:t xml:space="preserve">gally organized narrativity helps produce the taken-for-granted and naturalized world by effacing the </w:t>
      </w:r>
      <w:r w:rsidRPr="006F254D">
        <w:rPr>
          <w:rStyle w:val="CardText2Char"/>
          <w:rFonts w:asciiTheme="minorHAnsi" w:hAnsiTheme="minorHAnsi" w:cstheme="minorHAnsi"/>
          <w:sz w:val="20"/>
          <w:szCs w:val="22"/>
        </w:rPr>
        <w:t xml:space="preserve">connections between the particular and the general. </w:t>
      </w:r>
      <w:r w:rsidRPr="006F254D">
        <w:rPr>
          <w:rFonts w:asciiTheme="minorHAnsi" w:hAnsiTheme="minorHAnsi" w:cstheme="minorHAnsi"/>
          <w:sz w:val="14"/>
        </w:rPr>
        <w:t xml:space="preserve">Sara Cobb (1992) examines the processes through which </w:t>
      </w:r>
      <w:r w:rsidRPr="006F254D">
        <w:rPr>
          <w:rStyle w:val="underline"/>
          <w:rFonts w:asciiTheme="minorHAnsi" w:hAnsiTheme="minorHAnsi" w:cstheme="minorHAnsi"/>
          <w:sz w:val="20"/>
        </w:rPr>
        <w:t>women's stories of violence are "domesticated</w:t>
      </w:r>
      <w:r w:rsidRPr="006F254D">
        <w:rPr>
          <w:rFonts w:asciiTheme="minorHAnsi" w:hAnsiTheme="minorHAnsi" w:cstheme="minorHAnsi"/>
          <w:sz w:val="14"/>
        </w:rPr>
        <w:t xml:space="preserve">" (tamed and normalized) </w:t>
      </w:r>
      <w:r w:rsidRPr="006F254D">
        <w:rPr>
          <w:rStyle w:val="underline"/>
          <w:rFonts w:asciiTheme="minorHAnsi" w:hAnsiTheme="minorHAnsi" w:cstheme="minorHAnsi"/>
          <w:sz w:val="20"/>
        </w:rPr>
        <w:t>within mediation sessions</w:t>
      </w:r>
      <w:r w:rsidRPr="006F254D">
        <w:rPr>
          <w:rFonts w:asciiTheme="minorHAnsi" w:hAnsiTheme="minorHAnsi" w:cstheme="minorHAnsi"/>
          <w:sz w:val="14"/>
        </w:rPr>
        <w:t xml:space="preserve">. </w:t>
      </w:r>
      <w:r w:rsidRPr="006F254D">
        <w:rPr>
          <w:rStyle w:val="underline"/>
          <w:rFonts w:asciiTheme="minorHAnsi" w:hAnsiTheme="minorHAnsi" w:cstheme="minorHAnsi"/>
          <w:sz w:val="20"/>
        </w:rPr>
        <w:t>Cobb reports that the domestication of women's stories of violence are a consequence of the organization of the setting in which they are told: within mediation, the storyteller and her audience are situated within a normative organization that recognizes the values of narrative participation over any substantive moral or epistemological code or standard.</w:t>
      </w:r>
      <w:r w:rsidRPr="006F254D">
        <w:rPr>
          <w:rFonts w:asciiTheme="minorHAnsi" w:hAnsiTheme="minorHAnsi" w:cstheme="minorHAnsi"/>
          <w:sz w:val="14"/>
        </w:rPr>
        <w:t xml:space="preserve"> Being denied access to any external standards, the </w:t>
      </w:r>
      <w:r w:rsidRPr="006F254D">
        <w:rPr>
          <w:rStyle w:val="Emphasis"/>
          <w:rFonts w:asciiTheme="minorHAnsi" w:eastAsiaTheme="majorEastAsia" w:hAnsiTheme="minorHAnsi" w:cstheme="minorHAnsi"/>
          <w:bCs/>
          <w:sz w:val="14"/>
        </w:rPr>
        <w:t>stories</w:t>
      </w:r>
      <w:r w:rsidRPr="006F254D">
        <w:rPr>
          <w:rFonts w:asciiTheme="minorHAnsi" w:hAnsiTheme="minorHAnsi" w:cstheme="minorHAnsi"/>
          <w:sz w:val="14"/>
        </w:rPr>
        <w:t xml:space="preserve"> the women tell cannot therefore be adjudged true or compelling. The </w:t>
      </w:r>
      <w:r w:rsidRPr="006F254D">
        <w:rPr>
          <w:rStyle w:val="underline"/>
          <w:rFonts w:asciiTheme="minorHAnsi" w:hAnsiTheme="minorHAnsi" w:cstheme="minorHAnsi"/>
          <w:sz w:val="20"/>
        </w:rPr>
        <w:t>stories are interpreted as one version of a situation in which "multiple perspectives are possible."</w:t>
      </w:r>
      <w:r w:rsidRPr="006F254D">
        <w:rPr>
          <w:rFonts w:asciiTheme="minorHAnsi" w:hAnsiTheme="minorHAnsi" w:cstheme="minorHAnsi"/>
          <w:sz w:val="14"/>
        </w:rPr>
        <w:t xml:space="preserve"> Cobb demonstrates how </w:t>
      </w:r>
      <w:r w:rsidRPr="006F254D">
        <w:rPr>
          <w:rStyle w:val="underline"/>
          <w:rFonts w:asciiTheme="minorHAnsi" w:hAnsiTheme="minorHAnsi" w:cstheme="minorHAnsi"/>
          <w:sz w:val="20"/>
        </w:rPr>
        <w:t>this</w:t>
      </w:r>
      <w:r w:rsidRPr="006F254D">
        <w:rPr>
          <w:rFonts w:asciiTheme="minorHAnsi" w:hAnsiTheme="minorHAnsi" w:cstheme="minorHAnsi"/>
          <w:sz w:val="14"/>
        </w:rPr>
        <w:t xml:space="preserve"> particular context of elicitation specifically </w:t>
      </w:r>
      <w:r w:rsidRPr="006F254D">
        <w:rPr>
          <w:rStyle w:val="underline"/>
          <w:rFonts w:asciiTheme="minorHAnsi" w:hAnsiTheme="minorHAnsi" w:cstheme="minorHAnsi"/>
          <w:sz w:val="20"/>
        </w:rPr>
        <w:t>buries and silences stories of violence, effectively reproducing women's relative powerlessness</w:t>
      </w:r>
      <w:r w:rsidRPr="006F254D">
        <w:rPr>
          <w:rFonts w:asciiTheme="minorHAnsi" w:hAnsiTheme="minorHAnsi" w:cstheme="minorHAnsi"/>
          <w:sz w:val="14"/>
        </w:rPr>
        <w:t xml:space="preserve"> within their families. </w:t>
      </w:r>
      <w:r w:rsidRPr="006F254D">
        <w:rPr>
          <w:rStyle w:val="underline"/>
          <w:rFonts w:asciiTheme="minorHAnsi" w:hAnsiTheme="minorHAnsi" w:cstheme="minorHAnsi"/>
          <w:sz w:val="20"/>
        </w:rPr>
        <w:t>With women deprived of the possibility of corroboration by the norms of the mediation session, their stories of violence are minimized and "disappeared</w:t>
      </w:r>
      <w:r w:rsidRPr="006F254D">
        <w:rPr>
          <w:rFonts w:asciiTheme="minorHAnsi" w:hAnsiTheme="minorHAnsi" w:cstheme="minorHAnsi"/>
          <w:sz w:val="14"/>
        </w:rPr>
        <w:t xml:space="preserve">." As a consequence, the individual woman can get little relief from the situation that brought her to mediation: she is denied an individual legal remedy (by being sent from court to mediation) and at the same time denied access to and connections with any collective understanding of or response to the sorts of violence acknowledged by the law (through the organization of the mediation process). </w:t>
      </w:r>
      <w:r w:rsidRPr="006F254D">
        <w:rPr>
          <w:rStyle w:val="underline"/>
          <w:rFonts w:asciiTheme="minorHAnsi" w:hAnsiTheme="minorHAnsi" w:cstheme="minorHAnsi"/>
          <w:sz w:val="20"/>
        </w:rPr>
        <w:t>Through this process, "violence, as a disruption of the moral order in a community, is made familiar</w:t>
      </w:r>
      <w:r w:rsidRPr="006F254D">
        <w:rPr>
          <w:rFonts w:asciiTheme="minorHAnsi" w:hAnsiTheme="minorHAnsi" w:cstheme="minorHAnsi"/>
          <w:sz w:val="14"/>
        </w:rPr>
        <w:t xml:space="preserve"> (of the family) </w:t>
      </w:r>
      <w:r w:rsidRPr="006F254D">
        <w:rPr>
          <w:rStyle w:val="underline"/>
          <w:rFonts w:asciiTheme="minorHAnsi" w:hAnsiTheme="minorHAnsi" w:cstheme="minorHAnsi"/>
          <w:sz w:val="20"/>
        </w:rPr>
        <w:t>and natural — the extraordinary is tamed, drawn into the place where we eat, sleep and [is] made ordinary"</w:t>
      </w:r>
      <w:r w:rsidRPr="006F254D">
        <w:rPr>
          <w:rFonts w:asciiTheme="minorHAnsi" w:hAnsiTheme="minorHAnsi" w:cstheme="minorHAnsi"/>
          <w:sz w:val="14"/>
        </w:rPr>
        <w:t xml:space="preserve"> (ibid., p. 19). </w:t>
      </w:r>
      <w:r w:rsidRPr="006F254D">
        <w:rPr>
          <w:rFonts w:asciiTheme="minorHAnsi" w:hAnsiTheme="minorHAnsi" w:cstheme="minorHAnsi"/>
          <w:sz w:val="10"/>
          <w:szCs w:val="14"/>
        </w:rPr>
        <w:t xml:space="preserve">Whereas mediation protects narratives from an interrogation of their truth claims, other, formal legal processes are deliberately organized to adjudicate truth claims. Yet even in these settings, certain types of truth claims are disqualified and thus shielded from examination and scrutiny. The strong preference of courts for individual narratives operates to impede the expression (and validation) of truth claims that are not easily represented through a particular </w:t>
      </w:r>
      <w:r w:rsidRPr="006F254D">
        <w:rPr>
          <w:rStyle w:val="Emphasis"/>
          <w:rFonts w:asciiTheme="minorHAnsi" w:eastAsiaTheme="majorEastAsia" w:hAnsiTheme="minorHAnsi" w:cstheme="minorHAnsi"/>
          <w:bCs/>
          <w:sz w:val="10"/>
          <w:szCs w:val="14"/>
        </w:rPr>
        <w:t>story</w:t>
      </w:r>
      <w:r w:rsidRPr="006F254D">
        <w:rPr>
          <w:rFonts w:asciiTheme="minorHAnsi" w:hAnsiTheme="minorHAnsi" w:cstheme="minorHAnsi"/>
          <w:sz w:val="10"/>
          <w:szCs w:val="14"/>
        </w:rPr>
        <w:t>. Consider, for example, the Supreme Court's decision in the McClesky case (1986). The defendant, a black man who had been convicted of the murder of a police officer, was sentenced to death. His Supreme Court appeal of the death sentence was based on his claim that the law had been applied in a racially discriminatory way, thus denying him equal protection under the law. As part of McClesky's appeal, David Baldus, a social scientist, submitted an amicus brief in which he reported the results of his analysis of 2,000 homicide cases in that state (Baldus 1990). The statistical data revealed that black defendants convicted of killing white citizens were significantly more likely to receive the death sentence than white defendants convicted of killing a black victim. Despite this evidence of racial discrimination, the Court did not overturn McClesky's death sentence. The majority decision, in an opinion written by Justice Powell, stated that the kind of statistical evidence submitted by Baldus was simply not sufficient to establish that any racial discrimination occurred in this particular case. The court declared, instead, that to demonstrate racial discrimination, it would be necessary to establish that the jury, or the prosecutor, acted with discriminatory purpose in sentencing McClesky.[</w:t>
      </w:r>
      <w:bookmarkStart w:id="396" w:name="bib11up"/>
      <w:r w:rsidRPr="006F254D">
        <w:rPr>
          <w:rFonts w:asciiTheme="minorHAnsi" w:hAnsiTheme="minorHAnsi" w:cstheme="minorHAnsi"/>
          <w:sz w:val="10"/>
          <w:szCs w:val="14"/>
        </w:rPr>
        <w:t xml:space="preserve"> </w:t>
      </w:r>
      <w:bookmarkEnd w:id="396"/>
      <w:r w:rsidRPr="006F254D">
        <w:rPr>
          <w:rFonts w:asciiTheme="minorHAnsi" w:hAnsiTheme="minorHAnsi" w:cstheme="minorHAnsi"/>
          <w:sz w:val="10"/>
          <w:szCs w:val="14"/>
        </w:rPr>
        <w:fldChar w:fldCharType="begin"/>
      </w:r>
      <w:r w:rsidRPr="006F254D">
        <w:rPr>
          <w:rFonts w:asciiTheme="minorHAnsi" w:hAnsiTheme="minorHAnsi" w:cstheme="minorHAnsi"/>
          <w:sz w:val="10"/>
          <w:szCs w:val="14"/>
        </w:rPr>
        <w:instrText xml:space="preserve"> HYPERLINK "http://web.ebscohost.com.proxy.library.emory.edu/ehost/detail?vid=4&amp;hid=106&amp;sid=c00733b3-4acd-4926-b4f9-94f849d6e9f1%40sessionmgr109" \l "bib11" \o "11" </w:instrText>
      </w:r>
      <w:r w:rsidRPr="006F254D">
        <w:rPr>
          <w:rFonts w:asciiTheme="minorHAnsi" w:hAnsiTheme="minorHAnsi" w:cstheme="minorHAnsi"/>
          <w:sz w:val="10"/>
          <w:szCs w:val="14"/>
        </w:rPr>
        <w:fldChar w:fldCharType="separate"/>
      </w:r>
      <w:r w:rsidRPr="006F254D">
        <w:rPr>
          <w:rStyle w:val="Hyperlink"/>
          <w:rFonts w:asciiTheme="minorHAnsi" w:hAnsiTheme="minorHAnsi" w:cstheme="minorHAnsi"/>
          <w:sz w:val="10"/>
          <w:szCs w:val="14"/>
        </w:rPr>
        <w:t>11</w:t>
      </w:r>
      <w:r w:rsidRPr="006F254D">
        <w:rPr>
          <w:rFonts w:asciiTheme="minorHAnsi" w:hAnsiTheme="minorHAnsi" w:cstheme="minorHAnsi"/>
          <w:sz w:val="10"/>
          <w:szCs w:val="14"/>
        </w:rPr>
        <w:fldChar w:fldCharType="end"/>
      </w:r>
      <w:r w:rsidRPr="006F254D">
        <w:rPr>
          <w:rFonts w:asciiTheme="minorHAnsi" w:hAnsiTheme="minorHAnsi" w:cstheme="minorHAnsi"/>
          <w:sz w:val="10"/>
          <w:szCs w:val="14"/>
        </w:rPr>
        <w:t>] Here, then, an unambiguous pattern of racial inequity was sustained through the very invocation of and demand for subjectivity (the jury's or prosecutor's state of mind) and particularity (the refusal to interpret this case as part of a larger category of cases) that are often embodied in narratives. In this instance, relative powerlessness and injustice (if one is to believe Baldus's data) were preserved, rather than challenged, by the demand for a particular narrative about specific concrete individuals whose interactions were bounded in time and space. In other words, the Court held that the legally cognizable explanation of the defendant's conviction could not be a product of inferential or deductive comprehension (Mink 1970; Bruner 1986). Despite its best efforts, the defense was denied discursive access to the generalizing, and authoritative, language of social logico-deductive science and with it the type of "truths" it is capable of representing. The court insists on a narrative that effaces the relationship between the particular and the general, between this case and other capital trials in Georgia. Further, the McClesky decision illustrates not only how the demand for narrative particularity may reinscribe relative powerlessness by obscuring the connection between the individual case and larger patterns of institutional behavior; it also reveals how conventionalized legal procedures impede the demonstration of that connection.[</w:t>
      </w:r>
      <w:bookmarkStart w:id="397" w:name="bib12up"/>
      <w:r w:rsidRPr="006F254D">
        <w:rPr>
          <w:rFonts w:asciiTheme="minorHAnsi" w:hAnsiTheme="minorHAnsi" w:cstheme="minorHAnsi"/>
          <w:sz w:val="10"/>
          <w:szCs w:val="14"/>
        </w:rPr>
        <w:t xml:space="preserve"> </w:t>
      </w:r>
      <w:bookmarkEnd w:id="397"/>
      <w:r w:rsidRPr="006F254D">
        <w:rPr>
          <w:rFonts w:asciiTheme="minorHAnsi" w:hAnsiTheme="minorHAnsi" w:cstheme="minorHAnsi"/>
          <w:sz w:val="10"/>
          <w:szCs w:val="14"/>
        </w:rPr>
        <w:fldChar w:fldCharType="begin"/>
      </w:r>
      <w:r w:rsidRPr="006F254D">
        <w:rPr>
          <w:rFonts w:asciiTheme="minorHAnsi" w:hAnsiTheme="minorHAnsi" w:cstheme="minorHAnsi"/>
          <w:sz w:val="10"/>
          <w:szCs w:val="14"/>
        </w:rPr>
        <w:instrText xml:space="preserve"> HYPERLINK "http://web.ebscohost.com.proxy.library.emory.edu/ehost/detail?vid=4&amp;hid=106&amp;sid=c00733b3-4acd-4926-b4f9-94f849d6e9f1%40sessionmgr109" \l "bib12" \o "12" </w:instrText>
      </w:r>
      <w:r w:rsidRPr="006F254D">
        <w:rPr>
          <w:rFonts w:asciiTheme="minorHAnsi" w:hAnsiTheme="minorHAnsi" w:cstheme="minorHAnsi"/>
          <w:sz w:val="10"/>
          <w:szCs w:val="14"/>
        </w:rPr>
        <w:fldChar w:fldCharType="separate"/>
      </w:r>
      <w:r w:rsidRPr="006F254D">
        <w:rPr>
          <w:rStyle w:val="Hyperlink"/>
          <w:rFonts w:asciiTheme="minorHAnsi" w:hAnsiTheme="minorHAnsi" w:cstheme="minorHAnsi"/>
          <w:sz w:val="10"/>
          <w:szCs w:val="14"/>
        </w:rPr>
        <w:t>12</w:t>
      </w:r>
      <w:r w:rsidRPr="006F254D">
        <w:rPr>
          <w:rFonts w:asciiTheme="minorHAnsi" w:hAnsiTheme="minorHAnsi" w:cstheme="minorHAnsi"/>
          <w:sz w:val="10"/>
          <w:szCs w:val="14"/>
        </w:rPr>
        <w:fldChar w:fldCharType="end"/>
      </w:r>
      <w:r w:rsidRPr="006F254D">
        <w:rPr>
          <w:rFonts w:asciiTheme="minorHAnsi" w:hAnsiTheme="minorHAnsi" w:cstheme="minorHAnsi"/>
          <w:sz w:val="10"/>
          <w:szCs w:val="14"/>
        </w:rPr>
        <w:t>] The court simultaneously demanded evidence of the jurors' states of mind and excluded such evidence. Because jury deliberations are protected from routine scrutiny and evaluation, the majority demanded a kind of proof that is institutionally unavailable. Thus, in the McClesky decision, by insisting on a narrative of explicit articulated discrimination, the court calls for a kind of narrative truth that court procedures institutionally impede.</w:t>
      </w:r>
      <w:r w:rsidRPr="006F254D">
        <w:rPr>
          <w:rFonts w:asciiTheme="minorHAnsi" w:hAnsiTheme="minorHAnsi" w:cstheme="minorHAnsi"/>
          <w:sz w:val="14"/>
        </w:rPr>
        <w:t xml:space="preserve"> As these examples suggest, </w:t>
      </w:r>
      <w:r w:rsidRPr="006F254D">
        <w:rPr>
          <w:rStyle w:val="underline"/>
          <w:rFonts w:asciiTheme="minorHAnsi" w:hAnsiTheme="minorHAnsi" w:cstheme="minorHAnsi"/>
          <w:sz w:val="20"/>
        </w:rPr>
        <w:t>a reliance on or demand for narrativity is neither unusual nor subversive</w:t>
      </w:r>
      <w:r w:rsidRPr="006F254D">
        <w:rPr>
          <w:rFonts w:asciiTheme="minorHAnsi" w:hAnsiTheme="minorHAnsi" w:cstheme="minorHAnsi"/>
          <w:sz w:val="14"/>
        </w:rPr>
        <w:t xml:space="preserve"> within legal settings. In fact, </w:t>
      </w:r>
      <w:r w:rsidRPr="006F254D">
        <w:rPr>
          <w:rStyle w:val="underline"/>
          <w:rFonts w:asciiTheme="minorHAnsi" w:hAnsiTheme="minorHAnsi" w:cstheme="minorHAnsi"/>
          <w:sz w:val="20"/>
        </w:rPr>
        <w:t xml:space="preserve">given the ideological commitment to individualized justice and case-by-case processing that characterizes our legal system, narrative, relying as it often does on the language of the particular and subjective, </w:t>
      </w:r>
      <w:r w:rsidRPr="006F254D">
        <w:rPr>
          <w:rStyle w:val="CardText2Char"/>
          <w:rFonts w:asciiTheme="minorHAnsi" w:hAnsiTheme="minorHAnsi" w:cstheme="minorHAnsi"/>
          <w:sz w:val="20"/>
          <w:szCs w:val="22"/>
        </w:rPr>
        <w:t>may more often operate to sustain, rather than subvert, inequality and injustice</w:t>
      </w:r>
      <w:r w:rsidRPr="006F254D">
        <w:rPr>
          <w:rFonts w:asciiTheme="minorHAnsi" w:hAnsiTheme="minorHAnsi" w:cstheme="minorHAnsi"/>
          <w:sz w:val="14"/>
        </w:rPr>
        <w:t xml:space="preserve">. </w:t>
      </w:r>
      <w:r w:rsidRPr="006F254D">
        <w:rPr>
          <w:rStyle w:val="underline"/>
          <w:rFonts w:asciiTheme="minorHAnsi" w:hAnsiTheme="minorHAnsi" w:cstheme="minorHAnsi"/>
          <w:sz w:val="20"/>
        </w:rPr>
        <w:t xml:space="preserve">The law's insistent demand for personal narratives achieves a kind of radical individuation that disempowers the teller by effacing the connections among persons and the social organization of their experiences. </w:t>
      </w:r>
      <w:r w:rsidRPr="006F254D">
        <w:rPr>
          <w:rFonts w:asciiTheme="minorHAnsi" w:hAnsiTheme="minorHAnsi" w:cstheme="minorHAnsi"/>
          <w:sz w:val="14"/>
        </w:rPr>
        <w:t xml:space="preserve">This argument is borne out if we consider that being relieved of the necessity, and costs, of telling a </w:t>
      </w:r>
      <w:r w:rsidRPr="006F254D">
        <w:rPr>
          <w:rStyle w:val="Emphasis"/>
          <w:rFonts w:asciiTheme="minorHAnsi" w:eastAsiaTheme="majorEastAsia" w:hAnsiTheme="minorHAnsi" w:cstheme="minorHAnsi"/>
          <w:bCs/>
          <w:sz w:val="14"/>
        </w:rPr>
        <w:t>story</w:t>
      </w:r>
      <w:r w:rsidRPr="006F254D">
        <w:rPr>
          <w:rFonts w:asciiTheme="minorHAnsi" w:hAnsiTheme="minorHAnsi" w:cstheme="minorHAnsi"/>
          <w:sz w:val="14"/>
        </w:rPr>
        <w:t xml:space="preserve"> can be seen as liberatory and collectively empowering. Insofar as particular and subjective narratives reinforce a view of the world made up of autonomous individuals interacting only in immediate and local ways, they may hobble collective claims and solutions to social inequities (Silbey 1984). In fact, the progressive achievements of workers' compensation, no-fault divorce, no-fault auto insurance, strict liability, and some consumer protection regimes derive directly from the provision of legal remedies without the requirement to produce an individually crafted narrative of right and liability.</w:t>
      </w: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398" w:name="_Toc297063484"/>
      <w:bookmarkStart w:id="399" w:name="_Toc299883689"/>
      <w:bookmarkStart w:id="400" w:name="_Toc363478854"/>
      <w:r w:rsidRPr="006F254D">
        <w:rPr>
          <w:rFonts w:cstheme="minorHAnsi"/>
        </w:rPr>
        <w:t>Narratives Bad – Fetishization</w:t>
      </w:r>
      <w:bookmarkEnd w:id="398"/>
      <w:bookmarkEnd w:id="399"/>
      <w:bookmarkEnd w:id="400"/>
    </w:p>
    <w:p w:rsidR="008C5FE7" w:rsidRPr="006F254D" w:rsidRDefault="008C5FE7" w:rsidP="008C5FE7">
      <w:pPr>
        <w:pStyle w:val="Heading4"/>
        <w:rPr>
          <w:rFonts w:cstheme="minorHAnsi"/>
        </w:rPr>
      </w:pPr>
      <w:r w:rsidRPr="006F254D">
        <w:rPr>
          <w:rFonts w:cstheme="minorHAnsi"/>
        </w:rPr>
        <w:t>The affirmative fetishizes the narrative – prevents true change</w:t>
      </w:r>
    </w:p>
    <w:p w:rsidR="008C5FE7" w:rsidRPr="006F254D" w:rsidRDefault="008C5FE7" w:rsidP="008C5FE7">
      <w:pPr>
        <w:rPr>
          <w:rFonts w:cstheme="minorHAnsi"/>
        </w:rPr>
      </w:pPr>
      <w:r w:rsidRPr="006F254D">
        <w:rPr>
          <w:rStyle w:val="Style13ptBold"/>
          <w:rFonts w:cstheme="minorHAnsi"/>
        </w:rPr>
        <w:t>Brown 96</w:t>
      </w:r>
      <w:r w:rsidRPr="006F254D">
        <w:rPr>
          <w:rFonts w:cstheme="minorHAnsi"/>
        </w:rPr>
        <w:t xml:space="preserve"> (Wendy is Professor of Women's Studies and Legal Studies, and is Co-Director of the Center for Cultural Studies at the University of California, Santa Cruz.  The University of Chicago Law School Roundtable)</w:t>
      </w:r>
    </w:p>
    <w:p w:rsidR="008C5FE7" w:rsidRPr="006F254D" w:rsidRDefault="008C5FE7" w:rsidP="008C5FE7">
      <w:pPr>
        <w:rPr>
          <w:rFonts w:cstheme="minorHAnsi"/>
        </w:rPr>
      </w:pPr>
      <w:r w:rsidRPr="006F254D">
        <w:rPr>
          <w:rFonts w:cstheme="minorHAnsi"/>
        </w:rPr>
        <w:t xml:space="preserve">But </w:t>
      </w:r>
      <w:r w:rsidRPr="006F254D">
        <w:rPr>
          <w:rStyle w:val="underline"/>
          <w:rFonts w:cstheme="minorHAnsi"/>
          <w:sz w:val="20"/>
        </w:rPr>
        <w:t>if the silences in discourses of domination are a site for insurrectionary noise</w:t>
      </w:r>
      <w:r w:rsidRPr="006F254D">
        <w:rPr>
          <w:rFonts w:cstheme="minorHAnsi"/>
        </w:rPr>
        <w:t xml:space="preserve">, if they are the corridors we must fill with </w:t>
      </w:r>
      <w:r w:rsidRPr="006F254D">
        <w:rPr>
          <w:rStyle w:val="underline"/>
          <w:rFonts w:cstheme="minorHAnsi"/>
          <w:sz w:val="20"/>
        </w:rPr>
        <w:t>explosive counter-tales</w:t>
      </w:r>
      <w:r w:rsidRPr="006F254D">
        <w:rPr>
          <w:rFonts w:cstheme="minorHAnsi"/>
        </w:rPr>
        <w:t xml:space="preserve">, </w:t>
      </w:r>
      <w:r w:rsidRPr="006F254D">
        <w:rPr>
          <w:rStyle w:val="CardText2Char"/>
          <w:rFonts w:cstheme="minorHAnsi"/>
          <w:sz w:val="20"/>
        </w:rPr>
        <w:t>it is also possible to make a fetish of breaking silence.</w:t>
      </w:r>
      <w:r w:rsidRPr="006F254D">
        <w:rPr>
          <w:rFonts w:cstheme="minorHAnsi"/>
        </w:rPr>
        <w:t xml:space="preserve"> Even </w:t>
      </w:r>
      <w:r w:rsidRPr="006F254D">
        <w:rPr>
          <w:rStyle w:val="underline"/>
          <w:rFonts w:cstheme="minorHAnsi"/>
          <w:sz w:val="20"/>
        </w:rPr>
        <w:t xml:space="preserve">more than a fetish, it is possible that this ostensible tool of emancipation carries its own </w:t>
      </w:r>
      <w:r w:rsidRPr="006F254D">
        <w:rPr>
          <w:rStyle w:val="CardText2Char"/>
          <w:rFonts w:cstheme="minorHAnsi"/>
          <w:sz w:val="20"/>
        </w:rPr>
        <w:t>techniques of subjugation</w:t>
      </w:r>
      <w:r w:rsidRPr="006F254D">
        <w:rPr>
          <w:rFonts w:cstheme="minorHAnsi"/>
        </w:rPr>
        <w:t xml:space="preserve">--that </w:t>
      </w:r>
      <w:r w:rsidRPr="006F254D">
        <w:rPr>
          <w:rStyle w:val="underline"/>
          <w:rFonts w:cstheme="minorHAnsi"/>
          <w:sz w:val="20"/>
        </w:rPr>
        <w:t>it converges with non-emancipatory tendencies in contem- porary culture</w:t>
      </w:r>
      <w:r w:rsidRPr="006F254D">
        <w:rPr>
          <w:rFonts w:cstheme="minorHAnsi"/>
        </w:rPr>
        <w:t xml:space="preserve"> (for example, the ubiquity of confessional discourse and rampant personalization of political life), that it </w:t>
      </w:r>
      <w:r w:rsidRPr="006F254D">
        <w:rPr>
          <w:rStyle w:val="underline"/>
          <w:rFonts w:cstheme="minorHAnsi"/>
          <w:sz w:val="20"/>
        </w:rPr>
        <w:t>establishes regulatory norms, coincides with the disciplinary power of confession,</w:t>
      </w:r>
      <w:r w:rsidRPr="006F254D">
        <w:rPr>
          <w:rFonts w:cstheme="minorHAnsi"/>
        </w:rPr>
        <w:t xml:space="preserve"> in short, </w:t>
      </w:r>
      <w:r w:rsidRPr="006F254D">
        <w:rPr>
          <w:rStyle w:val="CardText2Char"/>
          <w:rFonts w:cstheme="minorHAnsi"/>
          <w:sz w:val="20"/>
        </w:rPr>
        <w:t>feeds the powers we meant to starve</w:t>
      </w:r>
      <w:r w:rsidRPr="006F254D">
        <w:rPr>
          <w:rFonts w:cstheme="minorHAnsi"/>
        </w:rPr>
        <w:t xml:space="preserve">. While attempting to avoid a simple reversal of feminist valorizations of breaking silence, it is this dimension of silence and its putative opposite with which this Article is concerned. In the course of this work, I want to make the case for silence not simply as an aesthetic but a political value, a means of preserving certain practices and dimensions of existence from regulatory power, from normative violence, as well as from the scorching rays of public exposure. I also want to suggest a link between, on the one hand, a certain contemporary tendency concerning the lives of public figures--the confession or extraction of every detail of private and personal life (sexual, familial, therapeutic, financial) and, on the other, a certain practice in feminist culture: the compulsive putting into public discourse of heretofore hidden or private experiences--from catalogues of sexual pleasures to litanies of sexual abuses, from chronicles of eating disorders to diaries of homebirths, lesbian mothering, and Gloria Steinam's inner revolution. In linking these two phenomena--the privatization of public life via the mechanism of public exposure of private life on the one hand, and the compulsive/compulsory cataloguing of the details of women's lives on the other--I want to highlight a modality of regulation and depoliticization specific to our age that is not simply confessional but empties private life into the public domain, </w:t>
      </w:r>
      <w:r w:rsidRPr="006F254D">
        <w:rPr>
          <w:rStyle w:val="underline"/>
          <w:rFonts w:cstheme="minorHAnsi"/>
          <w:sz w:val="20"/>
        </w:rPr>
        <w:t xml:space="preserve">and thereby also usurps public space with the relatively trivial, rendering the political personal in a fashion that leaves injurious social, political and economic powers </w:t>
      </w:r>
      <w:r w:rsidRPr="006F254D">
        <w:rPr>
          <w:rStyle w:val="CardText2Char"/>
          <w:rFonts w:cstheme="minorHAnsi"/>
          <w:sz w:val="20"/>
        </w:rPr>
        <w:t>unremarked and untouched</w:t>
      </w:r>
      <w:r w:rsidRPr="006F254D">
        <w:rPr>
          <w:rFonts w:cstheme="minorHAnsi"/>
        </w:rPr>
        <w:t xml:space="preserve">. In short, while intended as a practice of freedom (premised on the modernist conceit that the truth shall make us free), </w:t>
      </w:r>
      <w:r w:rsidRPr="006F254D">
        <w:rPr>
          <w:rStyle w:val="CardText2Char"/>
          <w:rFonts w:cstheme="minorHAnsi"/>
          <w:sz w:val="20"/>
        </w:rPr>
        <w:t xml:space="preserve">these productions of truth not only bear the capacity to chain us to our injurious histories as well as the stations of our small lives but also to instigate the further regulation of those lives, all the while depoliti- cizing their conditions. </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This turns the case- it writes oppression into the law</w:t>
      </w:r>
    </w:p>
    <w:p w:rsidR="008C5FE7" w:rsidRPr="006F254D" w:rsidRDefault="008C5FE7" w:rsidP="008C5FE7">
      <w:pPr>
        <w:rPr>
          <w:rFonts w:cstheme="minorHAnsi"/>
        </w:rPr>
      </w:pPr>
      <w:r w:rsidRPr="006F254D">
        <w:rPr>
          <w:rStyle w:val="Style13ptBold"/>
          <w:rFonts w:cstheme="minorHAnsi"/>
        </w:rPr>
        <w:t>Brown 96</w:t>
      </w:r>
      <w:r w:rsidRPr="006F254D">
        <w:rPr>
          <w:rFonts w:cstheme="minorHAnsi"/>
        </w:rPr>
        <w:t xml:space="preserve"> (Wendy is Professor of Women's Studies and Legal Studies, and is Co-Director of the Center for Cultural Studies at the University of California, Santa Cruz.  The University of Chicago Law School Roundtable)</w:t>
      </w:r>
    </w:p>
    <w:p w:rsidR="008C5FE7" w:rsidRPr="006F254D" w:rsidRDefault="008C5FE7" w:rsidP="008C5FE7">
      <w:pPr>
        <w:rPr>
          <w:rFonts w:cstheme="minorHAnsi"/>
        </w:rPr>
      </w:pPr>
      <w:r w:rsidRPr="006F254D">
        <w:rPr>
          <w:rFonts w:cstheme="minorHAnsi"/>
        </w:rPr>
        <w:t>These questions suggest that in legally</w:t>
      </w:r>
      <w:r w:rsidRPr="006F254D">
        <w:rPr>
          <w:rStyle w:val="CardText1Char"/>
          <w:rFonts w:eastAsiaTheme="minorHAnsi" w:cstheme="minorHAnsi"/>
          <w:sz w:val="20"/>
        </w:rPr>
        <w:t xml:space="preserve"> </w:t>
      </w:r>
      <w:r w:rsidRPr="006F254D">
        <w:rPr>
          <w:rStyle w:val="StyleUnderline"/>
          <w:rFonts w:cstheme="minorHAnsi"/>
        </w:rPr>
        <w:t>codifying a fragment of an insurrec- tionary discourse as a timeless truth</w:t>
      </w:r>
      <w:r w:rsidRPr="006F254D">
        <w:rPr>
          <w:rStyle w:val="CardText1Char"/>
          <w:rFonts w:eastAsiaTheme="minorHAnsi" w:cstheme="minorHAnsi"/>
          <w:sz w:val="20"/>
        </w:rPr>
        <w:t>,</w:t>
      </w:r>
      <w:r w:rsidRPr="006F254D">
        <w:rPr>
          <w:rFonts w:cstheme="minorHAnsi"/>
        </w:rPr>
        <w:t xml:space="preserve"> interpellating women as unified in their victimization, </w:t>
      </w:r>
      <w:r w:rsidRPr="006F254D">
        <w:rPr>
          <w:rStyle w:val="StyleUnderline"/>
          <w:rFonts w:cstheme="minorHAnsi"/>
        </w:rPr>
        <w:t xml:space="preserve">and casting the "free speech" of men as that which "silences" and thus subordinates women, MacKinnon not only opposes bourgeois liberty to substantive equality, but potentially intensifies the regulation of gender and sexuality in the law, </w:t>
      </w:r>
      <w:r w:rsidRPr="006F254D">
        <w:rPr>
          <w:rFonts w:cstheme="minorHAnsi"/>
        </w:rPr>
        <w:t xml:space="preserve">abetting rather than contesting the production of gender identity as sexual. In short, </w:t>
      </w:r>
      <w:r w:rsidRPr="006F254D">
        <w:rPr>
          <w:rStyle w:val="StyleUnderline"/>
          <w:rFonts w:cstheme="minorHAnsi"/>
        </w:rPr>
        <w:t xml:space="preserve">as a regulatory fiction of a particular identity is deployed to displace the hegemonic fiction of universal personhood, the discourse of rights converges insidiously with the discourse of disciplinarity to produce a spectacularly potent mode of juridical-regulatory domination. </w:t>
      </w:r>
      <w:r w:rsidRPr="006F254D">
        <w:rPr>
          <w:rFonts w:cstheme="minorHAnsi"/>
        </w:rPr>
        <w:t xml:space="preserve">Again, </w:t>
      </w:r>
      <w:r w:rsidRPr="006F254D">
        <w:rPr>
          <w:rStyle w:val="StyleUnderline"/>
          <w:rFonts w:cstheme="minorHAnsi"/>
        </w:rPr>
        <w:t xml:space="preserve">let me emphasize that the problem I am seeking to delineate is not specific to MacKinnon or even feminist legal reform. Rather, MacKinnon's and kindred efforts at bringing subjugated discourses into the law merely constitute examples of what Foucault identified as the risk of re-codification </w:t>
      </w:r>
      <w:r w:rsidRPr="006F254D">
        <w:rPr>
          <w:rFonts w:cstheme="minorHAnsi"/>
        </w:rPr>
        <w:t xml:space="preserve">and re- colonisation of "disinterred knowledges" </w:t>
      </w:r>
      <w:r w:rsidRPr="006F254D">
        <w:rPr>
          <w:rStyle w:val="StyleUnderline"/>
          <w:rFonts w:cstheme="minorHAnsi"/>
        </w:rPr>
        <w:t xml:space="preserve">by those "unitary discourses, which first disqualified and then ignored them when they made their appearance." n23 They exemplify how the work of breaking silence can metamorphose into new techniques of domination, </w:t>
      </w:r>
      <w:r w:rsidRPr="006F254D">
        <w:rPr>
          <w:rFonts w:cstheme="minorHAnsi"/>
        </w:rPr>
        <w:t xml:space="preserve">how our </w:t>
      </w:r>
      <w:r w:rsidRPr="006F254D">
        <w:rPr>
          <w:rStyle w:val="StyleUnderline"/>
          <w:rFonts w:cstheme="minorHAnsi"/>
        </w:rPr>
        <w:t xml:space="preserve">truths can become our rulers rather than our emancipators, </w:t>
      </w:r>
      <w:r w:rsidRPr="006F254D">
        <w:rPr>
          <w:rFonts w:cstheme="minorHAnsi"/>
        </w:rPr>
        <w:t>how our confessions become the norms by which we are regulated.</w:t>
      </w: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401" w:name="_Toc297063485"/>
      <w:bookmarkStart w:id="402" w:name="_Toc299883690"/>
      <w:bookmarkStart w:id="403" w:name="_Toc363478855"/>
      <w:r w:rsidRPr="006F254D">
        <w:rPr>
          <w:rFonts w:cstheme="minorHAnsi"/>
        </w:rPr>
        <w:t>Narratives Bad – Victimization</w:t>
      </w:r>
      <w:bookmarkEnd w:id="401"/>
      <w:bookmarkEnd w:id="402"/>
      <w:bookmarkEnd w:id="403"/>
    </w:p>
    <w:p w:rsidR="008C5FE7" w:rsidRPr="006F254D" w:rsidRDefault="008C5FE7" w:rsidP="008C5FE7">
      <w:pPr>
        <w:pStyle w:val="Heading4"/>
        <w:rPr>
          <w:rFonts w:cstheme="minorHAnsi"/>
        </w:rPr>
      </w:pPr>
      <w:r w:rsidRPr="006F254D">
        <w:rPr>
          <w:rFonts w:cstheme="minorHAnsi"/>
        </w:rPr>
        <w:t>Their narratives of suffer produce flawed knowledge about the other and exclude those whose narratives aren’t about suffering</w:t>
      </w:r>
    </w:p>
    <w:p w:rsidR="008C5FE7" w:rsidRPr="006F254D" w:rsidRDefault="008C5FE7" w:rsidP="008C5FE7">
      <w:pPr>
        <w:rPr>
          <w:rFonts w:cstheme="minorHAnsi"/>
        </w:rPr>
      </w:pPr>
      <w:r w:rsidRPr="006F254D">
        <w:rPr>
          <w:rStyle w:val="Style13ptBold"/>
          <w:rFonts w:cstheme="minorHAnsi"/>
        </w:rPr>
        <w:t>Brown 96</w:t>
      </w:r>
      <w:r w:rsidRPr="006F254D">
        <w:rPr>
          <w:rFonts w:cstheme="minorHAnsi"/>
        </w:rPr>
        <w:t xml:space="preserve"> (Wendy is Professor of Women's Studies and Legal Studies, and is Co-Director of the Center for Cultural Studies at the University of California, Santa Cruz.  The University of Chicago Law School Roundtable)</w:t>
      </w:r>
    </w:p>
    <w:p w:rsidR="008C5FE7" w:rsidRPr="006F254D" w:rsidRDefault="008C5FE7" w:rsidP="008C5FE7">
      <w:pPr>
        <w:rPr>
          <w:rFonts w:cstheme="minorHAnsi"/>
          <w:sz w:val="16"/>
        </w:rPr>
      </w:pPr>
      <w:r w:rsidRPr="006F254D">
        <w:rPr>
          <w:rFonts w:cstheme="minorHAnsi"/>
          <w:sz w:val="16"/>
        </w:rPr>
        <w:t xml:space="preserve">If, taken together, the two passages from Foucault we have been consider- ing call feminists to account in our compulsion to put everything about women into discourse, they do not yet exhaust the phenomenon of being ensnared 'in the folds of our own discourses.' For if the problem I have been discussing is easy enough to see--indeed, largely familiar to those who track techniques of co-optation--at the level of legal and bureaucratic discourse, </w:t>
      </w:r>
      <w:r w:rsidRPr="006F254D">
        <w:rPr>
          <w:rStyle w:val="StyleUnderline"/>
          <w:rFonts w:cstheme="minorHAnsi"/>
        </w:rPr>
        <w:t>it is altogether more disquieting when it takes the form of regulatory discourse in our own sub- and counter-cultures of resistance . . . when confessing injury becomes that which attaches us to the injury, paralyzes us within it, and prevents us from seeking or even desiring a status other than injured</w:t>
      </w:r>
      <w:r w:rsidRPr="006F254D">
        <w:rPr>
          <w:rStyle w:val="CardText1Char"/>
          <w:rFonts w:eastAsiaTheme="minorHAnsi" w:cstheme="minorHAnsi"/>
          <w:sz w:val="20"/>
        </w:rPr>
        <w:t>.</w:t>
      </w:r>
      <w:r w:rsidRPr="006F254D">
        <w:rPr>
          <w:rFonts w:cstheme="minorHAnsi"/>
          <w:sz w:val="16"/>
        </w:rPr>
        <w:t xml:space="preserve"> In an age of social identification through attributes marked as culturally significant--gender, race, sexuality, and so forth--</w:t>
      </w:r>
      <w:r w:rsidRPr="006F254D">
        <w:rPr>
          <w:rStyle w:val="StyleUnderline"/>
          <w:rFonts w:cstheme="minorHAnsi"/>
        </w:rPr>
        <w:t>confessional discourse, with its truth-bearing status in a post-epistemological universe, not only regulates the confessor in the name of freeing her</w:t>
      </w:r>
      <w:r w:rsidRPr="006F254D">
        <w:rPr>
          <w:rFonts w:cstheme="minorHAnsi"/>
          <w:sz w:val="16"/>
        </w:rPr>
        <w:t xml:space="preserve"> as Foucault described that logic, </w:t>
      </w:r>
      <w:r w:rsidRPr="006F254D">
        <w:rPr>
          <w:rStyle w:val="StyleUnderline"/>
          <w:rFonts w:cstheme="minorHAnsi"/>
        </w:rPr>
        <w:t>but extends beyond the confess- ing individual to constitute a regulatory truth about the identity group. Confessed truths are assembled and deployed as "knowledge" about the group</w:t>
      </w:r>
      <w:r w:rsidRPr="006F254D">
        <w:rPr>
          <w:rStyle w:val="CardText1Char"/>
          <w:rFonts w:eastAsiaTheme="minorHAnsi" w:cstheme="minorHAnsi"/>
          <w:sz w:val="20"/>
        </w:rPr>
        <w:t xml:space="preserve">. </w:t>
      </w:r>
      <w:r w:rsidRPr="006F254D">
        <w:rPr>
          <w:rFonts w:cstheme="minorHAnsi"/>
          <w:sz w:val="16"/>
        </w:rPr>
        <w:t xml:space="preserve">This phenomenon would seem to undergird a range of recurring troubles in feminism, from the "real woman" rejoinder to post-structuralist deconstructions of her, to totalizing descriptions of women's experience that are the inadvertent effects of various kinds of survivor stories. Thus, for example, the porn star who feels miserably exploited, violated and humiliated in her work invariably monopolizes the truth about sex work; as the girl with math anxieties constitutes the truth about women and math; as eating disor- ders have become the truth about women and food; as sexual abuse and viola- tion occupy the knowledge terrain of women and sexuality. In other words, even as feminism aims to affirm diversity among women and women's ex- periences, confession as the site of production of truth and its convergence with feminist suspicion and deauthorization of truth from other sources tends to reinstate a unified discourse in which the story of greatest suffering becomes the true story of woman. (I think this constitutes part of the rhetorical power of MacKinnon's work; analytically, the epistemological superiority of confes- sion substitutes for the older, largely discredited charge of false consciousness). Thus, the adult who does not suffer from her or his childhood sexual experi- ence, the lesbian who does not feel shame, the woman of color who does not primarily or "correctly" identify with her marking as such--these figures are excluded as bonafide members of the categories which also claim them. Their status within these discourses is that of being "in denial," "passing" or being a "race traitor." </w:t>
      </w:r>
      <w:r w:rsidRPr="006F254D">
        <w:rPr>
          <w:rStyle w:val="StyleUnderline"/>
          <w:rFonts w:cstheme="minorHAnsi"/>
        </w:rPr>
        <w:t>This is the norm-making process in feminist traditions of "breaking silence" which, ironically, silence and exclude the very women these traditions mean to empower</w:t>
      </w:r>
      <w:r w:rsidRPr="006F254D">
        <w:rPr>
          <w:rStyle w:val="CardText1Char"/>
          <w:rFonts w:eastAsiaTheme="minorHAnsi" w:cstheme="minorHAnsi"/>
          <w:sz w:val="20"/>
        </w:rPr>
        <w:t>.</w:t>
      </w:r>
      <w:r w:rsidRPr="006F254D">
        <w:rPr>
          <w:rFonts w:cstheme="minorHAnsi"/>
          <w:sz w:val="16"/>
        </w:rPr>
        <w:t xml:space="preserve"> (Is it surprising, when we think in this vein, that there is so little feminist writing on heterosexual pleasure?) But</w:t>
      </w:r>
      <w:r w:rsidRPr="006F254D">
        <w:rPr>
          <w:rStyle w:val="CardText1Char"/>
          <w:rFonts w:eastAsiaTheme="minorHAnsi" w:cstheme="minorHAnsi"/>
          <w:sz w:val="20"/>
        </w:rPr>
        <w:t xml:space="preserve"> </w:t>
      </w:r>
      <w:r w:rsidRPr="006F254D">
        <w:rPr>
          <w:rStyle w:val="StyleUnderline"/>
          <w:rFonts w:cstheme="minorHAnsi"/>
        </w:rPr>
        <w:t>if these practices tacitly silence those whose experiences do not parallel those whose suffering is most marked</w:t>
      </w:r>
      <w:r w:rsidRPr="006F254D">
        <w:rPr>
          <w:rFonts w:cstheme="minorHAnsi"/>
          <w:sz w:val="16"/>
        </w:rPr>
        <w:t xml:space="preserve"> (or whom the discourse produces as suffering markedly), </w:t>
      </w:r>
      <w:r w:rsidRPr="006F254D">
        <w:rPr>
          <w:rStyle w:val="StyleUnderline"/>
          <w:rFonts w:cstheme="minorHAnsi"/>
        </w:rPr>
        <w:t>they also condemn those whose sufferings they record to a permanent identification with that suffering</w:t>
      </w:r>
      <w:r w:rsidRPr="006F254D">
        <w:rPr>
          <w:rStyle w:val="CardText1Char"/>
          <w:rFonts w:eastAsiaTheme="minorHAnsi" w:cstheme="minorHAnsi"/>
          <w:sz w:val="20"/>
        </w:rPr>
        <w:t>.</w:t>
      </w:r>
      <w:r w:rsidRPr="006F254D">
        <w:rPr>
          <w:rFonts w:cstheme="minorHAnsi"/>
          <w:sz w:val="16"/>
        </w:rPr>
        <w:t xml:space="preserve"> Here, </w:t>
      </w:r>
      <w:r w:rsidRPr="006F254D">
        <w:rPr>
          <w:rStyle w:val="StyleUnderline"/>
          <w:rFonts w:cstheme="minorHAnsi"/>
        </w:rPr>
        <w:t>we experience a temporal ensnaring in 'the folds of our own discourses' insofar as we identify ourselves in speech in a manner that condemns us to live in a present dominated by the past</w:t>
      </w:r>
      <w:r w:rsidRPr="006F254D">
        <w:rPr>
          <w:rFonts w:cstheme="minorHAnsi"/>
          <w:b/>
          <w:sz w:val="16"/>
        </w:rPr>
        <w:t>.</w:t>
      </w:r>
      <w:r w:rsidRPr="006F254D">
        <w:rPr>
          <w:rFonts w:cstheme="minorHAnsi"/>
          <w:sz w:val="16"/>
        </w:rPr>
        <w:t xml:space="preserve"> But what if speech and silence aren't really opposites? Indeed, </w:t>
      </w:r>
      <w:r w:rsidRPr="006F254D">
        <w:rPr>
          <w:rStyle w:val="StyleUnderline"/>
          <w:rFonts w:cstheme="minorHAnsi"/>
        </w:rPr>
        <w:t>what if to speak incessantly of</w:t>
      </w:r>
      <w:r w:rsidRPr="006F254D">
        <w:rPr>
          <w:rFonts w:cstheme="minorHAnsi"/>
          <w:sz w:val="16"/>
        </w:rPr>
        <w:t xml:space="preserve"> one's </w:t>
      </w:r>
      <w:r w:rsidRPr="006F254D">
        <w:rPr>
          <w:rStyle w:val="StyleUnderline"/>
          <w:rFonts w:cstheme="minorHAnsi"/>
        </w:rPr>
        <w:t>suffering is to silence the possibilities of overcoming it</w:t>
      </w:r>
      <w:r w:rsidRPr="006F254D">
        <w:rPr>
          <w:rStyle w:val="CardText1Char"/>
          <w:rFonts w:eastAsiaTheme="minorHAnsi" w:cstheme="minorHAnsi"/>
          <w:sz w:val="20"/>
        </w:rPr>
        <w:t xml:space="preserve">, </w:t>
      </w:r>
      <w:r w:rsidRPr="006F254D">
        <w:rPr>
          <w:rFonts w:cstheme="minorHAnsi"/>
          <w:sz w:val="16"/>
        </w:rPr>
        <w:t xml:space="preserve">of living beyond it, of identifying as something other than it? </w:t>
      </w:r>
      <w:r w:rsidRPr="006F254D">
        <w:rPr>
          <w:rStyle w:val="StyleUnderline"/>
          <w:rFonts w:cstheme="minorHAnsi"/>
        </w:rPr>
        <w:t>What if this incessant speech not only overwhelms the experiences of others, but alternative</w:t>
      </w:r>
      <w:r w:rsidRPr="006F254D">
        <w:rPr>
          <w:rFonts w:cstheme="minorHAnsi"/>
          <w:sz w:val="16"/>
        </w:rPr>
        <w:t xml:space="preserve"> (unutterable? traumatized? fragmentary? inassimilable?) </w:t>
      </w:r>
      <w:r w:rsidRPr="006F254D">
        <w:rPr>
          <w:rStyle w:val="StyleUnderline"/>
          <w:rFonts w:cstheme="minorHAnsi"/>
        </w:rPr>
        <w:t>zones of one's own experience</w:t>
      </w:r>
      <w:r w:rsidRPr="006F254D">
        <w:rPr>
          <w:rFonts w:cstheme="minorHAnsi"/>
          <w:sz w:val="16"/>
        </w:rPr>
        <w:t>? Conversely, what if a certain modality of silence about one's suffering--and I am suggesting that we must consider modalities of silence as varied as modalities of speech and discourse--is to articulate a variety of possibilities not otherwise available to the sufferer?</w:t>
      </w:r>
    </w:p>
    <w:p w:rsidR="008C5FE7" w:rsidRPr="006F254D" w:rsidRDefault="008C5FE7" w:rsidP="008C5FE7">
      <w:pPr>
        <w:rPr>
          <w:rStyle w:val="StyleUnderline"/>
          <w:rFonts w:cstheme="minorHAnsi"/>
        </w:rPr>
      </w:pPr>
    </w:p>
    <w:p w:rsidR="008C5FE7" w:rsidRPr="006F254D" w:rsidRDefault="008C5FE7" w:rsidP="008C5FE7">
      <w:pPr>
        <w:pStyle w:val="Heading4"/>
        <w:rPr>
          <w:rFonts w:cstheme="minorHAnsi"/>
        </w:rPr>
      </w:pPr>
      <w:r w:rsidRPr="006F254D">
        <w:rPr>
          <w:rFonts w:cstheme="minorHAnsi"/>
        </w:rPr>
        <w:t>Victimization turns and outweighs the case – causes oppression and denies agency</w:t>
      </w:r>
    </w:p>
    <w:p w:rsidR="008C5FE7" w:rsidRPr="006F254D" w:rsidRDefault="008C5FE7" w:rsidP="008C5FE7">
      <w:pPr>
        <w:rPr>
          <w:rFonts w:cstheme="minorHAnsi"/>
        </w:rPr>
      </w:pPr>
      <w:r w:rsidRPr="006F254D">
        <w:rPr>
          <w:rStyle w:val="Style13ptBold"/>
          <w:rFonts w:cstheme="minorHAnsi"/>
        </w:rPr>
        <w:t>Kappeller 95</w:t>
      </w:r>
      <w:r w:rsidRPr="006F254D">
        <w:rPr>
          <w:rFonts w:cstheme="minorHAnsi"/>
        </w:rPr>
        <w:t xml:space="preserve"> (Susanne, Associate Prof @ Al-Akhawayn University, The Will to Violence: The Politics of Personal Behavior, pg. 18)</w:t>
      </w:r>
    </w:p>
    <w:p w:rsidR="008C5FE7" w:rsidRPr="006F254D" w:rsidRDefault="008C5FE7" w:rsidP="008C5FE7">
      <w:pPr>
        <w:rPr>
          <w:rStyle w:val="underline"/>
          <w:rFonts w:cstheme="minorHAnsi"/>
        </w:rPr>
      </w:pPr>
      <w:r w:rsidRPr="006F254D">
        <w:rPr>
          <w:rStyle w:val="underline"/>
          <w:rFonts w:cstheme="minorHAnsi"/>
        </w:rPr>
        <w:t>There cannot therefore in the context</w:t>
      </w:r>
      <w:r w:rsidRPr="006F254D">
        <w:rPr>
          <w:rFonts w:cstheme="minorHAnsi"/>
          <w:sz w:val="16"/>
        </w:rPr>
        <w:t xml:space="preserve"> of specific women’s actions be continued and undifferentiated talk of ‘women’s powerlessness’ —~ </w:t>
      </w:r>
      <w:r w:rsidRPr="006F254D">
        <w:rPr>
          <w:rStyle w:val="underline"/>
          <w:rFonts w:cstheme="minorHAnsi"/>
        </w:rPr>
        <w:t>viewed simply in relation</w:t>
      </w:r>
      <w:r w:rsidRPr="006F254D">
        <w:rPr>
          <w:rFonts w:cstheme="minorHAnsi"/>
          <w:sz w:val="16"/>
        </w:rPr>
        <w:t xml:space="preserve"> to men, the state, </w:t>
      </w:r>
      <w:r w:rsidRPr="006F254D">
        <w:rPr>
          <w:rStyle w:val="underline"/>
          <w:rFonts w:cstheme="minorHAnsi"/>
        </w:rPr>
        <w:t>the power</w:t>
      </w:r>
      <w:r w:rsidRPr="006F254D">
        <w:rPr>
          <w:rFonts w:cstheme="minorHAnsi"/>
          <w:sz w:val="16"/>
        </w:rPr>
        <w:t xml:space="preserve"> of leading capitalists or any other more powerful groups which can always be found. </w:t>
      </w:r>
      <w:r w:rsidRPr="006F254D">
        <w:rPr>
          <w:rStyle w:val="underline"/>
          <w:rFonts w:cstheme="minorHAnsi"/>
        </w:rPr>
        <w:t>The discussion about power relations</w:t>
      </w:r>
      <w:r w:rsidRPr="006F254D">
        <w:rPr>
          <w:rFonts w:cstheme="minorHAnsi"/>
          <w:sz w:val="16"/>
        </w:rPr>
        <w:t xml:space="preserve"> among women or within the women’s movement </w:t>
      </w:r>
      <w:r w:rsidRPr="006F254D">
        <w:rPr>
          <w:rStyle w:val="underline"/>
          <w:rFonts w:cstheme="minorHAnsi"/>
        </w:rPr>
        <w:t>should have once and for all dispelled the simplistic view of women as powerless, impotent or ‘victims’</w:t>
      </w:r>
      <w:r w:rsidRPr="006F254D">
        <w:rPr>
          <w:rFonts w:cstheme="minorHAnsi"/>
          <w:sz w:val="16"/>
        </w:rPr>
        <w:t xml:space="preserve">. </w:t>
      </w:r>
      <w:r w:rsidRPr="006F254D">
        <w:rPr>
          <w:rStyle w:val="underline"/>
          <w:rFonts w:cstheme="minorHAnsi"/>
        </w:rPr>
        <w:t>On the contrary, we are trying to gain an understanding of the position each of us has in a variety of power structures</w:t>
      </w:r>
      <w:r w:rsidRPr="006F254D">
        <w:rPr>
          <w:rFonts w:cstheme="minorHAnsi"/>
          <w:sz w:val="16"/>
        </w:rPr>
        <w:t>, where we are sometimes on the side of the oppressed, sometimes of the oppressors, in a complex network of relative power relations which have to be specifically analysed in each situation and cannot be determined simply in terms of social ‘identities’. Moreover, feminism has produced an analysis — if not of action generally, at any rate of sexual violence — which not only emphasizes the abuser’s will and choice of action, but also uniquely recognizes the survivor’s action of resisting, and in this her will to resist</w:t>
      </w:r>
      <w:r w:rsidRPr="006F254D">
        <w:rPr>
          <w:rStyle w:val="underline"/>
          <w:rFonts w:cstheme="minorHAnsi"/>
        </w:rPr>
        <w:t>. While violence constitutes precisely the violator’s attempt to reduce</w:t>
      </w:r>
      <w:r w:rsidRPr="006F254D">
        <w:rPr>
          <w:rFonts w:cstheme="minorHAnsi"/>
          <w:sz w:val="16"/>
        </w:rPr>
        <w:t xml:space="preserve"> his victim’s freedom of action to nought — where the ultimate con</w:t>
      </w:r>
      <w:r w:rsidRPr="006F254D">
        <w:rPr>
          <w:rFonts w:cstheme="minorHAnsi"/>
          <w:sz w:val="16"/>
        </w:rPr>
        <w:softHyphen/>
        <w:t>sequence is indeed her total victimization in death — the survivor’s survival means that she has recognized and made use of her remaining, even if minimal, scope for action. Feminist analysis sees in the survivor not a passive victim, but a person and agent who has successfully sought to resist. This means recognizing even in her virtual powerless</w:t>
      </w:r>
      <w:r w:rsidRPr="006F254D">
        <w:rPr>
          <w:rFonts w:cstheme="minorHAnsi"/>
          <w:sz w:val="16"/>
        </w:rPr>
        <w:softHyphen/>
        <w:t xml:space="preserve">ness the still existing potential for action. </w:t>
      </w:r>
      <w:r w:rsidRPr="006F254D">
        <w:rPr>
          <w:rStyle w:val="underline"/>
          <w:rFonts w:cstheme="minorHAnsi"/>
        </w:rPr>
        <w:t>Resistance by definition means acting in situations of violence and oppression where our freedom’- of action is severely limited and circumscribed. All the more vital that we recognize what scope for action there is. All the more vital, also, that we recognize how much greater is our scope of action and resistance most of the time, compared to the extremity of victimization in experiences of life—threatening violence and enslave</w:t>
      </w:r>
      <w:r w:rsidRPr="006F254D">
        <w:rPr>
          <w:rStyle w:val="underline"/>
          <w:rFonts w:cstheme="minorHAnsi"/>
        </w:rPr>
        <w:softHyphen/>
        <w:t>ment - which we invoke metaphorically and all too lightly by claim</w:t>
      </w:r>
      <w:r w:rsidRPr="006F254D">
        <w:rPr>
          <w:rStyle w:val="underline"/>
          <w:rFonts w:cstheme="minorHAnsi"/>
        </w:rPr>
        <w:softHyphen/>
        <w:t>ing victim status on account of oppression.</w:t>
      </w: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404" w:name="_Toc297063486"/>
      <w:bookmarkStart w:id="405" w:name="_Toc299883691"/>
      <w:bookmarkStart w:id="406" w:name="_Toc363478856"/>
      <w:r w:rsidRPr="006F254D">
        <w:rPr>
          <w:rFonts w:cstheme="minorHAnsi"/>
        </w:rPr>
        <w:t>Narratives Bad – Narcissism</w:t>
      </w:r>
      <w:bookmarkEnd w:id="404"/>
      <w:bookmarkEnd w:id="405"/>
      <w:bookmarkEnd w:id="406"/>
      <w:r w:rsidRPr="006F254D">
        <w:rPr>
          <w:rFonts w:cstheme="minorHAnsi"/>
        </w:rPr>
        <w:t xml:space="preserve"> </w:t>
      </w:r>
    </w:p>
    <w:p w:rsidR="008C5FE7" w:rsidRPr="006F254D" w:rsidRDefault="008C5FE7" w:rsidP="008C5FE7">
      <w:pPr>
        <w:pStyle w:val="Heading4"/>
        <w:rPr>
          <w:rFonts w:cstheme="minorHAnsi"/>
        </w:rPr>
      </w:pPr>
      <w:r w:rsidRPr="006F254D">
        <w:rPr>
          <w:rFonts w:cstheme="minorHAnsi"/>
        </w:rPr>
        <w:t>They narcissistically use narratives for the ballot – guts solvency and furthers oppression</w:t>
      </w:r>
    </w:p>
    <w:p w:rsidR="008C5FE7" w:rsidRPr="006F254D" w:rsidRDefault="008C5FE7" w:rsidP="008C5FE7">
      <w:pPr>
        <w:rPr>
          <w:rFonts w:cstheme="minorHAnsi"/>
          <w:sz w:val="16"/>
        </w:rPr>
      </w:pPr>
      <w:r w:rsidRPr="006F254D">
        <w:rPr>
          <w:rFonts w:cstheme="minorHAnsi"/>
          <w:b/>
          <w:sz w:val="24"/>
        </w:rPr>
        <w:t>Darling-Wolf</w:t>
      </w:r>
      <w:r w:rsidRPr="006F254D">
        <w:rPr>
          <w:rFonts w:cstheme="minorHAnsi"/>
        </w:rPr>
        <w:t xml:space="preserve">, </w:t>
      </w:r>
      <w:r w:rsidRPr="006F254D">
        <w:rPr>
          <w:rFonts w:cstheme="minorHAnsi"/>
          <w:sz w:val="16"/>
        </w:rPr>
        <w:t xml:space="preserve">Phd candidate at the University of Iowa, </w:t>
      </w:r>
      <w:r w:rsidRPr="006F254D">
        <w:rPr>
          <w:rFonts w:cstheme="minorHAnsi"/>
          <w:b/>
          <w:sz w:val="24"/>
        </w:rPr>
        <w:t>98</w:t>
      </w:r>
      <w:r w:rsidRPr="006F254D">
        <w:rPr>
          <w:rFonts w:cstheme="minorHAnsi"/>
          <w:sz w:val="24"/>
        </w:rPr>
        <w:t xml:space="preserve"> </w:t>
      </w:r>
      <w:r w:rsidRPr="006F254D">
        <w:rPr>
          <w:rFonts w:cstheme="minorHAnsi"/>
          <w:sz w:val="16"/>
        </w:rPr>
        <w:t>(Fabienne, “White bodies and feminist dilemmas: on the complexity of positionality. (Constructing (Mis)Representations). Journal of Communication Inquiry v.22.n4(Oct1998): pp410(16)</w:t>
      </w:r>
    </w:p>
    <w:p w:rsidR="008C5FE7" w:rsidRPr="006F254D" w:rsidRDefault="008C5FE7" w:rsidP="008C5FE7">
      <w:pPr>
        <w:ind w:left="288"/>
        <w:rPr>
          <w:rFonts w:cstheme="minorHAnsi"/>
          <w:sz w:val="16"/>
          <w:szCs w:val="18"/>
        </w:rPr>
      </w:pPr>
      <w:r w:rsidRPr="006F254D">
        <w:rPr>
          <w:rFonts w:cstheme="minorHAnsi"/>
          <w:b/>
          <w:u w:val="single"/>
        </w:rPr>
        <w:t>If our position can render even well-intended and carefully crafted speech epistemologically dangerous and place it beyond our control,</w:t>
      </w:r>
      <w:r w:rsidRPr="006F254D">
        <w:rPr>
          <w:rFonts w:cstheme="minorHAnsi"/>
        </w:rPr>
        <w:t xml:space="preserve"> </w:t>
      </w:r>
      <w:r w:rsidRPr="006F254D">
        <w:rPr>
          <w:rFonts w:cstheme="minorHAnsi"/>
          <w:b/>
          <w:u w:val="single"/>
        </w:rPr>
        <w:t>attempts to speak for others motivated by self-interest and/or ignorance can conceivably have even more damaging consequences</w:t>
      </w:r>
      <w:r w:rsidRPr="006F254D">
        <w:rPr>
          <w:rFonts w:cstheme="minorHAnsi"/>
          <w:sz w:val="16"/>
          <w:szCs w:val="18"/>
        </w:rPr>
        <w:t>. Consciously or not,</w:t>
      </w:r>
      <w:r w:rsidRPr="006F254D">
        <w:rPr>
          <w:rFonts w:cstheme="minorHAnsi"/>
        </w:rPr>
        <w:t xml:space="preserve"> </w:t>
      </w:r>
      <w:r w:rsidRPr="006F254D">
        <w:rPr>
          <w:rFonts w:cstheme="minorHAnsi"/>
          <w:b/>
          <w:u w:val="single"/>
        </w:rPr>
        <w:t>our speech might not be as well intended as we claim</w:t>
      </w:r>
      <w:r w:rsidRPr="006F254D">
        <w:rPr>
          <w:rFonts w:cstheme="minorHAnsi"/>
          <w:sz w:val="16"/>
          <w:szCs w:val="18"/>
        </w:rPr>
        <w:t>. Rey Chow's (1993) Maoist, described in her book Writing Diaspora, exemplifies how identification with the subaltern can be self-interestingly used by academics pressured to include issues of gender, race, or class into their work. Chow defines the Maoist as</w:t>
      </w:r>
      <w:r w:rsidRPr="006F254D">
        <w:rPr>
          <w:rFonts w:cstheme="minorHAnsi"/>
        </w:rPr>
        <w:t xml:space="preserve"> </w:t>
      </w:r>
      <w:r w:rsidRPr="006F254D">
        <w:rPr>
          <w:rFonts w:cstheme="minorHAnsi"/>
          <w:b/>
          <w:u w:val="single"/>
        </w:rPr>
        <w:t>a person who desires a social order opposed to the one supporting her undertaking but refuses to recognize her own complicity with it</w:t>
      </w:r>
      <w:r w:rsidRPr="006F254D">
        <w:rPr>
          <w:rFonts w:cstheme="minorHAnsi"/>
        </w:rPr>
        <w:t xml:space="preserve">. </w:t>
      </w:r>
      <w:r w:rsidRPr="006F254D">
        <w:rPr>
          <w:rFonts w:cstheme="minorHAnsi"/>
          <w:b/>
          <w:u w:val="single"/>
        </w:rPr>
        <w:t>Identifying with a generalized non-Western subaltern, the Maoist uses the subaltern as a "subject" to advance her career and places herself in a fraudulent position of self-subalternization employed to claim authority in academia</w:t>
      </w:r>
      <w:r w:rsidRPr="006F254D">
        <w:rPr>
          <w:rFonts w:cstheme="minorHAnsi"/>
        </w:rPr>
        <w:t xml:space="preserve">.  </w:t>
      </w:r>
      <w:r w:rsidRPr="006F254D">
        <w:rPr>
          <w:rFonts w:cstheme="minorHAnsi"/>
          <w:b/>
          <w:u w:val="single"/>
        </w:rPr>
        <w:t>The urge to speak for the subaltern may also originate in</w:t>
      </w:r>
      <w:r w:rsidRPr="006F254D">
        <w:rPr>
          <w:rFonts w:cstheme="minorHAnsi"/>
        </w:rPr>
        <w:t xml:space="preserve"> </w:t>
      </w:r>
      <w:r w:rsidRPr="006F254D">
        <w:rPr>
          <w:rFonts w:cstheme="minorHAnsi"/>
          <w:sz w:val="16"/>
          <w:szCs w:val="18"/>
        </w:rPr>
        <w:t>white Western</w:t>
      </w:r>
      <w:r w:rsidRPr="006F254D">
        <w:rPr>
          <w:rFonts w:cstheme="minorHAnsi"/>
        </w:rPr>
        <w:t xml:space="preserve"> </w:t>
      </w:r>
      <w:r w:rsidRPr="006F254D">
        <w:rPr>
          <w:rFonts w:cstheme="minorHAnsi"/>
          <w:b/>
          <w:u w:val="single"/>
        </w:rPr>
        <w:t>theorists' desire to assuage their guilt</w:t>
      </w:r>
      <w:r w:rsidRPr="006F254D">
        <w:rPr>
          <w:rFonts w:cstheme="minorHAnsi"/>
          <w:sz w:val="16"/>
          <w:szCs w:val="18"/>
        </w:rPr>
        <w:t>. Such a desire is exemplified by a telling anecdote mentioned by both Sabina Sawhney (1995) and Dympna Callaghan (1995) in which two feminist publishing houses made special efforts to publish writings on the plight of Asian girls by a young theorist named Rahila Khan--until they found out that Khan was in fact a male, middle-class, white vicar from Brighton named Toby Forward. Callaghan interprets the publishing houses' participation in the masquerade as a sign of "white feminism's still troubled encounter with racial difference" (p. 198).</w:t>
      </w:r>
      <w:r w:rsidRPr="006F254D">
        <w:rPr>
          <w:rFonts w:cstheme="minorHAnsi"/>
        </w:rPr>
        <w:t xml:space="preserve"> </w:t>
      </w:r>
      <w:r w:rsidRPr="006F254D">
        <w:rPr>
          <w:rFonts w:cstheme="minorHAnsi"/>
          <w:b/>
          <w:u w:val="single"/>
        </w:rPr>
        <w:t>While attempting to "give Khan a voice," white feminists treated her as an anthropological case study of an "authentic" other, as exemplified by their constant requests for more "ethnic" writings. In their search for ethnic specimens to increase their own knowledge, white feminists were not ready to deal with the complexity of positionality and consequently eagerly participated in the commodification of ethnic identity. They contributed to "a fetishization of women of color that once again reconstitutes them as other caught in the gaze of white feminist desire</w:t>
      </w:r>
      <w:r w:rsidRPr="006F254D">
        <w:rPr>
          <w:rFonts w:cstheme="minorHAnsi"/>
          <w:sz w:val="16"/>
          <w:szCs w:val="18"/>
        </w:rPr>
        <w:t>" (Friedmah 1995, 11).  Like Costner, Western theorists are searching for the authentic other in ethnic difference and an idealized past. In Writing Diaspora, Chow (1993) quotes a sinologist complaining about the fact that Chinese writers are losing their heritage. She compares the orientalist's desire to save the perishing traditions of "native" cultures and the "culture collecting" tendencies of "new historicism" to the work of primatologists capturing specimens for the safe enjoyment of white audiences at home. She also notes that in East Asian studies, political and cultural difference is frequently used as a judgment of authenticity. "</w:t>
      </w:r>
      <w:r w:rsidRPr="006F254D">
        <w:rPr>
          <w:rFonts w:cstheme="minorHAnsi"/>
          <w:b/>
          <w:u w:val="single"/>
        </w:rPr>
        <w:t>Natives" of communist China are treated as communist specimens who ought to be faithful to their nation's official political ideology. This focus on authenticity and national identity is often accompanied by pressures to concentrate on the "internal" and specific problems of a culture and serves to gloss over the impact of imperialism</w:t>
      </w:r>
      <w:r w:rsidRPr="006F254D">
        <w:rPr>
          <w:rFonts w:cstheme="minorHAnsi"/>
        </w:rPr>
        <w:t>.  "</w:t>
      </w:r>
      <w:r w:rsidRPr="006F254D">
        <w:rPr>
          <w:rFonts w:cstheme="minorHAnsi"/>
          <w:b/>
          <w:u w:val="single"/>
        </w:rPr>
        <w:t>Native others are thus put to the difficult task of "authentically" representing their culture. Like the white model on the cover of a Japanese magazine, they are forced to stage their "exoticism" and turned into cultural icons</w:t>
      </w:r>
      <w:r w:rsidRPr="006F254D">
        <w:rPr>
          <w:rFonts w:cstheme="minorHAnsi"/>
        </w:rPr>
        <w:t xml:space="preserve">. </w:t>
      </w:r>
      <w:r w:rsidRPr="006F254D">
        <w:rPr>
          <w:rFonts w:cstheme="minorHAnsi"/>
          <w:sz w:val="16"/>
          <w:szCs w:val="18"/>
        </w:rPr>
        <w:t>For instance, while she acknowledges that her work as a cultural critic is intimately related to her experience as an Asian American woman, Leslie Bow (1995) expresses her discomfort with the fact that her Asian body serves to authenticate her "knowledge claims" about Asian Americans, Asian women, and, to some extent, women of color within the academy. As she explains, "[This] makes me acutely aware that we can be positioned not only according to our own agenda, but to that of others" (pp. 41-42). Furthermore</w:t>
      </w:r>
      <w:r w:rsidRPr="006F254D">
        <w:rPr>
          <w:rFonts w:cstheme="minorHAnsi"/>
          <w:b/>
          <w:sz w:val="18"/>
          <w:szCs w:val="18"/>
          <w:u w:val="single"/>
        </w:rPr>
        <w:t xml:space="preserve">, </w:t>
      </w:r>
      <w:r w:rsidRPr="006F254D">
        <w:rPr>
          <w:rFonts w:cstheme="minorHAnsi"/>
          <w:b/>
          <w:u w:val="single"/>
        </w:rPr>
        <w:t>if the representation is judged inadequate--</w:t>
      </w:r>
      <w:r w:rsidRPr="006F254D">
        <w:rPr>
          <w:rFonts w:cstheme="minorHAnsi"/>
        </w:rPr>
        <w:t>that is, if their work does not fit the dominant group's nostalgic notion of authenticity--</w:t>
      </w:r>
      <w:r w:rsidRPr="006F254D">
        <w:rPr>
          <w:rFonts w:cstheme="minorHAnsi"/>
          <w:b/>
          <w:u w:val="single"/>
        </w:rPr>
        <w:t>native others are exposed to the danger of being charged with self-interest</w:t>
      </w:r>
      <w:r w:rsidRPr="006F254D">
        <w:rPr>
          <w:rFonts w:cstheme="minorHAnsi"/>
          <w:sz w:val="16"/>
          <w:szCs w:val="18"/>
        </w:rPr>
        <w:t>. Chow mentions the case of the Chinese poet Bei Dao accused of being "supremely translatable" by a Western sinologist, or her own experience of being deemed not "really" Chinese.</w:t>
      </w:r>
      <w:r w:rsidRPr="006F254D">
        <w:rPr>
          <w:rFonts w:cstheme="minorHAnsi"/>
        </w:rPr>
        <w:t xml:space="preserve"> </w:t>
      </w:r>
      <w:r w:rsidRPr="006F254D">
        <w:rPr>
          <w:rFonts w:cstheme="minorHAnsi"/>
          <w:b/>
          <w:u w:val="single"/>
        </w:rPr>
        <w:t>Others, judged to be authentic enough by the dominant group, may become canonized in the academy and championed as a major cultural voice</w:t>
      </w:r>
      <w:r w:rsidRPr="006F254D">
        <w:rPr>
          <w:rFonts w:cstheme="minorHAnsi"/>
        </w:rPr>
        <w:t xml:space="preserve"> (Lakritz 1995). </w:t>
      </w:r>
      <w:r w:rsidRPr="006F254D">
        <w:rPr>
          <w:rFonts w:cstheme="minorHAnsi"/>
          <w:b/>
          <w:u w:val="single"/>
        </w:rPr>
        <w:t>Those token "native informants" can be used to assuage the guilt</w:t>
      </w:r>
      <w:r w:rsidRPr="006F254D">
        <w:rPr>
          <w:rFonts w:cstheme="minorHAnsi"/>
        </w:rPr>
        <w:t xml:space="preserve"> </w:t>
      </w:r>
      <w:r w:rsidRPr="006F254D">
        <w:rPr>
          <w:rFonts w:cstheme="minorHAnsi"/>
          <w:sz w:val="16"/>
          <w:szCs w:val="18"/>
        </w:rPr>
        <w:t>and hide the ignorance of a majority concerned with including multiculturalism in its curriculum, a majority that</w:t>
      </w:r>
      <w:r w:rsidRPr="006F254D">
        <w:rPr>
          <w:rFonts w:cstheme="minorHAnsi"/>
        </w:rPr>
        <w:t xml:space="preserve">, </w:t>
      </w:r>
      <w:r w:rsidRPr="006F254D">
        <w:rPr>
          <w:rFonts w:cstheme="minorHAnsi"/>
          <w:b/>
          <w:u w:val="single"/>
        </w:rPr>
        <w:t>in the process of granting space to select informants, keeps control over the terms of the debate</w:t>
      </w:r>
      <w:r w:rsidRPr="006F254D">
        <w:rPr>
          <w:rFonts w:cstheme="minorHAnsi"/>
        </w:rPr>
        <w:t xml:space="preserve">.  </w:t>
      </w:r>
      <w:r w:rsidRPr="006F254D">
        <w:rPr>
          <w:rFonts w:cstheme="minorHAnsi"/>
          <w:b/>
          <w:u w:val="single"/>
        </w:rPr>
        <w:t>Another side effect of this forced positioning is exclusion from the dominant discourse</w:t>
      </w:r>
      <w:r w:rsidRPr="006F254D">
        <w:rPr>
          <w:rFonts w:cstheme="minorHAnsi"/>
          <w:sz w:val="16"/>
          <w:szCs w:val="18"/>
        </w:rPr>
        <w:t>. As Trinh Minh-ha (1992, 164) puts it, "We have been herded as people of color to mind only our own culture." Uma Narayan (1989) notes that</w:t>
      </w:r>
      <w:r w:rsidRPr="006F254D">
        <w:rPr>
          <w:rFonts w:cstheme="minorHAnsi"/>
        </w:rPr>
        <w:t xml:space="preserve"> </w:t>
      </w:r>
      <w:r w:rsidRPr="006F254D">
        <w:rPr>
          <w:rFonts w:cstheme="minorHAnsi"/>
          <w:b/>
          <w:u w:val="single"/>
        </w:rPr>
        <w:t>scholars of mixed ethnic and racial origin often see the "darker side" of their identity played up, while the fact that they are distanced from the groups they are supposed to represent is ignored</w:t>
      </w:r>
      <w:r w:rsidRPr="006F254D">
        <w:rPr>
          <w:rFonts w:cstheme="minorHAnsi"/>
          <w:b/>
          <w:sz w:val="18"/>
          <w:szCs w:val="18"/>
          <w:u w:val="single"/>
        </w:rPr>
        <w:t>.</w:t>
      </w:r>
      <w:r w:rsidRPr="006F254D">
        <w:rPr>
          <w:rFonts w:cstheme="minorHAnsi"/>
          <w:sz w:val="16"/>
          <w:szCs w:val="18"/>
        </w:rPr>
        <w:t xml:space="preserve"> On a more general level, Chow (1993) observes that the framing of Chinese literature as minority discourse impedes its ascension to the status of world literature, as the rhetoric of universals ensures its ghettoization. She maintains that Chinese literature is thus trapped in its minority status because it is that status that gives it legitimacy.  Furthermore, Chow (1993) notes that within Chinese studies,</w:t>
      </w:r>
      <w:r w:rsidRPr="006F254D">
        <w:rPr>
          <w:rFonts w:cstheme="minorHAnsi"/>
        </w:rPr>
        <w:t xml:space="preserve"> </w:t>
      </w:r>
      <w:r w:rsidRPr="006F254D">
        <w:rPr>
          <w:rFonts w:cstheme="minorHAnsi"/>
          <w:b/>
          <w:u w:val="single"/>
        </w:rPr>
        <w:t>minority discourse is not simply a fight for the content of oppression but also a fight for the ownership of speaking</w:t>
      </w:r>
      <w:r w:rsidRPr="006F254D">
        <w:rPr>
          <w:rFonts w:cstheme="minorHAnsi"/>
          <w:sz w:val="16"/>
          <w:szCs w:val="18"/>
        </w:rPr>
        <w:t>. She explains that male Chinese authors often denounce feminist scholarship in their efforts to defend tradition, sinocentrism, and heritage. By doing so, such authors claim the minority discourse for themselves and in turn relegate Chinese women to minority status within the field of Asian studies. Thus, a feminist perspective may be considered compromising for minority scholars who can easily be accused of cultural betrayal (Bow 1995; Zavella 1996). For instance, bell hooks has been accused of committing acts of betrayal when turning her feminist critique to African American males. She warns that such practices can lead to hazardous self-censorship within minority communities. As she notes, "</w:t>
      </w:r>
      <w:r w:rsidRPr="006F254D">
        <w:rPr>
          <w:rFonts w:cstheme="minorHAnsi"/>
          <w:b/>
          <w:u w:val="single"/>
        </w:rPr>
        <w:t>The equation of truth-telling with betrayal is one of the most powerful ways to promote silence</w:t>
      </w:r>
      <w:r w:rsidRPr="006F254D">
        <w:rPr>
          <w:rFonts w:cstheme="minorHAnsi"/>
        </w:rPr>
        <w:t xml:space="preserve">" (hooks 1994, 68). </w:t>
      </w:r>
      <w:r w:rsidRPr="006F254D">
        <w:rPr>
          <w:rFonts w:cstheme="minorHAnsi"/>
          <w:sz w:val="16"/>
          <w:szCs w:val="18"/>
        </w:rPr>
        <w:t>The claims of Japanese feminists have often similarly been dismissed as manifestations of Western influence (Fujieda and Fujimura-Fanselow 1995)--that is, as not "truly" Japanese (see also Gamham 1993).  But while minority discourse can be a trap, it can also serve the interests of academics in the West. Chow (1993) charges Chinese intellectuals speaking within the American academy on behalf of the neglected other in China with a certain level of dishonesty, especially if the former do not acknowledge the privilege afforded by their position overseas. She notes that scholars working in Western institutions might have more in common with their white middle-class colleagues than with the women "back home" they are supposed to represent. As she writes, "</w:t>
      </w:r>
      <w:r w:rsidRPr="006F254D">
        <w:rPr>
          <w:rFonts w:cstheme="minorHAnsi"/>
          <w:b/>
          <w:u w:val="single"/>
        </w:rPr>
        <w:t>If it is true that 'our' speech takes its `raw materials' from the suffering of the oppressed, it is also true that it takes its capital from the scholarly tradition, from the machineries of literacy and education, which are affordable only to a privileged few</w:t>
      </w:r>
      <w:r w:rsidRPr="006F254D">
        <w:rPr>
          <w:rFonts w:cstheme="minorHAnsi"/>
          <w:sz w:val="16"/>
          <w:szCs w:val="18"/>
        </w:rPr>
        <w:t>" (p. 114). Bow (1995) similarly questions the self-positioning of some scholars, including Trinh Minh-ha and Gayatri Spivak, as Third World cultural critics rather than Asian Americanists. She wonders about the effects of disavowing American national affiliation on the part of scholars benefiting from American resources.  Finally, the fact that</w:t>
      </w:r>
      <w:r w:rsidRPr="006F254D">
        <w:rPr>
          <w:rFonts w:cstheme="minorHAnsi"/>
        </w:rPr>
        <w:t xml:space="preserve"> </w:t>
      </w:r>
      <w:r w:rsidRPr="006F254D">
        <w:rPr>
          <w:rFonts w:cstheme="minorHAnsi"/>
          <w:b/>
          <w:u w:val="single"/>
        </w:rPr>
        <w:t>the act of speaking itself is necessarily embedded in structures of domination and reinforces the speaker's authority over "subaltern subjects" spoken for or about</w:t>
      </w:r>
      <w:r w:rsidRPr="006F254D">
        <w:rPr>
          <w:rFonts w:cstheme="minorHAnsi"/>
        </w:rPr>
        <w:t xml:space="preserve"> </w:t>
      </w:r>
      <w:r w:rsidRPr="006F254D">
        <w:rPr>
          <w:rFonts w:cstheme="minorHAnsi"/>
          <w:sz w:val="16"/>
          <w:szCs w:val="18"/>
        </w:rPr>
        <w:t xml:space="preserve">raises the question of whether the subaltern can ever speak. According to Spivak, she or he cannot. As Spivak puts it, "If the subaltern can speak then, thank God, the subaltern is not subaltern any more" (quoted in Chow 1993, 36). Thus, Spivak urges us to recognize the double bind of identification that either results in the subaltern's protection against her own kind (Dunbar saving the Lakota Sioux women from the patriarchal attitudes of the men in their own culture) or in the assimilation of her voice into the project of imperialism (Khan's "ethnic" writings embraced by white feminists). </w:t>
      </w: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407" w:name="_Toc297063488"/>
      <w:bookmarkStart w:id="408" w:name="_Toc299883693"/>
      <w:bookmarkStart w:id="409" w:name="_Toc363478857"/>
      <w:r w:rsidRPr="006F254D">
        <w:rPr>
          <w:rFonts w:cstheme="minorHAnsi"/>
        </w:rPr>
        <w:t>Narratives Bad – Narcissism</w:t>
      </w:r>
      <w:bookmarkEnd w:id="407"/>
      <w:bookmarkEnd w:id="408"/>
      <w:bookmarkEnd w:id="409"/>
    </w:p>
    <w:p w:rsidR="008C5FE7" w:rsidRPr="006F254D" w:rsidRDefault="008C5FE7" w:rsidP="008C5FE7">
      <w:pPr>
        <w:pStyle w:val="Heading4"/>
        <w:rPr>
          <w:rFonts w:cstheme="minorHAnsi"/>
        </w:rPr>
      </w:pPr>
      <w:r w:rsidRPr="006F254D">
        <w:rPr>
          <w:rFonts w:cstheme="minorHAnsi"/>
        </w:rPr>
        <w:t>Their narcissistic movement begs for attention, ensuring hegemonic elites will notice it and crush it</w:t>
      </w:r>
    </w:p>
    <w:p w:rsidR="008C5FE7" w:rsidRPr="006F254D" w:rsidRDefault="008C5FE7" w:rsidP="008C5FE7">
      <w:pPr>
        <w:rPr>
          <w:rFonts w:cstheme="minorHAnsi"/>
        </w:rPr>
      </w:pPr>
      <w:r w:rsidRPr="006F254D">
        <w:rPr>
          <w:rFonts w:cstheme="minorHAnsi"/>
          <w:b/>
          <w:sz w:val="24"/>
        </w:rPr>
        <w:t xml:space="preserve">Carlson 96 </w:t>
      </w:r>
      <w:r w:rsidRPr="006F254D">
        <w:rPr>
          <w:rFonts w:cstheme="minorHAnsi"/>
          <w:sz w:val="16"/>
        </w:rPr>
        <w:t xml:space="preserve">(Distinguished Professor of Theatre and Comparative Literature in the Ph.D. Program at the City University of New York, Marvin A., </w:t>
      </w:r>
      <w:r w:rsidRPr="006F254D">
        <w:rPr>
          <w:rFonts w:cstheme="minorHAnsi"/>
          <w:i/>
          <w:sz w:val="16"/>
        </w:rPr>
        <w:t>Performance: A critical Introduction</w:t>
      </w:r>
      <w:r w:rsidRPr="006F254D">
        <w:rPr>
          <w:rFonts w:cstheme="minorHAnsi"/>
          <w:sz w:val="16"/>
        </w:rPr>
        <w:t>, p. 181)</w:t>
      </w:r>
    </w:p>
    <w:p w:rsidR="008C5FE7" w:rsidRPr="006F254D" w:rsidRDefault="008C5FE7" w:rsidP="008C5FE7">
      <w:pPr>
        <w:ind w:left="288"/>
        <w:rPr>
          <w:rFonts w:cstheme="minorHAnsi"/>
          <w:sz w:val="18"/>
        </w:rPr>
      </w:pPr>
      <w:r w:rsidRPr="006F254D">
        <w:rPr>
          <w:rFonts w:cstheme="minorHAnsi"/>
          <w:sz w:val="18"/>
        </w:rPr>
        <w:t xml:space="preserve">So much attention has been given to the social importance of visibility, in fact, that Peggy Phelan, in her recent book </w:t>
      </w:r>
      <w:r w:rsidRPr="006F254D">
        <w:rPr>
          <w:rFonts w:cstheme="minorHAnsi"/>
          <w:i/>
          <w:sz w:val="18"/>
        </w:rPr>
        <w:t>Unmarked</w:t>
      </w:r>
      <w:r w:rsidRPr="006F254D">
        <w:rPr>
          <w:rFonts w:cstheme="minorHAnsi"/>
          <w:sz w:val="18"/>
        </w:rPr>
        <w:t xml:space="preserve"> (1993), has cautioned that </w:t>
      </w:r>
      <w:r w:rsidRPr="006F254D">
        <w:rPr>
          <w:rFonts w:cstheme="minorHAnsi"/>
          <w:b/>
          <w:bCs/>
          <w:u w:val="single"/>
        </w:rPr>
        <w:t>the operations of visibility itself need to be subjected to more critical inquiry</w:t>
      </w:r>
      <w:r w:rsidRPr="006F254D">
        <w:rPr>
          <w:rFonts w:cstheme="minorHAnsi"/>
          <w:sz w:val="18"/>
        </w:rPr>
        <w:t xml:space="preserve">. In stressing performance’s ability to make visible, feminists have not considered the power of the invisible, nor the unmarked quality of live performance, which “becomes itself through disappearance.” </w:t>
      </w:r>
      <w:r w:rsidRPr="006F254D">
        <w:rPr>
          <w:rFonts w:cstheme="minorHAnsi"/>
          <w:b/>
          <w:bCs/>
          <w:u w:val="single"/>
        </w:rPr>
        <w:t>Without seeking to preserve itself through a stabilized copy, it “plunges into visibility – in a maniacally charged present – and disappears into memory, into the realm of invisibility and the unconscious where it eludes regulation and contro</w:t>
      </w:r>
      <w:r w:rsidRPr="006F254D">
        <w:rPr>
          <w:rFonts w:cstheme="minorHAnsi"/>
          <w:sz w:val="18"/>
        </w:rPr>
        <w:t xml:space="preserve">l.” Phelan cites the performance works of Angelika Festa as work “in which she appears in order to disappear” – </w:t>
      </w:r>
      <w:r w:rsidRPr="006F254D">
        <w:rPr>
          <w:rFonts w:cstheme="minorHAnsi"/>
          <w:b/>
          <w:bCs/>
          <w:u w:val="single"/>
        </w:rPr>
        <w:t>appearing as a motionless figure wearing a mirror as a mask</w:t>
      </w:r>
      <w:r w:rsidRPr="006F254D">
        <w:rPr>
          <w:rFonts w:cstheme="minorHAnsi"/>
          <w:sz w:val="18"/>
        </w:rPr>
        <w:t xml:space="preserve"> (</w:t>
      </w:r>
      <w:r w:rsidRPr="006F254D">
        <w:rPr>
          <w:rFonts w:cstheme="minorHAnsi"/>
          <w:i/>
          <w:sz w:val="18"/>
        </w:rPr>
        <w:t>You Are Obsessive, Eat Something</w:t>
      </w:r>
      <w:r w:rsidRPr="006F254D">
        <w:rPr>
          <w:rFonts w:cstheme="minorHAnsi"/>
          <w:sz w:val="18"/>
        </w:rPr>
        <w:t>, 1984) or hanging for hours from a slanted pole, her eyes covered and her body wrapped in cocoon – like sheets (</w:t>
      </w:r>
      <w:r w:rsidRPr="006F254D">
        <w:rPr>
          <w:rFonts w:cstheme="minorHAnsi"/>
          <w:i/>
          <w:sz w:val="18"/>
        </w:rPr>
        <w:t>Untitled Dance (with fish and others</w:t>
      </w:r>
      <w:r w:rsidRPr="006F254D">
        <w:rPr>
          <w:rFonts w:cstheme="minorHAnsi"/>
          <w:sz w:val="18"/>
        </w:rPr>
        <w:t>), 1987</w:t>
      </w:r>
      <w:r w:rsidRPr="006F254D">
        <w:rPr>
          <w:rFonts w:cstheme="minorHAnsi"/>
          <w:b/>
          <w:bCs/>
          <w:u w:val="single"/>
        </w:rPr>
        <w:t>). Traditional representation, committed to resemblance and repetition, attempts to establish and control the “other” as “same.” This is the strategy of voyeurism, fetishism, and fixity, the ideology of the visible. If performance can be conceived as representation without reproduction, it can disrupt the attempted totalizing of the gaze and thus open a more diverse and inclusive representational landscape. As Elwes has noted, women performers should “never stay the same long enough to be named, fetishized</w:t>
      </w:r>
      <w:r w:rsidRPr="006F254D">
        <w:rPr>
          <w:rFonts w:cstheme="minorHAnsi"/>
          <w:sz w:val="18"/>
        </w:rPr>
        <w:t>.”</w:t>
      </w: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bookmarkStart w:id="410" w:name="_Toc297063489"/>
    </w:p>
    <w:p w:rsidR="008C5FE7" w:rsidRPr="006F254D" w:rsidRDefault="008C5FE7" w:rsidP="008C5FE7">
      <w:pPr>
        <w:pStyle w:val="Heading2"/>
        <w:rPr>
          <w:rFonts w:cstheme="minorHAnsi"/>
        </w:rPr>
      </w:pPr>
      <w:bookmarkStart w:id="411" w:name="_Toc299883694"/>
      <w:bookmarkStart w:id="412" w:name="_Toc363478858"/>
      <w:r w:rsidRPr="006F254D">
        <w:rPr>
          <w:rFonts w:cstheme="minorHAnsi"/>
        </w:rPr>
        <w:t>*Irony</w:t>
      </w:r>
      <w:bookmarkEnd w:id="410"/>
      <w:bookmarkEnd w:id="411"/>
      <w:bookmarkEnd w:id="412"/>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413" w:name="_Toc297063490"/>
      <w:bookmarkStart w:id="414" w:name="_Toc299883695"/>
      <w:bookmarkStart w:id="415" w:name="_Toc363478859"/>
      <w:r w:rsidRPr="006F254D">
        <w:rPr>
          <w:rFonts w:cstheme="minorHAnsi"/>
        </w:rPr>
        <w:t>Irony Bad – Non-Falsifiable</w:t>
      </w:r>
      <w:bookmarkEnd w:id="413"/>
      <w:bookmarkEnd w:id="414"/>
      <w:bookmarkEnd w:id="415"/>
    </w:p>
    <w:p w:rsidR="008C5FE7" w:rsidRPr="006F254D" w:rsidRDefault="008C5FE7" w:rsidP="008C5FE7">
      <w:pPr>
        <w:pStyle w:val="Heading4"/>
        <w:rPr>
          <w:rFonts w:cstheme="minorHAnsi"/>
        </w:rPr>
      </w:pPr>
      <w:r w:rsidRPr="006F254D">
        <w:rPr>
          <w:rFonts w:cstheme="minorHAnsi"/>
        </w:rPr>
        <w:t>Irony is kinetic and determined by the listener – necessitates judge intervention</w:t>
      </w:r>
    </w:p>
    <w:p w:rsidR="008C5FE7" w:rsidRPr="006F254D" w:rsidRDefault="008C5FE7" w:rsidP="008C5FE7">
      <w:pPr>
        <w:rPr>
          <w:rFonts w:cstheme="minorHAnsi"/>
        </w:rPr>
      </w:pPr>
      <w:r w:rsidRPr="006F254D">
        <w:rPr>
          <w:rStyle w:val="Style13ptBold"/>
          <w:rFonts w:cstheme="minorHAnsi"/>
        </w:rPr>
        <w:t>Karyshyn 95</w:t>
      </w:r>
      <w:r w:rsidRPr="006F254D">
        <w:rPr>
          <w:rFonts w:cstheme="minorHAnsi"/>
        </w:rPr>
        <w:t xml:space="preserve"> (Jennifer Reksovna, prof @ Johns Hopkins University, Project Muse, http://muse.jhu.edu/journals/mln/v110/110.4br_hutcheon.html)JFS</w:t>
      </w:r>
    </w:p>
    <w:p w:rsidR="008C5FE7" w:rsidRPr="006F254D" w:rsidRDefault="008C5FE7" w:rsidP="008C5FE7">
      <w:pPr>
        <w:rPr>
          <w:rFonts w:cstheme="minorHAnsi"/>
          <w:sz w:val="16"/>
        </w:rPr>
      </w:pPr>
      <w:r w:rsidRPr="006F254D">
        <w:rPr>
          <w:rFonts w:cstheme="minorHAnsi"/>
          <w:sz w:val="16"/>
        </w:rPr>
        <w:t xml:space="preserve">According to Hutcheon, </w:t>
      </w:r>
      <w:r w:rsidRPr="006F254D">
        <w:rPr>
          <w:rStyle w:val="underline"/>
          <w:rFonts w:cstheme="minorHAnsi"/>
        </w:rPr>
        <w:t xml:space="preserve">irony does not "exist." </w:t>
      </w:r>
      <w:r w:rsidRPr="006F254D">
        <w:rPr>
          <w:rFonts w:cstheme="minorHAnsi"/>
          <w:sz w:val="16"/>
        </w:rPr>
        <w:t xml:space="preserve">Instead, </w:t>
      </w:r>
      <w:r w:rsidRPr="006F254D">
        <w:rPr>
          <w:rStyle w:val="underline"/>
          <w:rFonts w:cstheme="minorHAnsi"/>
        </w:rPr>
        <w:t>it is a kinetic</w:t>
      </w:r>
      <w:r w:rsidRPr="006F254D">
        <w:rPr>
          <w:rFonts w:cstheme="minorHAnsi"/>
          <w:sz w:val="16"/>
        </w:rPr>
        <w:t>--indeed, almost ephemeral--</w:t>
      </w:r>
      <w:r w:rsidRPr="006F254D">
        <w:rPr>
          <w:rStyle w:val="underline"/>
          <w:rFonts w:cstheme="minorHAnsi"/>
        </w:rPr>
        <w:t>event that can "happen" between speaker and auditor</w:t>
      </w:r>
      <w:r w:rsidRPr="006F254D">
        <w:rPr>
          <w:rFonts w:cstheme="minorHAnsi"/>
          <w:sz w:val="16"/>
        </w:rPr>
        <w:t>, or between curator and museum visitor; and "</w:t>
      </w:r>
      <w:r w:rsidRPr="006F254D">
        <w:rPr>
          <w:rStyle w:val="underline"/>
          <w:rFonts w:cstheme="minorHAnsi"/>
        </w:rPr>
        <w:t xml:space="preserve">the final responsibility for deciding whether irony actually happens </w:t>
      </w:r>
      <w:r w:rsidRPr="006F254D">
        <w:rPr>
          <w:rFonts w:cstheme="minorHAnsi"/>
          <w:sz w:val="16"/>
        </w:rPr>
        <w:t xml:space="preserve">in an utterance or not (and what that ironic meaning is) </w:t>
      </w:r>
      <w:r w:rsidRPr="006F254D">
        <w:rPr>
          <w:rStyle w:val="underline"/>
          <w:rFonts w:cstheme="minorHAnsi"/>
        </w:rPr>
        <w:t>rests</w:t>
      </w:r>
      <w:r w:rsidRPr="006F254D">
        <w:rPr>
          <w:rFonts w:cstheme="minorHAnsi"/>
          <w:sz w:val="16"/>
        </w:rPr>
        <w:t xml:space="preserve">, in the end, </w:t>
      </w:r>
      <w:r w:rsidRPr="006F254D">
        <w:rPr>
          <w:rStyle w:val="underline"/>
          <w:rFonts w:cstheme="minorHAnsi"/>
        </w:rPr>
        <w:t>solely with the interpreter</w:t>
      </w:r>
      <w:r w:rsidRPr="006F254D">
        <w:rPr>
          <w:rFonts w:cstheme="minorHAnsi"/>
          <w:sz w:val="16"/>
        </w:rPr>
        <w:t xml:space="preserve">" (45), </w:t>
      </w:r>
      <w:r w:rsidRPr="006F254D">
        <w:rPr>
          <w:rStyle w:val="underline"/>
          <w:rFonts w:cstheme="minorHAnsi"/>
        </w:rPr>
        <w:t xml:space="preserve">rather than with the </w:t>
      </w:r>
      <w:r w:rsidRPr="006F254D">
        <w:rPr>
          <w:rFonts w:cstheme="minorHAnsi"/>
          <w:sz w:val="16"/>
        </w:rPr>
        <w:t xml:space="preserve">initiating </w:t>
      </w:r>
      <w:r w:rsidRPr="006F254D">
        <w:rPr>
          <w:rStyle w:val="underline"/>
          <w:rFonts w:cstheme="minorHAnsi"/>
        </w:rPr>
        <w:t>ironist</w:t>
      </w:r>
      <w:r w:rsidRPr="006F254D">
        <w:rPr>
          <w:rFonts w:cstheme="minorHAnsi"/>
          <w:sz w:val="16"/>
        </w:rPr>
        <w:t xml:space="preserve">. </w:t>
      </w:r>
      <w:r w:rsidRPr="006F254D">
        <w:rPr>
          <w:rStyle w:val="underline"/>
          <w:rFonts w:cstheme="minorHAnsi"/>
        </w:rPr>
        <w:t xml:space="preserve">The political force of this shift </w:t>
      </w:r>
      <w:r w:rsidRPr="006F254D">
        <w:rPr>
          <w:rFonts w:cstheme="minorHAnsi"/>
          <w:sz w:val="16"/>
        </w:rPr>
        <w:t xml:space="preserve">from a receptive recognition to a kinetic "happening," as the author herself admits, </w:t>
      </w:r>
      <w:r w:rsidRPr="006F254D">
        <w:rPr>
          <w:rStyle w:val="underline"/>
          <w:rFonts w:cstheme="minorHAnsi"/>
        </w:rPr>
        <w:t xml:space="preserve">is to dislodge the commonplace that those who don't "get" </w:t>
      </w:r>
      <w:r w:rsidRPr="006F254D">
        <w:rPr>
          <w:rFonts w:cstheme="minorHAnsi"/>
          <w:sz w:val="16"/>
        </w:rPr>
        <w:t xml:space="preserve">particular </w:t>
      </w:r>
      <w:r w:rsidRPr="006F254D">
        <w:rPr>
          <w:rStyle w:val="underline"/>
          <w:rFonts w:cstheme="minorHAnsi"/>
        </w:rPr>
        <w:t>ironies lack</w:t>
      </w:r>
      <w:r w:rsidRPr="006F254D">
        <w:rPr>
          <w:rFonts w:cstheme="minorHAnsi"/>
          <w:sz w:val="16"/>
        </w:rPr>
        <w:t xml:space="preserve"> the </w:t>
      </w:r>
      <w:r w:rsidRPr="006F254D">
        <w:rPr>
          <w:rStyle w:val="underline"/>
          <w:rFonts w:cstheme="minorHAnsi"/>
        </w:rPr>
        <w:t xml:space="preserve">cognitive skills </w:t>
      </w:r>
      <w:r w:rsidRPr="006F254D">
        <w:rPr>
          <w:rFonts w:cstheme="minorHAnsi"/>
          <w:sz w:val="16"/>
        </w:rPr>
        <w:t xml:space="preserve">the rest of us enjoy. "Interpretive competence" is a term often used in speech act theory; Hutcheon sets out to banish it--with its ironist-centric perspective--from the lexicon of irony, in favor of the more egalitarian concept of felicitously overlapping (or not) "communities": the cultural competence that </w:t>
      </w:r>
      <w:r w:rsidRPr="006F254D">
        <w:rPr>
          <w:rFonts w:cstheme="minorHAnsi"/>
          <w:i/>
          <w:iCs/>
          <w:sz w:val="16"/>
        </w:rPr>
        <w:t>interpreters</w:t>
      </w:r>
      <w:r w:rsidRPr="006F254D">
        <w:rPr>
          <w:rFonts w:cstheme="minorHAnsi"/>
          <w:sz w:val="16"/>
        </w:rPr>
        <w:t xml:space="preserve"> are said to need might be more a matter of overlapping discursive communities between </w:t>
      </w:r>
      <w:r w:rsidRPr="006F254D">
        <w:rPr>
          <w:rFonts w:cstheme="minorHAnsi"/>
          <w:i/>
          <w:iCs/>
          <w:sz w:val="16"/>
        </w:rPr>
        <w:t>both</w:t>
      </w:r>
      <w:r w:rsidRPr="006F254D">
        <w:rPr>
          <w:rFonts w:cstheme="minorHAnsi"/>
          <w:sz w:val="16"/>
        </w:rPr>
        <w:t xml:space="preserve"> participants. In a sense, then, it would be less a matter of the </w:t>
      </w:r>
      <w:r w:rsidRPr="006F254D">
        <w:rPr>
          <w:rFonts w:cstheme="minorHAnsi"/>
          <w:i/>
          <w:iCs/>
          <w:sz w:val="16"/>
        </w:rPr>
        <w:t>competence of one</w:t>
      </w:r>
      <w:r w:rsidRPr="006F254D">
        <w:rPr>
          <w:rFonts w:cstheme="minorHAnsi"/>
          <w:sz w:val="16"/>
        </w:rPr>
        <w:t xml:space="preserve"> than of what Dan Sperber and Diedre Wilson have called the relevance of the context to </w:t>
      </w:r>
      <w:r w:rsidRPr="006F254D">
        <w:rPr>
          <w:rFonts w:cstheme="minorHAnsi"/>
          <w:i/>
          <w:iCs/>
          <w:sz w:val="16"/>
        </w:rPr>
        <w:t>both</w:t>
      </w:r>
      <w:r w:rsidRPr="006F254D">
        <w:rPr>
          <w:rFonts w:cstheme="minorHAnsi"/>
          <w:sz w:val="16"/>
        </w:rPr>
        <w:t xml:space="preserve">. (96; emphasis in original) </w:t>
      </w: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416" w:name="_Toc297063491"/>
      <w:bookmarkStart w:id="417" w:name="_Toc299883696"/>
      <w:bookmarkStart w:id="418" w:name="_Toc363478860"/>
      <w:r w:rsidRPr="006F254D">
        <w:rPr>
          <w:rFonts w:cstheme="minorHAnsi"/>
        </w:rPr>
        <w:t>Irony Bad – Alt Fails</w:t>
      </w:r>
      <w:bookmarkEnd w:id="416"/>
      <w:bookmarkEnd w:id="417"/>
      <w:bookmarkEnd w:id="418"/>
    </w:p>
    <w:p w:rsidR="008C5FE7" w:rsidRPr="006F254D" w:rsidRDefault="008C5FE7" w:rsidP="008C5FE7">
      <w:pPr>
        <w:pStyle w:val="Heading4"/>
        <w:rPr>
          <w:rFonts w:cstheme="minorHAnsi"/>
        </w:rPr>
      </w:pPr>
      <w:r w:rsidRPr="006F254D">
        <w:rPr>
          <w:rFonts w:cstheme="minorHAnsi"/>
        </w:rPr>
        <w:t>Irony can never replace the existing system and it provides cover for tyrannical intentions</w:t>
      </w:r>
    </w:p>
    <w:p w:rsidR="008C5FE7" w:rsidRPr="006F254D" w:rsidRDefault="008C5FE7" w:rsidP="008C5FE7">
      <w:pPr>
        <w:rPr>
          <w:rFonts w:cstheme="minorHAnsi"/>
        </w:rPr>
      </w:pPr>
      <w:r w:rsidRPr="006F254D">
        <w:rPr>
          <w:rStyle w:val="Style13ptBold"/>
          <w:rFonts w:cstheme="minorHAnsi"/>
        </w:rPr>
        <w:t>Wallace 97</w:t>
      </w:r>
      <w:r w:rsidRPr="006F254D">
        <w:rPr>
          <w:rFonts w:cstheme="minorHAnsi"/>
        </w:rPr>
        <w:t xml:space="preserve"> (David Foster, Professor of Creative Writing and English at Pomona College, “A Supposedly Fun Thing I’ll Never Do Again”, p. 66-68)JFS</w:t>
      </w:r>
    </w:p>
    <w:p w:rsidR="008C5FE7" w:rsidRPr="006F254D" w:rsidRDefault="008C5FE7" w:rsidP="008C5FE7">
      <w:pPr>
        <w:rPr>
          <w:rStyle w:val="StyleUnderline"/>
          <w:rFonts w:cstheme="minorHAnsi"/>
        </w:rPr>
      </w:pPr>
      <w:r w:rsidRPr="006F254D">
        <w:rPr>
          <w:rStyle w:val="MicroTextChar"/>
          <w:rFonts w:asciiTheme="minorHAnsi" w:eastAsiaTheme="minorHAnsi" w:hAnsiTheme="minorHAnsi" w:cstheme="minorHAnsi"/>
          <w:sz w:val="16"/>
        </w:rPr>
        <w:t>So then</w:t>
      </w:r>
      <w:r w:rsidRPr="006F254D">
        <w:rPr>
          <w:rFonts w:cstheme="minorHAnsi"/>
        </w:rPr>
        <w:t xml:space="preserve"> </w:t>
      </w:r>
      <w:r w:rsidRPr="006F254D">
        <w:rPr>
          <w:rStyle w:val="underline"/>
          <w:rFonts w:cstheme="minorHAnsi"/>
        </w:rPr>
        <w:t>how have irony, irreverence, and rebellion come to be not liberating but enfeebling</w:t>
      </w:r>
      <w:r w:rsidRPr="006F254D">
        <w:rPr>
          <w:rFonts w:cstheme="minorHAnsi"/>
        </w:rPr>
        <w:t xml:space="preserve"> </w:t>
      </w:r>
      <w:r w:rsidRPr="006F254D">
        <w:rPr>
          <w:rStyle w:val="MicroTextChar"/>
          <w:rFonts w:asciiTheme="minorHAnsi" w:eastAsiaTheme="minorHAnsi" w:hAnsiTheme="minorHAnsi" w:cstheme="minorHAnsi"/>
          <w:sz w:val="16"/>
        </w:rPr>
        <w:t>in the culture today's avant-garde tries to write about?</w:t>
      </w:r>
      <w:r w:rsidRPr="006F254D">
        <w:rPr>
          <w:rFonts w:cstheme="minorHAnsi"/>
        </w:rPr>
        <w:t xml:space="preserve"> </w:t>
      </w:r>
      <w:r w:rsidRPr="006F254D">
        <w:rPr>
          <w:rStyle w:val="StyleUnderline"/>
          <w:rFonts w:cstheme="minorHAnsi"/>
        </w:rPr>
        <w:t xml:space="preserve">One clue's to be found in the fact that </w:t>
      </w:r>
      <w:r w:rsidRPr="006F254D">
        <w:rPr>
          <w:rStyle w:val="underline"/>
          <w:rFonts w:cstheme="minorHAnsi"/>
        </w:rPr>
        <w:t>irony is still around</w:t>
      </w:r>
      <w:r w:rsidRPr="006F254D">
        <w:rPr>
          <w:rFonts w:cstheme="minorHAnsi"/>
        </w:rPr>
        <w:t xml:space="preserve">, </w:t>
      </w:r>
      <w:r w:rsidRPr="006F254D">
        <w:rPr>
          <w:rStyle w:val="MicroTextChar"/>
          <w:rFonts w:asciiTheme="minorHAnsi" w:eastAsiaTheme="minorHAnsi" w:hAnsiTheme="minorHAnsi" w:cstheme="minorHAnsi"/>
          <w:sz w:val="16"/>
        </w:rPr>
        <w:t>bigger than ever</w:t>
      </w:r>
      <w:r w:rsidRPr="006F254D">
        <w:rPr>
          <w:rFonts w:cstheme="minorHAnsi"/>
        </w:rPr>
        <w:t xml:space="preserve"> </w:t>
      </w:r>
      <w:r w:rsidRPr="006F254D">
        <w:rPr>
          <w:rStyle w:val="underline"/>
          <w:rFonts w:cstheme="minorHAnsi"/>
        </w:rPr>
        <w:t xml:space="preserve">after 30 long years </w:t>
      </w:r>
      <w:r w:rsidRPr="006F254D">
        <w:rPr>
          <w:rStyle w:val="StyleUnderline"/>
          <w:rFonts w:cstheme="minorHAnsi"/>
        </w:rPr>
        <w:t>as the dominant mode of hip expression</w:t>
      </w:r>
      <w:r w:rsidRPr="006F254D">
        <w:rPr>
          <w:rFonts w:cstheme="minorHAnsi"/>
        </w:rPr>
        <w:t xml:space="preserve">. </w:t>
      </w:r>
      <w:r w:rsidRPr="006F254D">
        <w:rPr>
          <w:rStyle w:val="underline"/>
          <w:rFonts w:cstheme="minorHAnsi"/>
        </w:rPr>
        <w:t>It's not a rhetorical mode that wears well.</w:t>
      </w:r>
      <w:r w:rsidRPr="006F254D">
        <w:rPr>
          <w:rStyle w:val="MicroTextChar"/>
          <w:rFonts w:asciiTheme="minorHAnsi" w:eastAsiaTheme="minorHAnsi" w:hAnsiTheme="minorHAnsi" w:cstheme="minorHAnsi"/>
          <w:sz w:val="16"/>
        </w:rPr>
        <w:t xml:space="preserve"> As Hyde (whom I pretty obviously like) puts it, </w:t>
      </w:r>
      <w:r w:rsidRPr="006F254D">
        <w:rPr>
          <w:rFonts w:cstheme="minorHAnsi"/>
        </w:rPr>
        <w:t>"</w:t>
      </w:r>
      <w:r w:rsidRPr="006F254D">
        <w:rPr>
          <w:rStyle w:val="underline"/>
          <w:rFonts w:cstheme="minorHAnsi"/>
        </w:rPr>
        <w:t xml:space="preserve">Irony has only emergency use. Carried over time, it is the voice of the trapped who </w:t>
      </w:r>
      <w:r w:rsidRPr="006F254D">
        <w:rPr>
          <w:rStyle w:val="StyleUnderline"/>
          <w:rFonts w:cstheme="minorHAnsi"/>
        </w:rPr>
        <w:t xml:space="preserve">have come to </w:t>
      </w:r>
      <w:r w:rsidRPr="006F254D">
        <w:rPr>
          <w:rStyle w:val="underline"/>
          <w:rFonts w:cstheme="minorHAnsi"/>
        </w:rPr>
        <w:t>enjoy their cage</w:t>
      </w:r>
      <w:r w:rsidRPr="006F254D">
        <w:rPr>
          <w:rStyle w:val="StyleUnderline"/>
          <w:rFonts w:cstheme="minorHAnsi"/>
        </w:rPr>
        <w:t xml:space="preserve">:'32 This is because </w:t>
      </w:r>
      <w:r w:rsidRPr="006F254D">
        <w:rPr>
          <w:rStyle w:val="underline"/>
          <w:rFonts w:cstheme="minorHAnsi"/>
        </w:rPr>
        <w:t>irony</w:t>
      </w:r>
      <w:r w:rsidRPr="006F254D">
        <w:rPr>
          <w:rFonts w:cstheme="minorHAnsi"/>
        </w:rPr>
        <w:t>,</w:t>
      </w:r>
      <w:r w:rsidRPr="006F254D">
        <w:rPr>
          <w:rStyle w:val="MicroTextChar"/>
          <w:rFonts w:asciiTheme="minorHAnsi" w:eastAsiaTheme="minorHAnsi" w:hAnsiTheme="minorHAnsi" w:cstheme="minorHAnsi"/>
          <w:sz w:val="16"/>
        </w:rPr>
        <w:t xml:space="preserve"> entertaining as it is,</w:t>
      </w:r>
      <w:r w:rsidRPr="006F254D">
        <w:rPr>
          <w:rStyle w:val="MicroTextChar"/>
          <w:rFonts w:asciiTheme="minorHAnsi" w:eastAsiaTheme="minorHAnsi" w:hAnsiTheme="minorHAnsi" w:cstheme="minorHAnsi"/>
          <w:b/>
          <w:sz w:val="16"/>
        </w:rPr>
        <w:t xml:space="preserve"> </w:t>
      </w:r>
      <w:r w:rsidRPr="006F254D">
        <w:rPr>
          <w:rStyle w:val="underline"/>
          <w:rFonts w:cstheme="minorHAnsi"/>
        </w:rPr>
        <w:t>serves an</w:t>
      </w:r>
      <w:r w:rsidRPr="006F254D">
        <w:rPr>
          <w:rStyle w:val="StyleUnderline"/>
          <w:rFonts w:cstheme="minorHAnsi"/>
        </w:rPr>
        <w:t xml:space="preserve"> almost </w:t>
      </w:r>
      <w:r w:rsidRPr="006F254D">
        <w:rPr>
          <w:rStyle w:val="underline"/>
          <w:rFonts w:cstheme="minorHAnsi"/>
        </w:rPr>
        <w:t>exclusively negative function</w:t>
      </w:r>
      <w:r w:rsidRPr="006F254D">
        <w:rPr>
          <w:rStyle w:val="StyleUnderline"/>
          <w:rFonts w:cstheme="minorHAnsi"/>
        </w:rPr>
        <w:t xml:space="preserve">. </w:t>
      </w:r>
      <w:r w:rsidRPr="006F254D">
        <w:rPr>
          <w:rStyle w:val="underline"/>
          <w:rFonts w:cstheme="minorHAnsi"/>
        </w:rPr>
        <w:t>It's critical and destructive</w:t>
      </w:r>
      <w:r w:rsidRPr="006F254D">
        <w:rPr>
          <w:rStyle w:val="StyleUnderline"/>
          <w:rFonts w:cstheme="minorHAnsi"/>
        </w:rPr>
        <w:t xml:space="preserve">, a ground-clearing. </w:t>
      </w:r>
      <w:r w:rsidRPr="006F254D">
        <w:rPr>
          <w:rStyle w:val="MicroTextChar"/>
          <w:rFonts w:asciiTheme="minorHAnsi" w:eastAsiaTheme="minorHAnsi" w:hAnsiTheme="minorHAnsi" w:cstheme="minorHAnsi"/>
          <w:sz w:val="16"/>
        </w:rPr>
        <w:t>Surely this is the way our postmodern fathers saw it.</w:t>
      </w:r>
      <w:r w:rsidRPr="006F254D">
        <w:rPr>
          <w:rFonts w:cstheme="minorHAnsi"/>
        </w:rPr>
        <w:t xml:space="preserve"> </w:t>
      </w:r>
      <w:r w:rsidRPr="006F254D">
        <w:rPr>
          <w:rStyle w:val="StyleUnderline"/>
          <w:rFonts w:cstheme="minorHAnsi"/>
        </w:rPr>
        <w:t xml:space="preserve">But </w:t>
      </w:r>
      <w:r w:rsidRPr="006F254D">
        <w:rPr>
          <w:rStyle w:val="underline"/>
          <w:rFonts w:cstheme="minorHAnsi"/>
        </w:rPr>
        <w:t xml:space="preserve">irony's </w:t>
      </w:r>
      <w:r w:rsidRPr="006F254D">
        <w:rPr>
          <w:rStyle w:val="StyleUnderline"/>
          <w:rFonts w:cstheme="minorHAnsi"/>
        </w:rPr>
        <w:t xml:space="preserve">singularly </w:t>
      </w:r>
      <w:r w:rsidRPr="006F254D">
        <w:rPr>
          <w:rStyle w:val="underline"/>
          <w:rFonts w:cstheme="minorHAnsi"/>
        </w:rPr>
        <w:t xml:space="preserve">unuseful when it comes to constructing anything to replace the hypocrisies it debunks. </w:t>
      </w:r>
      <w:r w:rsidRPr="006F254D">
        <w:rPr>
          <w:rStyle w:val="MicroTextChar"/>
          <w:rFonts w:asciiTheme="minorHAnsi" w:eastAsiaTheme="minorHAnsi" w:hAnsiTheme="minorHAnsi" w:cstheme="minorHAnsi"/>
          <w:sz w:val="16"/>
        </w:rPr>
        <w:t xml:space="preserve">This is why Hyde seems right about persistent </w:t>
      </w:r>
      <w:r w:rsidRPr="006F254D">
        <w:rPr>
          <w:rStyle w:val="underline"/>
          <w:rFonts w:cstheme="minorHAnsi"/>
        </w:rPr>
        <w:t>irony</w:t>
      </w:r>
      <w:r w:rsidRPr="006F254D">
        <w:rPr>
          <w:rStyle w:val="MicroTextChar"/>
          <w:rFonts w:asciiTheme="minorHAnsi" w:eastAsiaTheme="minorHAnsi" w:hAnsiTheme="minorHAnsi" w:cstheme="minorHAnsi"/>
          <w:sz w:val="20"/>
        </w:rPr>
        <w:t xml:space="preserve"> </w:t>
      </w:r>
      <w:r w:rsidRPr="006F254D">
        <w:rPr>
          <w:rStyle w:val="MicroTextChar"/>
          <w:rFonts w:asciiTheme="minorHAnsi" w:eastAsiaTheme="minorHAnsi" w:hAnsiTheme="minorHAnsi" w:cstheme="minorHAnsi"/>
          <w:sz w:val="16"/>
        </w:rPr>
        <w:t xml:space="preserve">being tiresome. It </w:t>
      </w:r>
      <w:r w:rsidRPr="006F254D">
        <w:rPr>
          <w:rStyle w:val="underline"/>
          <w:rFonts w:cstheme="minorHAnsi"/>
        </w:rPr>
        <w:t>is unmeaty</w:t>
      </w:r>
      <w:r w:rsidRPr="006F254D">
        <w:rPr>
          <w:rStyle w:val="MicroTextChar"/>
          <w:rFonts w:asciiTheme="minorHAnsi" w:eastAsiaTheme="minorHAnsi" w:hAnsiTheme="minorHAnsi" w:cstheme="minorHAnsi"/>
          <w:sz w:val="16"/>
        </w:rPr>
        <w:t>.</w:t>
      </w:r>
      <w:r w:rsidRPr="006F254D">
        <w:rPr>
          <w:rStyle w:val="MicroTextChar"/>
          <w:rFonts w:asciiTheme="minorHAnsi" w:eastAsiaTheme="minorHAnsi" w:hAnsiTheme="minorHAnsi" w:cstheme="minorHAnsi"/>
          <w:b/>
          <w:sz w:val="16"/>
        </w:rPr>
        <w:t xml:space="preserve"> </w:t>
      </w:r>
      <w:r w:rsidRPr="006F254D">
        <w:rPr>
          <w:rStyle w:val="StyleUnderline"/>
          <w:rFonts w:cstheme="minorHAnsi"/>
        </w:rPr>
        <w:t>Even gifted ironists work best in sound bites. I find gifted ironists sort of wickedly fun to listen to at parties, but I always walk away feeling like I've had several radical surgical procedures. And as for actually driving cross-country with a gifted ironist</w:t>
      </w:r>
      <w:r w:rsidRPr="006F254D">
        <w:rPr>
          <w:rFonts w:cstheme="minorHAnsi"/>
        </w:rPr>
        <w:t>,</w:t>
      </w:r>
      <w:r w:rsidRPr="006F254D">
        <w:rPr>
          <w:rStyle w:val="MicroTextChar"/>
          <w:rFonts w:asciiTheme="minorHAnsi" w:eastAsiaTheme="minorHAnsi" w:hAnsiTheme="minorHAnsi" w:cstheme="minorHAnsi"/>
          <w:sz w:val="16"/>
        </w:rPr>
        <w:t xml:space="preserve"> or sitting through a 300-page novel full of nothing but trendy sardonic exhaustion,</w:t>
      </w:r>
      <w:r w:rsidRPr="006F254D">
        <w:rPr>
          <w:rStyle w:val="MicroTextChar"/>
          <w:rFonts w:asciiTheme="minorHAnsi" w:eastAsiaTheme="minorHAnsi" w:hAnsiTheme="minorHAnsi" w:cstheme="minorHAnsi"/>
          <w:b/>
          <w:sz w:val="16"/>
        </w:rPr>
        <w:t xml:space="preserve"> </w:t>
      </w:r>
      <w:r w:rsidRPr="006F254D">
        <w:rPr>
          <w:rStyle w:val="StyleUnderline"/>
          <w:rFonts w:cstheme="minorHAnsi"/>
        </w:rPr>
        <w:t>one ends up feeling not only empty but somehow . . . oppressed.</w:t>
      </w:r>
      <w:r w:rsidRPr="006F254D">
        <w:rPr>
          <w:rFonts w:cstheme="minorHAnsi"/>
        </w:rPr>
        <w:t xml:space="preserve"> </w:t>
      </w:r>
      <w:r w:rsidRPr="006F254D">
        <w:rPr>
          <w:rStyle w:val="underline"/>
          <w:rFonts w:cstheme="minorHAnsi"/>
        </w:rPr>
        <w:t>Think</w:t>
      </w:r>
      <w:r w:rsidRPr="006F254D">
        <w:rPr>
          <w:rFonts w:cstheme="minorHAnsi"/>
        </w:rPr>
        <w:t xml:space="preserve">, </w:t>
      </w:r>
      <w:r w:rsidRPr="006F254D">
        <w:rPr>
          <w:rStyle w:val="MicroTextChar"/>
          <w:rFonts w:asciiTheme="minorHAnsi" w:eastAsiaTheme="minorHAnsi" w:hAnsiTheme="minorHAnsi" w:cstheme="minorHAnsi"/>
          <w:sz w:val="16"/>
        </w:rPr>
        <w:t>for a moment,</w:t>
      </w:r>
      <w:r w:rsidRPr="006F254D">
        <w:rPr>
          <w:rFonts w:cstheme="minorHAnsi"/>
        </w:rPr>
        <w:t xml:space="preserve"> </w:t>
      </w:r>
      <w:r w:rsidRPr="006F254D">
        <w:rPr>
          <w:rStyle w:val="underline"/>
          <w:rFonts w:cstheme="minorHAnsi"/>
        </w:rPr>
        <w:t xml:space="preserve">of Third World </w:t>
      </w:r>
      <w:r w:rsidRPr="006F254D">
        <w:rPr>
          <w:rStyle w:val="StyleUnderline"/>
          <w:rFonts w:cstheme="minorHAnsi"/>
        </w:rPr>
        <w:t xml:space="preserve">rebels and </w:t>
      </w:r>
      <w:r w:rsidRPr="006F254D">
        <w:rPr>
          <w:rStyle w:val="underline"/>
          <w:rFonts w:cstheme="minorHAnsi"/>
        </w:rPr>
        <w:t xml:space="preserve">coups. Third World rebels are great at </w:t>
      </w:r>
      <w:r w:rsidRPr="006F254D">
        <w:rPr>
          <w:rStyle w:val="StyleUnderline"/>
          <w:rFonts w:cstheme="minorHAnsi"/>
        </w:rPr>
        <w:t xml:space="preserve">exposing and </w:t>
      </w:r>
      <w:r w:rsidRPr="006F254D">
        <w:rPr>
          <w:rStyle w:val="underline"/>
          <w:rFonts w:cstheme="minorHAnsi"/>
        </w:rPr>
        <w:t xml:space="preserve">overthrowing corrupt hypocritical regimes, but they seem noticeably less great at </w:t>
      </w:r>
      <w:r w:rsidRPr="006F254D">
        <w:rPr>
          <w:rStyle w:val="StyleUnderline"/>
          <w:rFonts w:cstheme="minorHAnsi"/>
        </w:rPr>
        <w:t xml:space="preserve">the mundane, non-negative task of then </w:t>
      </w:r>
      <w:r w:rsidRPr="006F254D">
        <w:rPr>
          <w:rStyle w:val="underline"/>
          <w:rFonts w:cstheme="minorHAnsi"/>
        </w:rPr>
        <w:t>establishing a superior governing alternative</w:t>
      </w:r>
      <w:r w:rsidRPr="006F254D">
        <w:rPr>
          <w:rStyle w:val="StyleUnderline"/>
          <w:rFonts w:cstheme="minorHAnsi"/>
        </w:rPr>
        <w:t xml:space="preserve">. Victorious </w:t>
      </w:r>
      <w:r w:rsidRPr="006F254D">
        <w:rPr>
          <w:rStyle w:val="underline"/>
          <w:rFonts w:cstheme="minorHAnsi"/>
        </w:rPr>
        <w:t>rebels</w:t>
      </w:r>
      <w:r w:rsidRPr="006F254D">
        <w:rPr>
          <w:rStyle w:val="StyleUnderline"/>
          <w:rFonts w:cstheme="minorHAnsi"/>
        </w:rPr>
        <w:t xml:space="preserve">, in fact, seem best at using their tough, cynical rebel-skills to avoid being rebelled against themselves — in other words, they </w:t>
      </w:r>
      <w:r w:rsidRPr="006F254D">
        <w:rPr>
          <w:rStyle w:val="underline"/>
          <w:rFonts w:cstheme="minorHAnsi"/>
        </w:rPr>
        <w:t>just become</w:t>
      </w:r>
      <w:r w:rsidRPr="006F254D">
        <w:rPr>
          <w:rStyle w:val="StyleUnderline"/>
          <w:rFonts w:cstheme="minorHAnsi"/>
        </w:rPr>
        <w:t xml:space="preserve"> better </w:t>
      </w:r>
      <w:r w:rsidRPr="006F254D">
        <w:rPr>
          <w:rStyle w:val="underline"/>
          <w:rFonts w:cstheme="minorHAnsi"/>
        </w:rPr>
        <w:t>tyrants</w:t>
      </w:r>
      <w:r w:rsidRPr="006F254D">
        <w:rPr>
          <w:rFonts w:cstheme="minorHAnsi"/>
        </w:rPr>
        <w:t xml:space="preserve">. </w:t>
      </w:r>
      <w:r w:rsidRPr="006F254D">
        <w:rPr>
          <w:rStyle w:val="MicroTextChar"/>
          <w:rFonts w:asciiTheme="minorHAnsi" w:eastAsiaTheme="minorHAnsi" w:hAnsiTheme="minorHAnsi" w:cstheme="minorHAnsi"/>
          <w:sz w:val="16"/>
        </w:rPr>
        <w:t>And make no mistake:</w:t>
      </w:r>
      <w:r w:rsidRPr="006F254D">
        <w:rPr>
          <w:rFonts w:cstheme="minorHAnsi"/>
        </w:rPr>
        <w:t xml:space="preserve"> </w:t>
      </w:r>
      <w:r w:rsidRPr="006F254D">
        <w:rPr>
          <w:rStyle w:val="underline"/>
          <w:rFonts w:cstheme="minorHAnsi"/>
        </w:rPr>
        <w:t>irony tyrannizes us. The reason why</w:t>
      </w:r>
      <w:r w:rsidRPr="006F254D">
        <w:rPr>
          <w:rStyle w:val="StyleUnderline"/>
          <w:rFonts w:cstheme="minorHAnsi"/>
        </w:rPr>
        <w:t xml:space="preserve"> our pervasive cultural </w:t>
      </w:r>
      <w:r w:rsidRPr="006F254D">
        <w:rPr>
          <w:rStyle w:val="underline"/>
          <w:rFonts w:cstheme="minorHAnsi"/>
        </w:rPr>
        <w:t xml:space="preserve">irony is </w:t>
      </w:r>
      <w:r w:rsidRPr="006F254D">
        <w:rPr>
          <w:rStyle w:val="StyleUnderline"/>
          <w:rFonts w:cstheme="minorHAnsi"/>
        </w:rPr>
        <w:t xml:space="preserve">at once so powerful and </w:t>
      </w:r>
      <w:r w:rsidRPr="006F254D">
        <w:rPr>
          <w:rStyle w:val="underline"/>
          <w:rFonts w:cstheme="minorHAnsi"/>
        </w:rPr>
        <w:t xml:space="preserve">so unsatisfying is that an ironist is impossible to pin down. </w:t>
      </w:r>
      <w:r w:rsidRPr="006F254D">
        <w:rPr>
          <w:rStyle w:val="StyleUnderline"/>
          <w:rFonts w:cstheme="minorHAnsi"/>
        </w:rPr>
        <w:t>All U.S. irony is based on an implicit "I don't really mean what I'm saying</w:t>
      </w:r>
      <w:r w:rsidRPr="006F254D">
        <w:rPr>
          <w:rFonts w:cstheme="minorHAnsi"/>
        </w:rPr>
        <w:t xml:space="preserve">." </w:t>
      </w:r>
      <w:r w:rsidRPr="006F254D">
        <w:rPr>
          <w:rStyle w:val="MicroTextChar"/>
          <w:rFonts w:asciiTheme="minorHAnsi" w:eastAsiaTheme="minorHAnsi" w:hAnsiTheme="minorHAnsi" w:cstheme="minorHAnsi"/>
          <w:sz w:val="16"/>
        </w:rPr>
        <w:t>So what does irony as a cultural norm mean to say? That it's impossible to mean what you say? That maybe it's too bad it's impossible, but wake up and smell the coffee already? Most likely, I think, today's irony ends up saying: "How totally banal of you to ask what I really mean."</w:t>
      </w:r>
      <w:r w:rsidRPr="006F254D">
        <w:rPr>
          <w:rStyle w:val="StyleUnderline"/>
          <w:rFonts w:cstheme="minorHAnsi"/>
        </w:rPr>
        <w:t xml:space="preserve"> Anyone with the heretical gall to ask an ironist what he actually stands for ends up looking like an hysteric or a prig. And </w:t>
      </w:r>
      <w:r w:rsidRPr="006F254D">
        <w:rPr>
          <w:rStyle w:val="underline"/>
          <w:rFonts w:cstheme="minorHAnsi"/>
        </w:rPr>
        <w:t>herein lies the oppressiveness of institutionalized irony</w:t>
      </w:r>
      <w:r w:rsidRPr="006F254D">
        <w:rPr>
          <w:rStyle w:val="StyleUnderline"/>
          <w:rFonts w:cstheme="minorHAnsi"/>
        </w:rPr>
        <w:t xml:space="preserve">, the too-successful rebel: </w:t>
      </w:r>
      <w:r w:rsidRPr="006F254D">
        <w:rPr>
          <w:rStyle w:val="underline"/>
          <w:rFonts w:cstheme="minorHAnsi"/>
        </w:rPr>
        <w:t>the ability to interdict the question without attending to its subject is</w:t>
      </w:r>
      <w:r w:rsidRPr="006F254D">
        <w:rPr>
          <w:rStyle w:val="StyleUnderline"/>
          <w:rFonts w:cstheme="minorHAnsi"/>
        </w:rPr>
        <w:t xml:space="preserve">, when exercised, </w:t>
      </w:r>
      <w:r w:rsidRPr="006F254D">
        <w:rPr>
          <w:rStyle w:val="underline"/>
          <w:rFonts w:cstheme="minorHAnsi"/>
        </w:rPr>
        <w:t>tyranny</w:t>
      </w:r>
      <w:r w:rsidRPr="006F254D">
        <w:rPr>
          <w:rStyle w:val="StyleUnderline"/>
          <w:rFonts w:cstheme="minorHAnsi"/>
        </w:rPr>
        <w:t>. It is the new junta, using the very tool that exposed its enemy to insulate itself.</w:t>
      </w: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419" w:name="_Toc297063492"/>
      <w:bookmarkStart w:id="420" w:name="_Toc299883697"/>
      <w:bookmarkStart w:id="421" w:name="_Toc363478861"/>
      <w:r w:rsidRPr="006F254D">
        <w:rPr>
          <w:rFonts w:cstheme="minorHAnsi"/>
        </w:rPr>
        <w:t>Irony Bad – Apolitical</w:t>
      </w:r>
      <w:bookmarkEnd w:id="419"/>
      <w:bookmarkEnd w:id="420"/>
      <w:bookmarkEnd w:id="421"/>
      <w:r w:rsidRPr="006F254D">
        <w:rPr>
          <w:rFonts w:cstheme="minorHAnsi"/>
        </w:rPr>
        <w:t xml:space="preserve"> </w:t>
      </w:r>
    </w:p>
    <w:p w:rsidR="008C5FE7" w:rsidRPr="006F254D" w:rsidRDefault="008C5FE7" w:rsidP="008C5FE7">
      <w:pPr>
        <w:pStyle w:val="Heading4"/>
        <w:rPr>
          <w:rFonts w:cstheme="minorHAnsi"/>
        </w:rPr>
      </w:pPr>
      <w:r w:rsidRPr="006F254D">
        <w:rPr>
          <w:rFonts w:cstheme="minorHAnsi"/>
        </w:rPr>
        <w:t xml:space="preserve">Irony is apolitical </w:t>
      </w:r>
    </w:p>
    <w:p w:rsidR="008C5FE7" w:rsidRPr="006F254D" w:rsidRDefault="008C5FE7" w:rsidP="008C5FE7">
      <w:pPr>
        <w:rPr>
          <w:rFonts w:cstheme="minorHAnsi"/>
        </w:rPr>
      </w:pPr>
      <w:r w:rsidRPr="006F254D">
        <w:rPr>
          <w:rStyle w:val="Style13ptBold"/>
          <w:rFonts w:cstheme="minorHAnsi"/>
        </w:rPr>
        <w:t>Karyshyn 95</w:t>
      </w:r>
      <w:r w:rsidRPr="006F254D">
        <w:rPr>
          <w:rFonts w:cstheme="minorHAnsi"/>
        </w:rPr>
        <w:t xml:space="preserve"> (Jennifer Reksovna, prof @ Johns Hopkins University, Project Muse, http://muse.jhu.edu/journals/mln/v110/110.4br_hutcheon.html)JFS</w:t>
      </w:r>
    </w:p>
    <w:p w:rsidR="008C5FE7" w:rsidRPr="006F254D" w:rsidRDefault="008C5FE7" w:rsidP="008C5FE7">
      <w:pPr>
        <w:rPr>
          <w:rFonts w:cstheme="minorHAnsi"/>
          <w:sz w:val="16"/>
        </w:rPr>
      </w:pPr>
      <w:r w:rsidRPr="006F254D">
        <w:rPr>
          <w:rFonts w:cstheme="minorHAnsi"/>
          <w:sz w:val="16"/>
        </w:rPr>
        <w:t xml:space="preserve">The variety of densely-textured and lucid readings that Hutcheon provides--of Kenneth Branagh's 1989 response to Olivier's 1944 Henry V, of the Ring cycle performed at Théâtre de la Monnaie in 1991, of Beauvais Lyons' art exhibit "Reconstruction of an Aazudian Temple"--seems to demonstrate the sheer variety of disciplines to which irony is available; although the reader notes that, in each of these extended readings, </w:t>
      </w:r>
      <w:r w:rsidRPr="006F254D">
        <w:rPr>
          <w:rStyle w:val="underline"/>
          <w:rFonts w:cstheme="minorHAnsi"/>
        </w:rPr>
        <w:t>the "dominant"</w:t>
      </w:r>
      <w:r w:rsidRPr="006F254D">
        <w:rPr>
          <w:rFonts w:cstheme="minorHAnsi"/>
          <w:sz w:val="16"/>
        </w:rPr>
        <w:t xml:space="preserve"> or "in" </w:t>
      </w:r>
      <w:r w:rsidRPr="006F254D">
        <w:rPr>
          <w:rStyle w:val="underline"/>
          <w:rFonts w:cstheme="minorHAnsi"/>
        </w:rPr>
        <w:t>group</w:t>
      </w:r>
      <w:r w:rsidRPr="006F254D">
        <w:rPr>
          <w:rFonts w:cstheme="minorHAnsi"/>
          <w:sz w:val="16"/>
        </w:rPr>
        <w:t xml:space="preserve"> (colonizers, white English males, members of academe, non-semitic Germans) inevitably </w:t>
      </w:r>
      <w:r w:rsidRPr="006F254D">
        <w:rPr>
          <w:rStyle w:val="underline"/>
          <w:rFonts w:cstheme="minorHAnsi"/>
        </w:rPr>
        <w:t>is ironized by a member of its own ranks.</w:t>
      </w:r>
      <w:r w:rsidRPr="006F254D">
        <w:rPr>
          <w:rFonts w:cstheme="minorHAnsi"/>
          <w:sz w:val="16"/>
        </w:rPr>
        <w:t xml:space="preserve"> </w:t>
      </w:r>
      <w:r w:rsidRPr="006F254D">
        <w:rPr>
          <w:rStyle w:val="underline"/>
          <w:rFonts w:cstheme="minorHAnsi"/>
        </w:rPr>
        <w:t>This</w:t>
      </w:r>
      <w:r w:rsidRPr="006F254D">
        <w:rPr>
          <w:rFonts w:cstheme="minorHAnsi"/>
          <w:sz w:val="16"/>
        </w:rPr>
        <w:t xml:space="preserve"> choice of practical examples gently </w:t>
      </w:r>
      <w:r w:rsidRPr="006F254D">
        <w:rPr>
          <w:rStyle w:val="underline"/>
          <w:rFonts w:cstheme="minorHAnsi"/>
        </w:rPr>
        <w:t>undermines Hutcheon's claim that irony can be used by any group for any reason.</w:t>
      </w:r>
      <w:r w:rsidRPr="006F254D">
        <w:rPr>
          <w:rFonts w:cstheme="minorHAnsi"/>
          <w:sz w:val="16"/>
        </w:rPr>
        <w:t xml:space="preserve"> </w:t>
      </w:r>
      <w:r w:rsidRPr="006F254D">
        <w:rPr>
          <w:rStyle w:val="underline"/>
          <w:rFonts w:cstheme="minorHAnsi"/>
        </w:rPr>
        <w:t>Her theory</w:t>
      </w:r>
      <w:r w:rsidRPr="006F254D">
        <w:rPr>
          <w:rFonts w:cstheme="minorHAnsi"/>
          <w:sz w:val="16"/>
        </w:rPr>
        <w:t xml:space="preserve">, however, </w:t>
      </w:r>
      <w:r w:rsidRPr="006F254D">
        <w:rPr>
          <w:rStyle w:val="underline"/>
          <w:rFonts w:cstheme="minorHAnsi"/>
        </w:rPr>
        <w:t>is useful in its</w:t>
      </w:r>
      <w:r w:rsidRPr="006F254D">
        <w:rPr>
          <w:rFonts w:cstheme="minorHAnsi"/>
          <w:sz w:val="16"/>
        </w:rPr>
        <w:t xml:space="preserve"> very </w:t>
      </w:r>
      <w:r w:rsidRPr="006F254D">
        <w:rPr>
          <w:rStyle w:val="underline"/>
          <w:rFonts w:cstheme="minorHAnsi"/>
        </w:rPr>
        <w:t>gesture to dissociate irony from</w:t>
      </w:r>
      <w:r w:rsidRPr="006F254D">
        <w:rPr>
          <w:rFonts w:cstheme="minorHAnsi"/>
          <w:sz w:val="16"/>
        </w:rPr>
        <w:t xml:space="preserve"> unilateral </w:t>
      </w:r>
      <w:r w:rsidRPr="006F254D">
        <w:rPr>
          <w:rStyle w:val="underline"/>
          <w:rFonts w:cstheme="minorHAnsi"/>
        </w:rPr>
        <w:t>political ramifications</w:t>
      </w:r>
      <w:r w:rsidRPr="006F254D">
        <w:rPr>
          <w:rFonts w:cstheme="minorHAnsi"/>
          <w:sz w:val="16"/>
        </w:rPr>
        <w:t>; and her recognition of the interpretive vicissitudes that result from one's individuality and simultaneous "</w:t>
      </w:r>
      <w:r w:rsidRPr="006F254D">
        <w:rPr>
          <w:rStyle w:val="underline"/>
          <w:rFonts w:cstheme="minorHAnsi"/>
        </w:rPr>
        <w:t>membership</w:t>
      </w:r>
      <w:r w:rsidRPr="006F254D">
        <w:rPr>
          <w:rFonts w:cstheme="minorHAnsi"/>
          <w:sz w:val="16"/>
        </w:rPr>
        <w:t xml:space="preserve">" </w:t>
      </w:r>
      <w:r w:rsidRPr="006F254D">
        <w:rPr>
          <w:rStyle w:val="underline"/>
          <w:rFonts w:cstheme="minorHAnsi"/>
        </w:rPr>
        <w:t>in a community fruitfully takes into account contemporary debates about identity politics</w:t>
      </w:r>
      <w:r w:rsidRPr="006F254D">
        <w:rPr>
          <w:rFonts w:cstheme="minorHAnsi"/>
          <w:sz w:val="16"/>
        </w:rPr>
        <w:t xml:space="preserve"> and obligation. Yet the emphasis on individuals and their particular matrices of </w:t>
      </w:r>
      <w:r w:rsidRPr="006F254D">
        <w:rPr>
          <w:rStyle w:val="underline"/>
          <w:rFonts w:cstheme="minorHAnsi"/>
        </w:rPr>
        <w:t>discursive communities</w:t>
      </w:r>
      <w:r w:rsidRPr="006F254D">
        <w:rPr>
          <w:rFonts w:cstheme="minorHAnsi"/>
          <w:sz w:val="16"/>
        </w:rPr>
        <w:t xml:space="preserve"> </w:t>
      </w:r>
      <w:r w:rsidRPr="006F254D">
        <w:rPr>
          <w:rStyle w:val="underline"/>
          <w:rFonts w:cstheme="minorHAnsi"/>
        </w:rPr>
        <w:t>makes</w:t>
      </w:r>
      <w:r w:rsidRPr="006F254D">
        <w:rPr>
          <w:rFonts w:cstheme="minorHAnsi"/>
          <w:sz w:val="16"/>
        </w:rPr>
        <w:t xml:space="preserve"> any </w:t>
      </w:r>
      <w:r w:rsidRPr="006F254D">
        <w:rPr>
          <w:rStyle w:val="underline"/>
          <w:rFonts w:cstheme="minorHAnsi"/>
        </w:rPr>
        <w:t>irony seem more accidental than political.</w:t>
      </w:r>
      <w:r w:rsidRPr="006F254D">
        <w:rPr>
          <w:rFonts w:cstheme="minorHAnsi"/>
          <w:sz w:val="16"/>
        </w:rPr>
        <w:t xml:space="preserve"> Hutcheon repeatedly uses "happens" to describe irony's operation: "that's the verb I think best describes the process." The verb is appropriate: the great, unnamed determinant of </w:t>
      </w:r>
      <w:r w:rsidRPr="006F254D">
        <w:rPr>
          <w:rStyle w:val="underline"/>
          <w:rFonts w:cstheme="minorHAnsi"/>
        </w:rPr>
        <w:t>Irony'</w:t>
      </w:r>
      <w:r w:rsidRPr="006F254D">
        <w:rPr>
          <w:rFonts w:cstheme="minorHAnsi"/>
          <w:sz w:val="16"/>
        </w:rPr>
        <w:t xml:space="preserve">s Edge </w:t>
      </w:r>
      <w:r w:rsidRPr="006F254D">
        <w:rPr>
          <w:rStyle w:val="underline"/>
          <w:rFonts w:cstheme="minorHAnsi"/>
        </w:rPr>
        <w:t>is</w:t>
      </w:r>
      <w:r w:rsidRPr="006F254D">
        <w:rPr>
          <w:rFonts w:cstheme="minorHAnsi"/>
          <w:sz w:val="16"/>
        </w:rPr>
        <w:t xml:space="preserve"> hap, </w:t>
      </w:r>
      <w:r w:rsidRPr="006F254D">
        <w:rPr>
          <w:rStyle w:val="underline"/>
          <w:rFonts w:cstheme="minorHAnsi"/>
        </w:rPr>
        <w:t>happenstance, the</w:t>
      </w:r>
      <w:r w:rsidRPr="006F254D">
        <w:rPr>
          <w:rFonts w:cstheme="minorHAnsi"/>
          <w:sz w:val="16"/>
        </w:rPr>
        <w:t xml:space="preserve"> sheer (</w:t>
      </w:r>
      <w:r w:rsidRPr="006F254D">
        <w:rPr>
          <w:rStyle w:val="underline"/>
          <w:rFonts w:cstheme="minorHAnsi"/>
        </w:rPr>
        <w:t>remote</w:t>
      </w:r>
      <w:r w:rsidRPr="006F254D">
        <w:rPr>
          <w:rFonts w:cstheme="minorHAnsi"/>
          <w:sz w:val="16"/>
        </w:rPr>
        <w:t xml:space="preserve">) </w:t>
      </w:r>
      <w:r w:rsidRPr="006F254D">
        <w:rPr>
          <w:rStyle w:val="underline"/>
          <w:rFonts w:cstheme="minorHAnsi"/>
        </w:rPr>
        <w:t>chance that discursive communities will overlap and irony will "happen."</w:t>
      </w:r>
      <w:r w:rsidRPr="006F254D">
        <w:rPr>
          <w:rFonts w:cstheme="minorHAnsi"/>
          <w:sz w:val="16"/>
        </w:rPr>
        <w:t xml:space="preserve"> </w:t>
      </w:r>
      <w:r w:rsidRPr="006F254D">
        <w:rPr>
          <w:rStyle w:val="underline"/>
          <w:rFonts w:cstheme="minorHAnsi"/>
        </w:rPr>
        <w:t>The chanciness of irony leads us to question</w:t>
      </w:r>
      <w:r w:rsidRPr="006F254D">
        <w:rPr>
          <w:rFonts w:cstheme="minorHAnsi"/>
          <w:sz w:val="16"/>
        </w:rPr>
        <w:t>--appropriately, in this self-proclaimed age of irony--</w:t>
      </w:r>
      <w:r w:rsidRPr="006F254D">
        <w:rPr>
          <w:rStyle w:val="underline"/>
          <w:rFonts w:cstheme="minorHAnsi"/>
        </w:rPr>
        <w:t>whether there could ever be a coherent "politics of irony" at all.</w:t>
      </w:r>
      <w:r w:rsidRPr="006F254D">
        <w:rPr>
          <w:rFonts w:cstheme="minorHAnsi"/>
          <w:sz w:val="16"/>
        </w:rPr>
        <w:t xml:space="preserve"> </w:t>
      </w:r>
      <w:r w:rsidRPr="006F254D">
        <w:rPr>
          <w:rFonts w:ascii="MS Gothic" w:eastAsia="MS Gothic" w:hAnsi="MS Gothic" w:cs="MS Gothic" w:hint="eastAsia"/>
          <w:sz w:val="16"/>
        </w:rPr>
        <w:t> </w:t>
      </w:r>
      <w:r w:rsidRPr="006F254D">
        <w:rPr>
          <w:rFonts w:cstheme="minorHAnsi"/>
          <w:sz w:val="16"/>
        </w:rPr>
        <w:t xml:space="preserve"> </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Irony is slacktivism – we parody problems but do nothing about them</w:t>
      </w:r>
    </w:p>
    <w:p w:rsidR="008C5FE7" w:rsidRPr="006F254D" w:rsidRDefault="008C5FE7" w:rsidP="008C5FE7">
      <w:pPr>
        <w:rPr>
          <w:rFonts w:cstheme="minorHAnsi"/>
        </w:rPr>
      </w:pPr>
      <w:r w:rsidRPr="006F254D">
        <w:rPr>
          <w:rStyle w:val="Style13ptBold"/>
          <w:rFonts w:cstheme="minorHAnsi"/>
        </w:rPr>
        <w:t>Goerlandt 6</w:t>
      </w:r>
      <w:r w:rsidRPr="006F254D">
        <w:rPr>
          <w:rFonts w:cstheme="minorHAnsi"/>
        </w:rPr>
        <w:t xml:space="preserve"> (Iannis, Professor at Ghent University, Critique, “"Put the Book Down and Slowly Walk Away": Irony and David Foster Wallace's Infinite Jest”, Volume 47, Issue 3, Spring, Proquest)</w:t>
      </w:r>
    </w:p>
    <w:p w:rsidR="008C5FE7" w:rsidRPr="006F254D" w:rsidRDefault="008C5FE7" w:rsidP="008C5FE7">
      <w:pPr>
        <w:rPr>
          <w:rStyle w:val="Heading4Char"/>
          <w:rFonts w:cstheme="minorHAnsi"/>
          <w:sz w:val="16"/>
        </w:rPr>
      </w:pPr>
      <w:r w:rsidRPr="006F254D">
        <w:rPr>
          <w:rStyle w:val="underline"/>
          <w:rFonts w:cstheme="minorHAnsi"/>
        </w:rPr>
        <w:t>Hutcheon</w:t>
      </w:r>
      <w:r w:rsidRPr="006F254D">
        <w:rPr>
          <w:rFonts w:cstheme="minorHAnsi"/>
          <w:sz w:val="16"/>
        </w:rPr>
        <w:t xml:space="preserve"> also </w:t>
      </w:r>
      <w:r w:rsidRPr="006F254D">
        <w:rPr>
          <w:rStyle w:val="underline"/>
          <w:rFonts w:cstheme="minorHAnsi"/>
        </w:rPr>
        <w:t>spots</w:t>
      </w:r>
      <w:r w:rsidRPr="006F254D">
        <w:rPr>
          <w:rFonts w:cstheme="minorHAnsi"/>
          <w:sz w:val="16"/>
        </w:rPr>
        <w:t xml:space="preserve"> the possibility of </w:t>
      </w:r>
      <w:r w:rsidRPr="006F254D">
        <w:rPr>
          <w:rStyle w:val="underline"/>
          <w:rFonts w:cstheme="minorHAnsi"/>
        </w:rPr>
        <w:t>complacency in irony: irony becomes a kind of surrogate for actual resistance and opposition. Ironists have been accused of smugness</w:t>
      </w:r>
      <w:r w:rsidRPr="006F254D">
        <w:rPr>
          <w:rStyle w:val="UnderliningChar"/>
          <w:rFonts w:eastAsiaTheme="minorHAnsi" w:cstheme="minorHAnsi"/>
        </w:rPr>
        <w:t xml:space="preserve"> </w:t>
      </w:r>
      <w:r w:rsidRPr="006F254D">
        <w:rPr>
          <w:rStyle w:val="StyleUnderline"/>
          <w:rFonts w:cstheme="minorHAnsi"/>
        </w:rPr>
        <w:t>before, [. . .] but this time it is the interpreter too who is not being let off the hoo</w:t>
      </w:r>
      <w:r w:rsidRPr="006F254D">
        <w:rPr>
          <w:rFonts w:cstheme="minorHAnsi"/>
          <w:sz w:val="16"/>
        </w:rPr>
        <w:t>k. Even worse</w:t>
      </w:r>
      <w:r w:rsidRPr="006F254D">
        <w:rPr>
          <w:rStyle w:val="StyleUnderline"/>
          <w:rFonts w:cstheme="minorHAnsi"/>
        </w:rPr>
        <w:t xml:space="preserve">, </w:t>
      </w:r>
      <w:r w:rsidRPr="006F254D">
        <w:rPr>
          <w:rStyle w:val="underline"/>
          <w:rFonts w:cstheme="minorHAnsi"/>
        </w:rPr>
        <w:t>irony is seen</w:t>
      </w:r>
      <w:r w:rsidRPr="006F254D">
        <w:rPr>
          <w:rStyle w:val="UnderliningChar"/>
          <w:rFonts w:eastAsiaTheme="minorHAnsi" w:cstheme="minorHAnsi"/>
        </w:rPr>
        <w:t xml:space="preserve"> </w:t>
      </w:r>
      <w:r w:rsidRPr="006F254D">
        <w:rPr>
          <w:rStyle w:val="StyleUnderline"/>
          <w:rFonts w:cstheme="minorHAnsi"/>
        </w:rPr>
        <w:t xml:space="preserve">by some </w:t>
      </w:r>
      <w:r w:rsidRPr="006F254D">
        <w:rPr>
          <w:rStyle w:val="underline"/>
          <w:rFonts w:cstheme="minorHAnsi"/>
        </w:rPr>
        <w:t>to have become a cliché of contemporary culture, a "convention for establishing complicity</w:t>
      </w:r>
      <w:r w:rsidRPr="006F254D">
        <w:rPr>
          <w:rStyle w:val="StyleUnderline"/>
          <w:rFonts w:cstheme="minorHAnsi"/>
        </w:rPr>
        <w:t>," a "screen for bad faith"</w:t>
      </w:r>
      <w:r w:rsidRPr="006F254D">
        <w:rPr>
          <w:rFonts w:cstheme="minorHAnsi"/>
          <w:sz w:val="16"/>
        </w:rPr>
        <w:t xml:space="preserve"> [. . .]. </w:t>
      </w:r>
      <w:r w:rsidRPr="006F254D">
        <w:rPr>
          <w:rStyle w:val="underline"/>
          <w:rFonts w:cstheme="minorHAnsi"/>
        </w:rPr>
        <w:t>What was once</w:t>
      </w:r>
      <w:r w:rsidRPr="006F254D">
        <w:rPr>
          <w:rStyle w:val="UnderliningChar"/>
          <w:rFonts w:eastAsiaTheme="minorHAnsi" w:cstheme="minorHAnsi"/>
        </w:rPr>
        <w:t xml:space="preserve"> </w:t>
      </w:r>
      <w:r w:rsidRPr="006F254D">
        <w:rPr>
          <w:rStyle w:val="StyleUnderline"/>
          <w:rFonts w:cstheme="minorHAnsi"/>
        </w:rPr>
        <w:t xml:space="preserve">an "avenue of </w:t>
      </w:r>
      <w:r w:rsidRPr="006F254D">
        <w:rPr>
          <w:rStyle w:val="underline"/>
          <w:rFonts w:cstheme="minorHAnsi"/>
        </w:rPr>
        <w:t>dissent" is now</w:t>
      </w:r>
      <w:r w:rsidRPr="006F254D">
        <w:rPr>
          <w:rStyle w:val="UnderliningChar"/>
          <w:rFonts w:eastAsiaTheme="minorHAnsi" w:cstheme="minorHAnsi"/>
        </w:rPr>
        <w:t xml:space="preserve"> </w:t>
      </w:r>
      <w:r w:rsidRPr="006F254D">
        <w:rPr>
          <w:rStyle w:val="StyleUnderline"/>
          <w:rFonts w:cstheme="minorHAnsi"/>
        </w:rPr>
        <w:t>seen as "</w:t>
      </w:r>
      <w:r w:rsidRPr="006F254D">
        <w:rPr>
          <w:rStyle w:val="underline"/>
          <w:rFonts w:cstheme="minorHAnsi"/>
        </w:rPr>
        <w:t>a commodity</w:t>
      </w:r>
      <w:r w:rsidRPr="006F254D">
        <w:rPr>
          <w:rStyle w:val="UnderliningChar"/>
          <w:rFonts w:eastAsiaTheme="minorHAnsi" w:cstheme="minorHAnsi"/>
        </w:rPr>
        <w:t xml:space="preserve"> </w:t>
      </w:r>
      <w:r w:rsidRPr="006F254D">
        <w:rPr>
          <w:rStyle w:val="StyleUnderline"/>
          <w:rFonts w:cstheme="minorHAnsi"/>
        </w:rPr>
        <w:t>in its own right</w:t>
      </w:r>
      <w:r w:rsidRPr="006F254D">
        <w:rPr>
          <w:rFonts w:cstheme="minorHAnsi"/>
          <w:sz w:val="16"/>
        </w:rPr>
        <w:t xml:space="preserve">" [. . .]. </w:t>
      </w:r>
      <w:r w:rsidRPr="006F254D">
        <w:rPr>
          <w:rStyle w:val="Heading4Char"/>
          <w:rFonts w:cstheme="minorHAnsi"/>
          <w:sz w:val="16"/>
        </w:rPr>
        <w:t xml:space="preserve">This position is usually articulated in terms of contrast: the "authentic" or "sincere" past versus the ironic present of </w:t>
      </w:r>
      <w:r w:rsidRPr="006F254D">
        <w:rPr>
          <w:rStyle w:val="underline"/>
          <w:rFonts w:cstheme="minorHAnsi"/>
        </w:rPr>
        <w:t>the "total" ironist</w:t>
      </w:r>
      <w:r w:rsidRPr="006F254D">
        <w:rPr>
          <w:rStyle w:val="Heading4Char"/>
          <w:rFonts w:cstheme="minorHAnsi"/>
          <w:sz w:val="16"/>
        </w:rPr>
        <w:t xml:space="preserve"> [. . .] whose use of what is interpreted as a mode of "monadic relativism" [. . .] </w:t>
      </w:r>
      <w:r w:rsidRPr="006F254D">
        <w:rPr>
          <w:rStyle w:val="underline"/>
          <w:rFonts w:cstheme="minorHAnsi"/>
        </w:rPr>
        <w:t>prevents taking any stand on any issue</w:t>
      </w:r>
      <w:r w:rsidRPr="006F254D">
        <w:rPr>
          <w:rStyle w:val="Heading4Char"/>
          <w:rFonts w:cstheme="minorHAnsi"/>
          <w:sz w:val="16"/>
        </w:rPr>
        <w:t>. (28)9</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Irony can’t challenge the dominant ideology – not linked to a political movement</w:t>
      </w:r>
    </w:p>
    <w:p w:rsidR="008C5FE7" w:rsidRPr="006F254D" w:rsidRDefault="008C5FE7" w:rsidP="008C5FE7">
      <w:pPr>
        <w:rPr>
          <w:rFonts w:cstheme="minorHAnsi"/>
        </w:rPr>
      </w:pPr>
      <w:r w:rsidRPr="006F254D">
        <w:rPr>
          <w:rStyle w:val="Style13ptBold"/>
          <w:rFonts w:cstheme="minorHAnsi"/>
        </w:rPr>
        <w:t>Bewes 97</w:t>
      </w:r>
      <w:r w:rsidRPr="006F254D">
        <w:rPr>
          <w:rFonts w:cstheme="minorHAnsi"/>
        </w:rPr>
        <w:t xml:space="preserve"> (Timothy, Assistant Professor of English at University of Sussex, “Cynicism and Postmodernity”, p. 41)JFS</w:t>
      </w:r>
    </w:p>
    <w:p w:rsidR="008C5FE7" w:rsidRPr="006F254D" w:rsidRDefault="008C5FE7" w:rsidP="008C5FE7">
      <w:pPr>
        <w:rPr>
          <w:rFonts w:cstheme="minorHAnsi"/>
          <w:sz w:val="16"/>
        </w:rPr>
      </w:pPr>
      <w:r w:rsidRPr="006F254D">
        <w:rPr>
          <w:rStyle w:val="underline"/>
          <w:rFonts w:cstheme="minorHAnsi"/>
        </w:rPr>
        <w:t>There is</w:t>
      </w:r>
      <w:r w:rsidRPr="006F254D">
        <w:rPr>
          <w:rStyle w:val="MicroTextChar"/>
          <w:rFonts w:asciiTheme="minorHAnsi" w:eastAsiaTheme="minorHAnsi" w:hAnsiTheme="minorHAnsi" w:cstheme="minorHAnsi"/>
          <w:sz w:val="16"/>
        </w:rPr>
        <w:t xml:space="preserve"> </w:t>
      </w:r>
      <w:r w:rsidRPr="006F254D">
        <w:rPr>
          <w:rStyle w:val="underline"/>
          <w:rFonts w:cstheme="minorHAnsi"/>
        </w:rPr>
        <w:t>a</w:t>
      </w:r>
      <w:r w:rsidRPr="006F254D">
        <w:rPr>
          <w:rStyle w:val="MicroTextChar"/>
          <w:rFonts w:asciiTheme="minorHAnsi" w:eastAsiaTheme="minorHAnsi" w:hAnsiTheme="minorHAnsi" w:cstheme="minorHAnsi"/>
          <w:sz w:val="16"/>
        </w:rPr>
        <w:t xml:space="preserve"> second, </w:t>
      </w:r>
      <w:r w:rsidRPr="006F254D">
        <w:rPr>
          <w:rStyle w:val="underline"/>
          <w:rFonts w:cstheme="minorHAnsi"/>
        </w:rPr>
        <w:t>more</w:t>
      </w:r>
      <w:r w:rsidRPr="006F254D">
        <w:rPr>
          <w:rStyle w:val="MicroTextChar"/>
          <w:rFonts w:asciiTheme="minorHAnsi" w:eastAsiaTheme="minorHAnsi" w:hAnsiTheme="minorHAnsi" w:cstheme="minorHAnsi"/>
          <w:sz w:val="16"/>
        </w:rPr>
        <w:t xml:space="preserve"> obviously `dangerous' way in which</w:t>
      </w:r>
      <w:r w:rsidRPr="006F254D">
        <w:rPr>
          <w:rFonts w:cstheme="minorHAnsi"/>
          <w:sz w:val="16"/>
        </w:rPr>
        <w:t xml:space="preserve"> </w:t>
      </w:r>
      <w:r w:rsidRPr="006F254D">
        <w:rPr>
          <w:rStyle w:val="StyleUnderline"/>
          <w:rFonts w:cstheme="minorHAnsi"/>
        </w:rPr>
        <w:t xml:space="preserve">irony functions </w:t>
      </w:r>
      <w:r w:rsidRPr="006F254D">
        <w:rPr>
          <w:rStyle w:val="underline"/>
          <w:rFonts w:cstheme="minorHAnsi"/>
        </w:rPr>
        <w:t>as a kind of ideological sophistry.</w:t>
      </w:r>
      <w:r w:rsidRPr="006F254D">
        <w:rPr>
          <w:rFonts w:cstheme="minorHAnsi"/>
          <w:sz w:val="16"/>
        </w:rPr>
        <w:t xml:space="preserve"> `</w:t>
      </w:r>
      <w:r w:rsidRPr="006F254D">
        <w:rPr>
          <w:rStyle w:val="MicroTextChar"/>
          <w:rFonts w:asciiTheme="minorHAnsi" w:eastAsiaTheme="minorHAnsi" w:hAnsiTheme="minorHAnsi" w:cstheme="minorHAnsi"/>
          <w:sz w:val="16"/>
        </w:rPr>
        <w:t>The greatest advantage that</w:t>
      </w:r>
      <w:r w:rsidRPr="006F254D">
        <w:rPr>
          <w:rFonts w:cstheme="minorHAnsi"/>
          <w:sz w:val="16"/>
        </w:rPr>
        <w:t xml:space="preserve"> </w:t>
      </w:r>
      <w:r w:rsidRPr="006F254D">
        <w:rPr>
          <w:rStyle w:val="underline"/>
          <w:rFonts w:cstheme="minorHAnsi"/>
        </w:rPr>
        <w:t>irony gives</w:t>
      </w:r>
      <w:r w:rsidRPr="006F254D">
        <w:rPr>
          <w:rFonts w:cstheme="minorHAnsi"/>
          <w:sz w:val="16"/>
        </w:rPr>
        <w:t xml:space="preserve"> </w:t>
      </w:r>
      <w:r w:rsidRPr="006F254D">
        <w:rPr>
          <w:rStyle w:val="MicroTextChar"/>
          <w:rFonts w:asciiTheme="minorHAnsi" w:eastAsiaTheme="minorHAnsi" w:hAnsiTheme="minorHAnsi" w:cstheme="minorHAnsi"/>
          <w:sz w:val="16"/>
        </w:rPr>
        <w:t>to those who possess it [sic],' writes Toby Young, is</w:t>
      </w:r>
      <w:r w:rsidRPr="006F254D">
        <w:rPr>
          <w:rFonts w:cstheme="minorHAnsi"/>
          <w:sz w:val="16"/>
        </w:rPr>
        <w:t xml:space="preserve"> `</w:t>
      </w:r>
      <w:r w:rsidRPr="006F254D">
        <w:rPr>
          <w:rStyle w:val="underline"/>
          <w:rFonts w:cstheme="minorHAnsi"/>
        </w:rPr>
        <w:t>the ability to resist</w:t>
      </w:r>
      <w:r w:rsidRPr="006F254D">
        <w:rPr>
          <w:rStyle w:val="UnderliningChar"/>
          <w:rFonts w:eastAsiaTheme="minorHAnsi" w:cstheme="minorHAnsi"/>
          <w:sz w:val="20"/>
        </w:rPr>
        <w:t xml:space="preserve"> </w:t>
      </w:r>
      <w:r w:rsidRPr="006F254D">
        <w:rPr>
          <w:rStyle w:val="underline"/>
          <w:rFonts w:cstheme="minorHAnsi"/>
        </w:rPr>
        <w:t>passionate</w:t>
      </w:r>
      <w:r w:rsidRPr="006F254D">
        <w:rPr>
          <w:rStyle w:val="UnderliningChar"/>
          <w:rFonts w:eastAsiaTheme="minorHAnsi" w:cstheme="minorHAnsi"/>
          <w:sz w:val="20"/>
        </w:rPr>
        <w:t xml:space="preserve"> </w:t>
      </w:r>
      <w:r w:rsidRPr="006F254D">
        <w:rPr>
          <w:rStyle w:val="underline"/>
          <w:rFonts w:cstheme="minorHAnsi"/>
        </w:rPr>
        <w:t>political movements'</w:t>
      </w:r>
      <w:r w:rsidRPr="006F254D">
        <w:rPr>
          <w:rStyle w:val="StyleUnderline"/>
          <w:rFonts w:cstheme="minorHAnsi"/>
        </w:rPr>
        <w:t xml:space="preserve">. The extent to which </w:t>
      </w:r>
      <w:r w:rsidRPr="006F254D">
        <w:rPr>
          <w:rStyle w:val="underline"/>
          <w:rFonts w:cstheme="minorHAnsi"/>
        </w:rPr>
        <w:t>irony</w:t>
      </w:r>
      <w:r w:rsidRPr="006F254D">
        <w:rPr>
          <w:rFonts w:cstheme="minorHAnsi"/>
          <w:sz w:val="16"/>
        </w:rPr>
        <w:t xml:space="preserve">, or laughter, </w:t>
      </w:r>
      <w:r w:rsidRPr="006F254D">
        <w:rPr>
          <w:rStyle w:val="underline"/>
          <w:rFonts w:cstheme="minorHAnsi"/>
        </w:rPr>
        <w:t>might be harnessed by forces of political</w:t>
      </w:r>
      <w:r w:rsidRPr="006F254D">
        <w:rPr>
          <w:rStyle w:val="UnderliningChar"/>
          <w:rFonts w:eastAsiaTheme="minorHAnsi" w:cstheme="minorHAnsi"/>
          <w:sz w:val="20"/>
        </w:rPr>
        <w:t xml:space="preserve"> </w:t>
      </w:r>
      <w:r w:rsidRPr="006F254D">
        <w:rPr>
          <w:rStyle w:val="underline"/>
          <w:rFonts w:cstheme="minorHAnsi"/>
        </w:rPr>
        <w:t>reaction</w:t>
      </w:r>
      <w:r w:rsidRPr="006F254D">
        <w:rPr>
          <w:rStyle w:val="UnderliningChar"/>
          <w:rFonts w:eastAsiaTheme="minorHAnsi" w:cstheme="minorHAnsi"/>
          <w:sz w:val="20"/>
        </w:rPr>
        <w:t xml:space="preserve"> </w:t>
      </w:r>
      <w:r w:rsidRPr="006F254D">
        <w:rPr>
          <w:rStyle w:val="StyleUnderline"/>
          <w:rFonts w:cstheme="minorHAnsi"/>
        </w:rPr>
        <w:t>is obvious</w:t>
      </w:r>
      <w:r w:rsidRPr="006F254D">
        <w:rPr>
          <w:rFonts w:cstheme="minorHAnsi"/>
          <w:sz w:val="16"/>
        </w:rPr>
        <w:t xml:space="preserve">. </w:t>
      </w:r>
      <w:r w:rsidRPr="006F254D">
        <w:rPr>
          <w:rStyle w:val="MicroTextChar"/>
          <w:rFonts w:asciiTheme="minorHAnsi" w:eastAsiaTheme="minorHAnsi" w:hAnsiTheme="minorHAnsi" w:cstheme="minorHAnsi"/>
          <w:sz w:val="16"/>
        </w:rPr>
        <w:t>Slovenian critic Slavoj Zizek provides perhaps the most lucid account of this in the opening chapter of his The Sublime Object of Ideology. With reference to Peter Sloterdijk's distinction between `cynicism' and `kynicism', cynicism as irony, says Zizek, has replaced the classical Marxist notion of `false consciousness' as the dominant operational mode of ideology.</w:t>
      </w:r>
      <w:r w:rsidRPr="006F254D">
        <w:rPr>
          <w:rStyle w:val="StyleUnderline"/>
          <w:rFonts w:cstheme="minorHAnsi"/>
        </w:rPr>
        <w:t xml:space="preserve"> </w:t>
      </w:r>
      <w:r w:rsidRPr="006F254D">
        <w:rPr>
          <w:rStyle w:val="underline"/>
          <w:rFonts w:cstheme="minorHAnsi"/>
        </w:rPr>
        <w:t>The ruling ideology is no longer</w:t>
      </w:r>
      <w:r w:rsidRPr="006F254D">
        <w:rPr>
          <w:rStyle w:val="UnderliningChar"/>
          <w:rFonts w:eastAsiaTheme="minorHAnsi" w:cstheme="minorHAnsi"/>
          <w:sz w:val="20"/>
        </w:rPr>
        <w:t xml:space="preserve"> </w:t>
      </w:r>
      <w:r w:rsidRPr="006F254D">
        <w:rPr>
          <w:rStyle w:val="underline"/>
          <w:rFonts w:cstheme="minorHAnsi"/>
        </w:rPr>
        <w:t>even meant to be taken seriously</w:t>
      </w:r>
      <w:r w:rsidRPr="006F254D">
        <w:rPr>
          <w:rStyle w:val="StyleUnderline"/>
          <w:rFonts w:cstheme="minorHAnsi"/>
        </w:rPr>
        <w:t xml:space="preserve">, according to Zizek. </w:t>
      </w:r>
      <w:r w:rsidRPr="006F254D">
        <w:rPr>
          <w:rStyle w:val="underline"/>
          <w:rFonts w:cstheme="minorHAnsi"/>
        </w:rPr>
        <w:t>Irony</w:t>
      </w:r>
      <w:r w:rsidRPr="006F254D">
        <w:rPr>
          <w:rStyle w:val="UnderliningChar"/>
          <w:rFonts w:eastAsiaTheme="minorHAnsi" w:cstheme="minorHAnsi"/>
          <w:sz w:val="20"/>
        </w:rPr>
        <w:t xml:space="preserve"> </w:t>
      </w:r>
      <w:r w:rsidRPr="006F254D">
        <w:rPr>
          <w:rStyle w:val="StyleUnderline"/>
          <w:rFonts w:cstheme="minorHAnsi"/>
        </w:rPr>
        <w:t xml:space="preserve">as an end in itself </w:t>
      </w:r>
      <w:r w:rsidRPr="006F254D">
        <w:rPr>
          <w:rStyle w:val="underline"/>
          <w:rFonts w:cstheme="minorHAnsi"/>
        </w:rPr>
        <w:t>represents the rapid commodification of a strategy that once provided a legitimate means of challenging the dominant ideology</w:t>
      </w:r>
      <w:r w:rsidRPr="006F254D">
        <w:rPr>
          <w:rFonts w:cstheme="minorHAnsi"/>
          <w:sz w:val="16"/>
        </w:rPr>
        <w:t xml:space="preserve">. </w:t>
      </w:r>
      <w:r w:rsidRPr="006F254D">
        <w:rPr>
          <w:rStyle w:val="MicroTextChar"/>
          <w:rFonts w:asciiTheme="minorHAnsi" w:eastAsiaTheme="minorHAnsi" w:hAnsiTheme="minorHAnsi" w:cstheme="minorHAnsi"/>
          <w:sz w:val="16"/>
        </w:rPr>
        <w:t>Kynicism, by taking itself too seriously, becomes vulnerable to precisely its own critical processes — the moment when, as Sloterdijk says, `critique changes sides', and cynicism is perversely reconstituted as a "negation of the negation" of the official ideology'.66 Toby</w:t>
      </w:r>
      <w:r w:rsidRPr="006F254D">
        <w:rPr>
          <w:rFonts w:cstheme="minorHAnsi"/>
          <w:sz w:val="16"/>
        </w:rPr>
        <w:t xml:space="preserve"> </w:t>
      </w:r>
      <w:r w:rsidRPr="006F254D">
        <w:rPr>
          <w:rStyle w:val="StyleUnderline"/>
          <w:rFonts w:cstheme="minorHAnsi"/>
        </w:rPr>
        <w:t xml:space="preserve">Young's version of </w:t>
      </w:r>
      <w:r w:rsidRPr="006F254D">
        <w:rPr>
          <w:rStyle w:val="underline"/>
          <w:rFonts w:cstheme="minorHAnsi"/>
        </w:rPr>
        <w:t>irony is a</w:t>
      </w:r>
      <w:r w:rsidRPr="006F254D">
        <w:rPr>
          <w:rStyle w:val="UnderliningChar"/>
          <w:rFonts w:eastAsiaTheme="minorHAnsi" w:cstheme="minorHAnsi"/>
          <w:sz w:val="20"/>
        </w:rPr>
        <w:t xml:space="preserve"> </w:t>
      </w:r>
      <w:r w:rsidRPr="006F254D">
        <w:rPr>
          <w:rStyle w:val="StyleUnderline"/>
          <w:rFonts w:cstheme="minorHAnsi"/>
        </w:rPr>
        <w:t xml:space="preserve">psychic reification, a </w:t>
      </w:r>
      <w:r w:rsidRPr="006F254D">
        <w:rPr>
          <w:rStyle w:val="underline"/>
          <w:rFonts w:cstheme="minorHAnsi"/>
        </w:rPr>
        <w:t>critique that no longer has an object, that exists solely and absurdly as an assertion of superiority over all conditions of representation</w:t>
      </w:r>
      <w:r w:rsidRPr="006F254D">
        <w:rPr>
          <w:rStyle w:val="StyleUnderline"/>
          <w:rFonts w:cstheme="minorHAnsi"/>
        </w:rPr>
        <w:t>. Since in principle nothing escapes its invective, enlightened cynicism is in effect a disabled critique that mistakes its own absence for a kind of universalized rigour</w:t>
      </w:r>
      <w:r w:rsidRPr="006F254D">
        <w:rPr>
          <w:rFonts w:cstheme="minorHAnsi"/>
          <w:sz w:val="16"/>
        </w:rPr>
        <w:t>.</w:t>
      </w: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422" w:name="_Toc297063493"/>
      <w:bookmarkStart w:id="423" w:name="_Toc299883698"/>
      <w:bookmarkStart w:id="424" w:name="_Toc363478862"/>
      <w:r w:rsidRPr="006F254D">
        <w:rPr>
          <w:rFonts w:cstheme="minorHAnsi"/>
        </w:rPr>
        <w:t>Irony Bad – Solvency Turn</w:t>
      </w:r>
      <w:bookmarkEnd w:id="422"/>
      <w:bookmarkEnd w:id="423"/>
      <w:bookmarkEnd w:id="424"/>
    </w:p>
    <w:p w:rsidR="008C5FE7" w:rsidRPr="006F254D" w:rsidRDefault="008C5FE7" w:rsidP="008C5FE7">
      <w:pPr>
        <w:pStyle w:val="Heading4"/>
        <w:rPr>
          <w:rFonts w:cstheme="minorHAnsi"/>
        </w:rPr>
      </w:pPr>
      <w:r w:rsidRPr="006F254D">
        <w:rPr>
          <w:rFonts w:cstheme="minorHAnsi"/>
        </w:rPr>
        <w:t>Irony plays into the existing political system</w:t>
      </w:r>
    </w:p>
    <w:p w:rsidR="008C5FE7" w:rsidRPr="006F254D" w:rsidRDefault="008C5FE7" w:rsidP="008C5FE7">
      <w:pPr>
        <w:rPr>
          <w:rFonts w:cstheme="minorHAnsi"/>
        </w:rPr>
      </w:pPr>
      <w:r w:rsidRPr="006F254D">
        <w:rPr>
          <w:rStyle w:val="Style13ptBold"/>
          <w:rFonts w:cstheme="minorHAnsi"/>
        </w:rPr>
        <w:t>Martin 10</w:t>
      </w:r>
      <w:r w:rsidRPr="006F254D">
        <w:rPr>
          <w:rFonts w:cstheme="minorHAnsi"/>
        </w:rPr>
        <w:t xml:space="preserve"> (Bill, DePaul University, Journal of Speculative Philosophy, Volume 24, No. 1, http://muse.jhu.edu/journals/journal_of_speculative_philosophy/v024/24.1.martin.html)JFS</w:t>
      </w:r>
    </w:p>
    <w:p w:rsidR="008C5FE7" w:rsidRPr="006F254D" w:rsidRDefault="008C5FE7" w:rsidP="008C5FE7">
      <w:pPr>
        <w:rPr>
          <w:rStyle w:val="underline"/>
          <w:rFonts w:cstheme="minorHAnsi"/>
        </w:rPr>
      </w:pPr>
      <w:r w:rsidRPr="006F254D">
        <w:rPr>
          <w:rFonts w:cstheme="minorHAnsi"/>
          <w:sz w:val="16"/>
        </w:rPr>
        <w:t xml:space="preserve">But here is where </w:t>
      </w:r>
      <w:r w:rsidRPr="006F254D">
        <w:rPr>
          <w:rStyle w:val="underline"/>
          <w:rFonts w:cstheme="minorHAnsi"/>
        </w:rPr>
        <w:t>we need a political economy of irony</w:t>
      </w:r>
      <w:r w:rsidRPr="006F254D">
        <w:rPr>
          <w:rFonts w:cstheme="minorHAnsi"/>
          <w:sz w:val="16"/>
        </w:rPr>
        <w:t xml:space="preserve">, or an ironic reading of political economy. I love the fact that </w:t>
      </w:r>
      <w:r w:rsidRPr="006F254D">
        <w:rPr>
          <w:rStyle w:val="underline"/>
          <w:rFonts w:cstheme="minorHAnsi"/>
        </w:rPr>
        <w:t>Willett is aiming very high, at the</w:t>
      </w:r>
      <w:r w:rsidRPr="006F254D">
        <w:rPr>
          <w:rFonts w:cstheme="minorHAnsi"/>
          <w:sz w:val="16"/>
        </w:rPr>
        <w:t xml:space="preserve"> very </w:t>
      </w:r>
      <w:r w:rsidRPr="006F254D">
        <w:rPr>
          <w:rStyle w:val="underline"/>
          <w:rFonts w:cstheme="minorHAnsi"/>
        </w:rPr>
        <w:t>heart of our heartless social system</w:t>
      </w:r>
      <w:r w:rsidRPr="006F254D">
        <w:rPr>
          <w:rFonts w:cstheme="minorHAnsi"/>
          <w:sz w:val="16"/>
        </w:rPr>
        <w:t xml:space="preserve">, as captured well by the title of her second chapter, “Laughter Against Hubris: A Preemptive Strike.” It is a matter of deploying the comedic modes against imperial hubris, as a strike against empire itself. </w:t>
      </w:r>
      <w:r w:rsidRPr="006F254D">
        <w:rPr>
          <w:rStyle w:val="underline"/>
          <w:rFonts w:cstheme="minorHAnsi"/>
        </w:rPr>
        <w:t>Irony</w:t>
      </w:r>
      <w:r w:rsidRPr="006F254D">
        <w:rPr>
          <w:rFonts w:cstheme="minorHAnsi"/>
          <w:sz w:val="16"/>
        </w:rPr>
        <w:t xml:space="preserve"> absolutely</w:t>
      </w:r>
      <w:r w:rsidRPr="006F254D">
        <w:rPr>
          <w:rFonts w:cstheme="minorHAnsi"/>
          <w:i/>
          <w:iCs/>
          <w:sz w:val="16"/>
        </w:rPr>
        <w:t xml:space="preserve"> </w:t>
      </w:r>
      <w:r w:rsidRPr="006F254D">
        <w:rPr>
          <w:rStyle w:val="underline"/>
          <w:rFonts w:cstheme="minorHAnsi"/>
        </w:rPr>
        <w:t>abounds in this crazy social system, from the couple whose money went toward a dirt bike rather than health insurance to the role that “exotic financial instruments</w:t>
      </w:r>
      <w:r w:rsidRPr="006F254D">
        <w:rPr>
          <w:rFonts w:cstheme="minorHAnsi"/>
          <w:sz w:val="16"/>
        </w:rPr>
        <w:t xml:space="preserve">” (such as the bizarre phenomenon of “naked short selling”) </w:t>
      </w:r>
      <w:r w:rsidRPr="006F254D">
        <w:rPr>
          <w:rStyle w:val="underline"/>
          <w:rFonts w:cstheme="minorHAnsi"/>
        </w:rPr>
        <w:t>have played in the current economic crisis, to say nothing of a</w:t>
      </w:r>
      <w:r w:rsidRPr="006F254D">
        <w:rPr>
          <w:rFonts w:cstheme="minorHAnsi"/>
          <w:sz w:val="16"/>
        </w:rPr>
        <w:t xml:space="preserve"> seven-hundred-billion-dollar </w:t>
      </w:r>
      <w:r w:rsidRPr="006F254D">
        <w:rPr>
          <w:rStyle w:val="underline"/>
          <w:rFonts w:cstheme="minorHAnsi"/>
        </w:rPr>
        <w:t>bailout for</w:t>
      </w:r>
      <w:r w:rsidRPr="006F254D">
        <w:rPr>
          <w:rFonts w:cstheme="minorHAnsi"/>
          <w:sz w:val="16"/>
        </w:rPr>
        <w:t xml:space="preserve"> “capitalists” who are </w:t>
      </w:r>
      <w:r w:rsidRPr="006F254D">
        <w:rPr>
          <w:rStyle w:val="underline"/>
          <w:rFonts w:cstheme="minorHAnsi"/>
        </w:rPr>
        <w:t>criminal rip-off artists</w:t>
      </w:r>
      <w:r w:rsidRPr="006F254D">
        <w:rPr>
          <w:rFonts w:cstheme="minorHAnsi"/>
          <w:sz w:val="16"/>
        </w:rPr>
        <w:t xml:space="preserve"> on a scale and </w:t>
      </w:r>
      <w:r w:rsidRPr="006F254D">
        <w:rPr>
          <w:rStyle w:val="underline"/>
          <w:rFonts w:cstheme="minorHAnsi"/>
        </w:rPr>
        <w:t>who are playing the central contradiction of</w:t>
      </w:r>
      <w:r w:rsidRPr="006F254D">
        <w:rPr>
          <w:rFonts w:cstheme="minorHAnsi"/>
          <w:sz w:val="16"/>
        </w:rPr>
        <w:t xml:space="preserve"> capitalism, of </w:t>
      </w:r>
      <w:r w:rsidRPr="006F254D">
        <w:rPr>
          <w:rStyle w:val="underline"/>
          <w:rFonts w:cstheme="minorHAnsi"/>
        </w:rPr>
        <w:t>socialized production</w:t>
      </w:r>
      <w:r w:rsidRPr="006F254D">
        <w:rPr>
          <w:rFonts w:cstheme="minorHAnsi"/>
          <w:sz w:val="16"/>
        </w:rPr>
        <w:t xml:space="preserve"> and privatized accumulation, at a pitch that Marx could not have imagined. Surely there is a large role for ridicule here, but perhaps even much more for simple, outright condemnation and even more for, as Marx said, the weapons of criticism to go over to “criticism” by weapons! </w:t>
      </w:r>
      <w:r w:rsidRPr="006F254D">
        <w:rPr>
          <w:rStyle w:val="underline"/>
          <w:rFonts w:cstheme="minorHAnsi"/>
        </w:rPr>
        <w:t>Irony</w:t>
      </w:r>
      <w:r w:rsidRPr="006F254D">
        <w:rPr>
          <w:rFonts w:cstheme="minorHAnsi"/>
          <w:sz w:val="16"/>
        </w:rPr>
        <w:t xml:space="preserve">, on the one hand, works differently from “simple” ridicule (even if it can fill out a certain kind of ridicule); among other complexities it always comes in at an angle, so to speak, and not simply straight on. On the other hand, for this very reason, it </w:t>
      </w:r>
      <w:r w:rsidRPr="006F254D">
        <w:rPr>
          <w:rStyle w:val="underline"/>
          <w:rFonts w:cstheme="minorHAnsi"/>
        </w:rPr>
        <w:t>may not be able to play an emancipatory role in a world that is so upside down</w:t>
      </w:r>
      <w:r w:rsidRPr="006F254D">
        <w:rPr>
          <w:rFonts w:cstheme="minorHAnsi"/>
          <w:sz w:val="16"/>
        </w:rPr>
        <w:t xml:space="preserve">—or, at the very least, </w:t>
      </w:r>
      <w:r w:rsidRPr="006F254D">
        <w:rPr>
          <w:rStyle w:val="underline"/>
          <w:rFonts w:cstheme="minorHAnsi"/>
        </w:rPr>
        <w:t>we’d better be careful in how we approach the question of a politics of irony.</w:t>
      </w: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425" w:name="_Toc297063494"/>
      <w:bookmarkStart w:id="426" w:name="_Toc299883699"/>
      <w:bookmarkStart w:id="427" w:name="_Toc363478863"/>
      <w:r w:rsidRPr="006F254D">
        <w:rPr>
          <w:rFonts w:cstheme="minorHAnsi"/>
        </w:rPr>
        <w:t>Irony Bad – Not Subversive</w:t>
      </w:r>
      <w:bookmarkEnd w:id="425"/>
      <w:bookmarkEnd w:id="426"/>
      <w:bookmarkEnd w:id="427"/>
    </w:p>
    <w:p w:rsidR="008C5FE7" w:rsidRPr="006F254D" w:rsidRDefault="008C5FE7" w:rsidP="008C5FE7">
      <w:pPr>
        <w:pStyle w:val="Heading4"/>
        <w:rPr>
          <w:rFonts w:cstheme="minorHAnsi"/>
        </w:rPr>
      </w:pPr>
      <w:r w:rsidRPr="006F254D">
        <w:rPr>
          <w:rFonts w:cstheme="minorHAnsi"/>
        </w:rPr>
        <w:t xml:space="preserve">Radicalization of irony destroys its subversive potential </w:t>
      </w:r>
    </w:p>
    <w:p w:rsidR="008C5FE7" w:rsidRPr="006F254D" w:rsidRDefault="008C5FE7" w:rsidP="008C5FE7">
      <w:pPr>
        <w:rPr>
          <w:rFonts w:cstheme="minorHAnsi"/>
        </w:rPr>
      </w:pPr>
      <w:r w:rsidRPr="006F254D">
        <w:rPr>
          <w:rStyle w:val="Style13ptBold"/>
          <w:rFonts w:cstheme="minorHAnsi"/>
        </w:rPr>
        <w:t>Asquith 9</w:t>
      </w:r>
      <w:r w:rsidRPr="006F254D">
        <w:rPr>
          <w:rFonts w:cstheme="minorHAnsi"/>
        </w:rPr>
        <w:t xml:space="preserve"> (Nicole, UC Davis, SubStance Issue 118, Volume 38, No. 1, Project Muse http://muse.jhu.edu/journals/substance/v038/38.1.asquith.html)JFS</w:t>
      </w:r>
    </w:p>
    <w:p w:rsidR="008C5FE7" w:rsidRPr="006F254D" w:rsidRDefault="008C5FE7" w:rsidP="008C5FE7">
      <w:pPr>
        <w:rPr>
          <w:rFonts w:cstheme="minorHAnsi"/>
          <w:sz w:val="16"/>
        </w:rPr>
      </w:pPr>
      <w:r w:rsidRPr="006F254D">
        <w:rPr>
          <w:rFonts w:cstheme="minorHAnsi"/>
          <w:sz w:val="16"/>
        </w:rPr>
        <w:t xml:space="preserve">She focuses in particular on Baudelaire’s mastery of irony—his “self fractured by irony” serving as a useful model for our modern condition. </w:t>
      </w:r>
      <w:r w:rsidRPr="006F254D">
        <w:rPr>
          <w:rStyle w:val="underline"/>
          <w:rFonts w:cstheme="minorHAnsi"/>
        </w:rPr>
        <w:t>Her term “irony as counterviolence</w:t>
      </w:r>
      <w:r w:rsidRPr="006F254D">
        <w:rPr>
          <w:rFonts w:cstheme="minorHAnsi"/>
          <w:sz w:val="16"/>
        </w:rPr>
        <w:t xml:space="preserve">,” a rubric for the committed yet vexed authors that interest her, </w:t>
      </w:r>
      <w:r w:rsidRPr="006F254D">
        <w:rPr>
          <w:rStyle w:val="underline"/>
          <w:rFonts w:cstheme="minorHAnsi"/>
        </w:rPr>
        <w:t xml:space="preserve">does not seem to capture the full range of </w:t>
      </w:r>
      <w:r w:rsidRPr="006F254D">
        <w:rPr>
          <w:rFonts w:cstheme="minorHAnsi"/>
          <w:sz w:val="16"/>
        </w:rPr>
        <w:t xml:space="preserve">poetic </w:t>
      </w:r>
      <w:r w:rsidRPr="006F254D">
        <w:rPr>
          <w:rStyle w:val="underline"/>
          <w:rFonts w:cstheme="minorHAnsi"/>
        </w:rPr>
        <w:t>engagement she describes</w:t>
      </w:r>
      <w:r w:rsidRPr="006F254D">
        <w:rPr>
          <w:rFonts w:cstheme="minorHAnsi"/>
          <w:sz w:val="16"/>
        </w:rPr>
        <w:t xml:space="preserve">. However, her analysis of Baudelaire’s irony is a good example of the way that she rehabilitates the theory of [End Page 161] modern poetry by mediating between seemingly opposed views. In this case, </w:t>
      </w:r>
      <w:r w:rsidRPr="006F254D">
        <w:rPr>
          <w:rStyle w:val="underline"/>
          <w:rFonts w:cstheme="minorHAnsi"/>
        </w:rPr>
        <w:t>she critiques</w:t>
      </w:r>
      <w:r w:rsidRPr="006F254D">
        <w:rPr>
          <w:rFonts w:cstheme="minorHAnsi"/>
          <w:sz w:val="16"/>
        </w:rPr>
        <w:t>—and yet claims for her own purposes—</w:t>
      </w:r>
      <w:r w:rsidRPr="006F254D">
        <w:rPr>
          <w:rStyle w:val="underline"/>
          <w:rFonts w:cstheme="minorHAnsi"/>
        </w:rPr>
        <w:t>deconstructionism’s “radicalization of irony as constitutive indeterminacy of meaning,” pointing out that</w:t>
      </w:r>
      <w:r w:rsidRPr="006F254D">
        <w:rPr>
          <w:rFonts w:cstheme="minorHAnsi"/>
          <w:sz w:val="16"/>
        </w:rPr>
        <w:t xml:space="preserve">, while the latter captures the breakdown of meaning associated with the psychological condition of trauma, </w:t>
      </w:r>
      <w:r w:rsidRPr="006F254D">
        <w:rPr>
          <w:rStyle w:val="underline"/>
          <w:rFonts w:cstheme="minorHAnsi"/>
        </w:rPr>
        <w:t xml:space="preserve">it </w:t>
      </w:r>
      <w:r w:rsidRPr="006F254D">
        <w:rPr>
          <w:rFonts w:cstheme="minorHAnsi"/>
          <w:sz w:val="16"/>
        </w:rPr>
        <w:t xml:space="preserve">also </w:t>
      </w:r>
      <w:r w:rsidRPr="006F254D">
        <w:rPr>
          <w:rStyle w:val="underline"/>
          <w:rFonts w:cstheme="minorHAnsi"/>
        </w:rPr>
        <w:t xml:space="preserve">threatens to undermine the critical edge of irony in a normative context </w:t>
      </w:r>
      <w:r w:rsidRPr="006F254D">
        <w:rPr>
          <w:rFonts w:cstheme="minorHAnsi"/>
          <w:sz w:val="16"/>
        </w:rPr>
        <w:t xml:space="preserve">(37). </w:t>
      </w:r>
      <w:r w:rsidRPr="006F254D">
        <w:rPr>
          <w:rStyle w:val="underline"/>
          <w:rFonts w:cstheme="minorHAnsi"/>
        </w:rPr>
        <w:t>She resists dehistoricizing</w:t>
      </w:r>
      <w:r w:rsidRPr="006F254D">
        <w:rPr>
          <w:rFonts w:cstheme="minorHAnsi"/>
          <w:sz w:val="16"/>
        </w:rPr>
        <w:t xml:space="preserve"> the aporia produced by </w:t>
      </w:r>
      <w:r w:rsidRPr="006F254D">
        <w:rPr>
          <w:rStyle w:val="underline"/>
          <w:rFonts w:cstheme="minorHAnsi"/>
        </w:rPr>
        <w:t>irony, insisting that even a fractured discourse exists in historical context</w:t>
      </w:r>
      <w:r w:rsidRPr="006F254D">
        <w:rPr>
          <w:rFonts w:cstheme="minorHAnsi"/>
          <w:sz w:val="16"/>
        </w:rPr>
        <w:t xml:space="preserve"> “within a shared representational context or </w:t>
      </w:r>
      <w:r w:rsidRPr="006F254D">
        <w:rPr>
          <w:rFonts w:cstheme="minorHAnsi"/>
          <w:i/>
          <w:iCs/>
          <w:sz w:val="16"/>
        </w:rPr>
        <w:t>habitus</w:t>
      </w:r>
      <w:r w:rsidRPr="006F254D">
        <w:rPr>
          <w:rFonts w:cstheme="minorHAnsi"/>
          <w:sz w:val="16"/>
        </w:rPr>
        <w:t>” (49).</w:t>
      </w:r>
    </w:p>
    <w:p w:rsidR="008C5FE7" w:rsidRPr="006F254D" w:rsidRDefault="008C5FE7" w:rsidP="008C5FE7">
      <w:pPr>
        <w:rPr>
          <w:rFonts w:cstheme="minorHAnsi"/>
        </w:rPr>
      </w:pPr>
      <w:r w:rsidRPr="006F254D">
        <w:rPr>
          <w:rFonts w:cstheme="minorHAnsi"/>
        </w:rPr>
        <w:br/>
      </w: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428" w:name="_Toc297063495"/>
      <w:bookmarkStart w:id="429" w:name="_Toc299883700"/>
      <w:bookmarkStart w:id="430" w:name="_Toc363478864"/>
      <w:r w:rsidRPr="006F254D">
        <w:rPr>
          <w:rFonts w:cstheme="minorHAnsi"/>
        </w:rPr>
        <w:t>A2: Irony Avoids Cooption</w:t>
      </w:r>
      <w:bookmarkEnd w:id="428"/>
      <w:bookmarkEnd w:id="429"/>
      <w:bookmarkEnd w:id="430"/>
    </w:p>
    <w:p w:rsidR="008C5FE7" w:rsidRPr="006F254D" w:rsidRDefault="008C5FE7" w:rsidP="008C5FE7">
      <w:pPr>
        <w:pStyle w:val="Heading4"/>
        <w:rPr>
          <w:rFonts w:cstheme="minorHAnsi"/>
        </w:rPr>
      </w:pPr>
      <w:r w:rsidRPr="006F254D">
        <w:rPr>
          <w:rFonts w:cstheme="minorHAnsi"/>
        </w:rPr>
        <w:t>Irony is easily commodified</w:t>
      </w:r>
    </w:p>
    <w:p w:rsidR="008C5FE7" w:rsidRPr="006F254D" w:rsidRDefault="008C5FE7" w:rsidP="008C5FE7">
      <w:pPr>
        <w:rPr>
          <w:rFonts w:cstheme="minorHAnsi"/>
        </w:rPr>
      </w:pPr>
      <w:r w:rsidRPr="006F254D">
        <w:rPr>
          <w:rStyle w:val="Style13ptBold"/>
          <w:rFonts w:cstheme="minorHAnsi"/>
        </w:rPr>
        <w:t>Duncombe 97</w:t>
      </w:r>
      <w:r w:rsidRPr="006F254D">
        <w:rPr>
          <w:rFonts w:cstheme="minorHAnsi"/>
        </w:rPr>
        <w:t xml:space="preserve"> (Stephen, Professor at the Gallatin School of New York University, “Notes From Underground: Zines and the Politics of Alternative Culture”, p. 148)JFS</w:t>
      </w:r>
    </w:p>
    <w:p w:rsidR="008C5FE7" w:rsidRPr="006F254D" w:rsidRDefault="008C5FE7" w:rsidP="008C5FE7">
      <w:pPr>
        <w:rPr>
          <w:rFonts w:cstheme="minorHAnsi"/>
          <w:sz w:val="16"/>
        </w:rPr>
      </w:pPr>
      <w:r w:rsidRPr="006F254D">
        <w:rPr>
          <w:rFonts w:cstheme="minorHAnsi"/>
          <w:sz w:val="16"/>
        </w:rPr>
        <w:t xml:space="preserve">Besides, </w:t>
      </w:r>
      <w:r w:rsidRPr="006F254D">
        <w:rPr>
          <w:rStyle w:val="StyleUnderline"/>
          <w:rFonts w:cstheme="minorHAnsi"/>
        </w:rPr>
        <w:t xml:space="preserve">the article of </w:t>
      </w:r>
      <w:r w:rsidRPr="006F254D">
        <w:rPr>
          <w:rStyle w:val="underline"/>
          <w:rFonts w:cstheme="minorHAnsi"/>
        </w:rPr>
        <w:t>faith that</w:t>
      </w:r>
      <w:r w:rsidRPr="006F254D">
        <w:rPr>
          <w:rStyle w:val="StyleUnderline"/>
          <w:rFonts w:cstheme="minorHAnsi"/>
        </w:rPr>
        <w:t xml:space="preserve"> critical </w:t>
      </w:r>
      <w:r w:rsidRPr="006F254D">
        <w:rPr>
          <w:rStyle w:val="underline"/>
          <w:rFonts w:cstheme="minorHAnsi"/>
        </w:rPr>
        <w:t>irony cannot be co-opted</w:t>
      </w:r>
      <w:r w:rsidRPr="006F254D">
        <w:rPr>
          <w:rStyle w:val="UnderliningChar"/>
          <w:rFonts w:eastAsiaTheme="minorHAnsi" w:cstheme="minorHAnsi"/>
          <w:szCs w:val="24"/>
        </w:rPr>
        <w:t xml:space="preserve"> </w:t>
      </w:r>
      <w:r w:rsidRPr="006F254D">
        <w:rPr>
          <w:rStyle w:val="StyleUnderline"/>
          <w:rFonts w:cstheme="minorHAnsi"/>
        </w:rPr>
        <w:t xml:space="preserve">by the commercial culture is </w:t>
      </w:r>
      <w:r w:rsidRPr="006F254D">
        <w:rPr>
          <w:rStyle w:val="underline"/>
          <w:rFonts w:cstheme="minorHAnsi"/>
        </w:rPr>
        <w:t xml:space="preserve">a shaky </w:t>
      </w:r>
      <w:r w:rsidRPr="006F254D">
        <w:rPr>
          <w:rStyle w:val="StyleUnderline"/>
          <w:rFonts w:cstheme="minorHAnsi"/>
        </w:rPr>
        <w:t>one</w:t>
      </w:r>
      <w:r w:rsidRPr="006F254D">
        <w:rPr>
          <w:rFonts w:cstheme="minorHAnsi"/>
        </w:rPr>
        <w:t xml:space="preserve">. </w:t>
      </w:r>
      <w:r w:rsidRPr="006F254D">
        <w:rPr>
          <w:rStyle w:val="StyleUnderline"/>
          <w:rFonts w:cstheme="minorHAnsi"/>
        </w:rPr>
        <w:t xml:space="preserve">Exactly how shaky was demonstrated in 1996 when </w:t>
      </w:r>
      <w:r w:rsidRPr="006F254D">
        <w:rPr>
          <w:rStyle w:val="underline"/>
          <w:rFonts w:cstheme="minorHAnsi"/>
        </w:rPr>
        <w:t>Nike</w:t>
      </w:r>
      <w:r w:rsidRPr="006F254D">
        <w:rPr>
          <w:rFonts w:cstheme="minorHAnsi"/>
          <w:sz w:val="16"/>
        </w:rPr>
        <w:t xml:space="preserve">, the master of this game, </w:t>
      </w:r>
      <w:r w:rsidRPr="006F254D">
        <w:rPr>
          <w:rStyle w:val="underline"/>
          <w:rFonts w:cstheme="minorHAnsi"/>
        </w:rPr>
        <w:t>added the song "Search and Destroy" to its sneaker ad lineup. The song</w:t>
      </w:r>
      <w:r w:rsidRPr="006F254D">
        <w:rPr>
          <w:rStyle w:val="StyleUnderline"/>
          <w:rFonts w:cstheme="minorHAnsi"/>
        </w:rPr>
        <w:t>, written</w:t>
      </w:r>
      <w:r w:rsidRPr="006F254D">
        <w:rPr>
          <w:rFonts w:cstheme="minorHAnsi"/>
          <w:sz w:val="16"/>
        </w:rPr>
        <w:t xml:space="preserve"> in the early seventies </w:t>
      </w:r>
      <w:r w:rsidRPr="006F254D">
        <w:rPr>
          <w:rStyle w:val="StyleUnderline"/>
          <w:rFonts w:cstheme="minorHAnsi"/>
        </w:rPr>
        <w:t xml:space="preserve">by </w:t>
      </w:r>
      <w:r w:rsidRPr="006F254D">
        <w:rPr>
          <w:rFonts w:cstheme="minorHAnsi"/>
          <w:sz w:val="16"/>
        </w:rPr>
        <w:t xml:space="preserve">draft-dodging punk pioneer Iggy Stooge (aka </w:t>
      </w:r>
      <w:r w:rsidRPr="006F254D">
        <w:rPr>
          <w:rStyle w:val="StyleUnderline"/>
          <w:rFonts w:cstheme="minorHAnsi"/>
        </w:rPr>
        <w:t xml:space="preserve">Iggy Pop), </w:t>
      </w:r>
      <w:r w:rsidRPr="006F254D">
        <w:rPr>
          <w:rStyle w:val="underline"/>
          <w:rFonts w:cstheme="minorHAnsi"/>
        </w:rPr>
        <w:t>was originally a mock celebration of</w:t>
      </w:r>
      <w:r w:rsidRPr="006F254D">
        <w:rPr>
          <w:rStyle w:val="UnderliningChar"/>
          <w:rFonts w:eastAsiaTheme="minorHAnsi" w:cstheme="minorHAnsi"/>
          <w:szCs w:val="24"/>
        </w:rPr>
        <w:t xml:space="preserve"> </w:t>
      </w:r>
      <w:r w:rsidRPr="006F254D">
        <w:rPr>
          <w:rStyle w:val="StyleUnderline"/>
          <w:rFonts w:cstheme="minorHAnsi"/>
        </w:rPr>
        <w:t xml:space="preserve">the </w:t>
      </w:r>
      <w:r w:rsidRPr="006F254D">
        <w:rPr>
          <w:rStyle w:val="underline"/>
          <w:rFonts w:cstheme="minorHAnsi"/>
        </w:rPr>
        <w:t>Vietnam</w:t>
      </w:r>
      <w:r w:rsidRPr="006F254D">
        <w:rPr>
          <w:rStyle w:val="UnderliningChar"/>
          <w:rFonts w:eastAsiaTheme="minorHAnsi" w:cstheme="minorHAnsi"/>
          <w:szCs w:val="24"/>
        </w:rPr>
        <w:t xml:space="preserve"> </w:t>
      </w:r>
      <w:r w:rsidRPr="006F254D">
        <w:rPr>
          <w:rStyle w:val="StyleUnderline"/>
          <w:rFonts w:cstheme="minorHAnsi"/>
        </w:rPr>
        <w:t xml:space="preserve">War and American testosterone-driven culture. </w:t>
      </w:r>
      <w:r w:rsidRPr="006F254D">
        <w:rPr>
          <w:rStyle w:val="underline"/>
          <w:rFonts w:cstheme="minorHAnsi"/>
        </w:rPr>
        <w:t>Reborn and stripped of any ironic message, "Search and Destroy" is now the soundtrack to a testosterone-driven</w:t>
      </w:r>
      <w:r w:rsidRPr="006F254D">
        <w:rPr>
          <w:rStyle w:val="StyleUnderline"/>
          <w:rFonts w:cstheme="minorHAnsi"/>
        </w:rPr>
        <w:t xml:space="preserve"> basketball game and </w:t>
      </w:r>
      <w:r w:rsidRPr="006F254D">
        <w:rPr>
          <w:rStyle w:val="underline"/>
          <w:rFonts w:cstheme="minorHAnsi"/>
        </w:rPr>
        <w:t>marketing strategy.</w:t>
      </w:r>
      <w:r w:rsidRPr="006F254D">
        <w:rPr>
          <w:rFonts w:cstheme="minorHAnsi"/>
          <w:sz w:val="16"/>
        </w:rPr>
        <w:t xml:space="preserve"> I suppose </w:t>
      </w:r>
      <w:r w:rsidRPr="006F254D">
        <w:rPr>
          <w:rStyle w:val="underline"/>
          <w:rFonts w:cstheme="minorHAnsi"/>
        </w:rPr>
        <w:t>it's only a matter of time until "Kill the Poor" sells Nikes too</w:t>
      </w:r>
      <w:r w:rsidRPr="006F254D">
        <w:rPr>
          <w:rFonts w:cstheme="minorHAnsi"/>
          <w:sz w:val="16"/>
        </w:rPr>
        <w:t>, most likely providing the musical backdrop to a scene of Nike-wearing ghetto kids playing aggressive b-ball.</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No uniqueness – irony has already been coopted</w:t>
      </w:r>
    </w:p>
    <w:p w:rsidR="008C5FE7" w:rsidRPr="006F254D" w:rsidRDefault="008C5FE7" w:rsidP="008C5FE7">
      <w:pPr>
        <w:rPr>
          <w:rFonts w:cstheme="minorHAnsi"/>
        </w:rPr>
      </w:pPr>
      <w:r w:rsidRPr="006F254D">
        <w:rPr>
          <w:rStyle w:val="Style13ptBold"/>
          <w:rFonts w:cstheme="minorHAnsi"/>
        </w:rPr>
        <w:t>Kuspit 4</w:t>
      </w:r>
      <w:r w:rsidRPr="006F254D">
        <w:rPr>
          <w:rFonts w:cstheme="minorHAnsi"/>
        </w:rPr>
        <w:t xml:space="preserve"> (Donald, Professor of Art and Philosophy at University of Michigan, “Revising the Spiritual in Art”, Presented at Ball State Unviersity, January 21, http://www.bsu.edu/web/jfillwalk/BrederKuspit/RevisitingSpiritual.html)JFS</w:t>
      </w:r>
    </w:p>
    <w:p w:rsidR="008C5FE7" w:rsidRPr="006F254D" w:rsidRDefault="008C5FE7" w:rsidP="008C5FE7">
      <w:pPr>
        <w:rPr>
          <w:rFonts w:cstheme="minorHAnsi"/>
          <w:sz w:val="16"/>
        </w:rPr>
      </w:pPr>
      <w:r w:rsidRPr="006F254D">
        <w:rPr>
          <w:rFonts w:cstheme="minorHAnsi"/>
          <w:sz w:val="16"/>
        </w:rPr>
        <w:t xml:space="preserve">One of the reasons that Kandinsky was concerned with inner life is that it registers the pernicious emotional effects of outer materialistic life, affording a kind of critical perspective on materialism that becomes the springboard for emotional transcendence of it. </w:t>
      </w:r>
      <w:r w:rsidRPr="006F254D">
        <w:rPr>
          <w:rStyle w:val="StyleUnderline"/>
          <w:rFonts w:cstheme="minorHAnsi"/>
        </w:rPr>
        <w:t>The inability of Pop art to convey inner life</w:t>
      </w:r>
      <w:r w:rsidRPr="006F254D">
        <w:rPr>
          <w:rFonts w:cstheme="minorHAnsi"/>
          <w:sz w:val="16"/>
        </w:rPr>
        <w:t xml:space="preserve">, which is a consequence of its materialistic disbelief in interiority, and especially spirituality, which is the deepest interiority, </w:t>
      </w:r>
      <w:r w:rsidRPr="006F254D">
        <w:rPr>
          <w:rStyle w:val="StyleUnderline"/>
          <w:rFonts w:cstheme="minorHAnsi"/>
        </w:rPr>
        <w:t xml:space="preserve">indicates that </w:t>
      </w:r>
      <w:r w:rsidRPr="006F254D">
        <w:rPr>
          <w:rStyle w:val="underline"/>
          <w:rFonts w:cstheme="minorHAnsi"/>
        </w:rPr>
        <w:t>Pop art’s irony is at best nominally critical</w:t>
      </w:r>
      <w:r w:rsidRPr="006F254D">
        <w:rPr>
          <w:rStyle w:val="StyleUnderline"/>
          <w:rFonts w:cstheme="minorHAnsi"/>
        </w:rPr>
        <w:t xml:space="preserve">. </w:t>
      </w:r>
      <w:r w:rsidRPr="006F254D">
        <w:rPr>
          <w:rStyle w:val="underline"/>
          <w:rFonts w:cstheme="minorHAnsi"/>
        </w:rPr>
        <w:t>Irony</w:t>
      </w:r>
      <w:r w:rsidRPr="006F254D">
        <w:rPr>
          <w:rStyle w:val="UnderliningChar"/>
          <w:rFonts w:eastAsiaTheme="minorHAnsi" w:cstheme="minorHAnsi"/>
          <w:szCs w:val="24"/>
        </w:rPr>
        <w:t xml:space="preserve"> </w:t>
      </w:r>
      <w:r w:rsidRPr="006F254D">
        <w:rPr>
          <w:rStyle w:val="StyleUnderline"/>
          <w:rFonts w:cstheme="minorHAnsi"/>
        </w:rPr>
        <w:t xml:space="preserve">in fact </w:t>
      </w:r>
      <w:r w:rsidRPr="006F254D">
        <w:rPr>
          <w:rStyle w:val="underline"/>
          <w:rFonts w:cstheme="minorHAnsi"/>
        </w:rPr>
        <w:t>mocks belief, even as it spices up materialism</w:t>
      </w:r>
      <w:r w:rsidRPr="006F254D">
        <w:rPr>
          <w:rStyle w:val="StyleUnderline"/>
          <w:rFonts w:cstheme="minorHAnsi"/>
        </w:rPr>
        <w:t>, making it seem less banal, that is, populist</w:t>
      </w:r>
      <w:r w:rsidRPr="006F254D">
        <w:rPr>
          <w:rFonts w:cstheme="minorHAnsi"/>
          <w:sz w:val="16"/>
        </w:rPr>
        <w:t xml:space="preserve">, </w:t>
      </w:r>
      <w:r w:rsidRPr="006F254D">
        <w:rPr>
          <w:rStyle w:val="underline"/>
          <w:rFonts w:cstheme="minorHAnsi"/>
        </w:rPr>
        <w:t>thus giving Pop art the look of deviance characteristic of avant-garde art</w:t>
      </w:r>
      <w:r w:rsidRPr="006F254D">
        <w:rPr>
          <w:rFonts w:cstheme="minorHAnsi"/>
          <w:sz w:val="16"/>
        </w:rPr>
        <w:t xml:space="preserve">. In Pop art it is no more than a simulated effect. I dwell on irony because it is opposed to spirituality, not to say incommensurate with it, and also its supposedly more knowing alternative, and because irony has become the ruling desideratum of contemporary art, apparently redeeming its materialism. </w:t>
      </w:r>
      <w:r w:rsidRPr="006F254D">
        <w:rPr>
          <w:rStyle w:val="underline"/>
          <w:rFonts w:cstheme="minorHAnsi"/>
        </w:rPr>
        <w:t>This itself is ironical, for contemporary materialistic society</w:t>
      </w:r>
      <w:r w:rsidRPr="006F254D">
        <w:rPr>
          <w:rStyle w:val="StyleUnderline"/>
          <w:rFonts w:cstheme="minorHAnsi"/>
        </w:rPr>
        <w:t xml:space="preserve"> and its media </w:t>
      </w:r>
      <w:r w:rsidRPr="006F254D">
        <w:rPr>
          <w:rStyle w:val="underline"/>
          <w:rFonts w:cstheme="minorHAnsi"/>
        </w:rPr>
        <w:t>have discovered the advantage of being ironical about themselves,</w:t>
      </w:r>
      <w:r w:rsidRPr="006F254D">
        <w:rPr>
          <w:rStyle w:val="UnderliningChar"/>
          <w:rFonts w:eastAsiaTheme="minorHAnsi" w:cstheme="minorHAnsi"/>
          <w:szCs w:val="24"/>
        </w:rPr>
        <w:t xml:space="preserve"> </w:t>
      </w:r>
      <w:r w:rsidRPr="006F254D">
        <w:rPr>
          <w:rStyle w:val="StyleUnderline"/>
          <w:rFonts w:cstheme="minorHAnsi"/>
        </w:rPr>
        <w:t xml:space="preserve">namely, it spares them the serious trouble of having to change. This suggests that </w:t>
      </w:r>
      <w:r w:rsidRPr="006F254D">
        <w:rPr>
          <w:rStyle w:val="underline"/>
          <w:rFonts w:cstheme="minorHAnsi"/>
        </w:rPr>
        <w:t>irony has become a form of frivolity</w:t>
      </w:r>
      <w:r w:rsidRPr="006F254D">
        <w:rPr>
          <w:rStyle w:val="StyleUnderline"/>
          <w:rFonts w:cstheme="minorHAnsi"/>
        </w:rPr>
        <w:t xml:space="preserve">. </w:t>
      </w:r>
      <w:r w:rsidRPr="006F254D">
        <w:rPr>
          <w:rStyle w:val="underline"/>
          <w:rFonts w:cstheme="minorHAnsi"/>
        </w:rPr>
        <w:t>It is no longer the revolutionary debunking understanding it once claimed to be</w:t>
      </w:r>
      <w:r w:rsidRPr="006F254D">
        <w:rPr>
          <w:rStyle w:val="StyleUnderline"/>
          <w:rFonts w:cstheme="minorHAnsi"/>
        </w:rPr>
        <w:t>, e.g., in Jasper Johns’s American flag paintings, but an expression of frustration</w:t>
      </w:r>
      <w:r w:rsidRPr="006F254D">
        <w:rPr>
          <w:rFonts w:cstheme="minorHAnsi"/>
          <w:sz w:val="16"/>
        </w:rPr>
        <w:t>.</w:t>
      </w: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1"/>
        <w:rPr>
          <w:rFonts w:cstheme="minorHAnsi"/>
        </w:rPr>
      </w:pPr>
      <w:r w:rsidRPr="006F254D">
        <w:rPr>
          <w:rFonts w:cstheme="minorHAnsi"/>
        </w:rPr>
        <w:t>***Kritiks Bad***</w:t>
      </w:r>
      <w:bookmarkEnd w:id="355"/>
      <w:bookmarkEnd w:id="356"/>
      <w:bookmarkEnd w:id="357"/>
    </w:p>
    <w:p w:rsidR="008C5FE7" w:rsidRPr="006F254D" w:rsidRDefault="008C5FE7" w:rsidP="008C5FE7">
      <w:pPr>
        <w:pStyle w:val="Heading2"/>
        <w:rPr>
          <w:rFonts w:cstheme="minorHAnsi"/>
        </w:rPr>
      </w:pPr>
      <w:bookmarkStart w:id="431" w:name="_Toc297063332"/>
      <w:bookmarkStart w:id="432" w:name="_Toc299883574"/>
      <w:bookmarkStart w:id="433" w:name="_Toc363478749"/>
      <w:r w:rsidRPr="006F254D">
        <w:rPr>
          <w:rFonts w:cstheme="minorHAnsi"/>
        </w:rPr>
        <w:t>**Shells</w:t>
      </w:r>
      <w:bookmarkEnd w:id="431"/>
      <w:bookmarkEnd w:id="432"/>
      <w:bookmarkEnd w:id="433"/>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434" w:name="_Toc297063334"/>
      <w:bookmarkStart w:id="435" w:name="_Toc299883576"/>
      <w:bookmarkStart w:id="436" w:name="_Toc363478750"/>
      <w:r w:rsidRPr="006F254D">
        <w:rPr>
          <w:rFonts w:cstheme="minorHAnsi"/>
        </w:rPr>
        <w:t>2AC Shell</w:t>
      </w:r>
      <w:bookmarkEnd w:id="434"/>
      <w:bookmarkEnd w:id="435"/>
      <w:bookmarkEnd w:id="436"/>
      <w:r w:rsidRPr="006F254D">
        <w:rPr>
          <w:rFonts w:cstheme="minorHAnsi"/>
        </w:rPr>
        <w:t xml:space="preserve"> </w:t>
      </w:r>
    </w:p>
    <w:p w:rsidR="008C5FE7" w:rsidRPr="006F254D" w:rsidRDefault="008C5FE7" w:rsidP="008C5FE7">
      <w:pPr>
        <w:pStyle w:val="Heading4"/>
        <w:rPr>
          <w:rFonts w:cstheme="minorHAnsi"/>
        </w:rPr>
      </w:pPr>
      <w:r w:rsidRPr="006F254D">
        <w:rPr>
          <w:rFonts w:cstheme="minorHAnsi"/>
        </w:rPr>
        <w:t xml:space="preserve">A. Our interpretation is that the affirmative should be able to weigh the advantages of the plan against the kritik alternative, which must be enacted by the United States federal government. </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B. Violation – they don’t let us weigh the aff and their aff is not enacted by the USfg</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C. Vote Aff</w:t>
      </w:r>
    </w:p>
    <w:p w:rsidR="008C5FE7" w:rsidRPr="006F254D" w:rsidRDefault="008C5FE7" w:rsidP="008C5FE7">
      <w:pPr>
        <w:pStyle w:val="Heading4"/>
        <w:rPr>
          <w:rFonts w:cstheme="minorHAnsi"/>
        </w:rPr>
      </w:pPr>
      <w:r w:rsidRPr="006F254D">
        <w:rPr>
          <w:rFonts w:cstheme="minorHAnsi"/>
        </w:rPr>
        <w:t xml:space="preserve">1. Plan focus – we allow for a stable locus for links and comparison of alternatives. Their framework makes confusion and judge intervention inevitable. </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 xml:space="preserve">2. Ground – they access a massive amount of K frameworks, links, and impacts. They can leverage framework to moot the 1AC. We can never predict what we will have to compare the plan to. Even if we get ground, it’s bad and unpredictable. </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 xml:space="preserve">3. Topic education – their framework encourages generic Ks that get rehashed every year. We change the topic to learn about new things. </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 xml:space="preserve">Apolitical alternatives fail </w:t>
      </w:r>
    </w:p>
    <w:p w:rsidR="008C5FE7" w:rsidRPr="006F254D" w:rsidRDefault="008C5FE7" w:rsidP="008C5FE7">
      <w:pPr>
        <w:rPr>
          <w:rFonts w:cstheme="minorHAnsi"/>
        </w:rPr>
      </w:pPr>
      <w:r w:rsidRPr="006F254D">
        <w:rPr>
          <w:rStyle w:val="Heading4Char"/>
          <w:rFonts w:cstheme="minorHAnsi"/>
        </w:rPr>
        <w:t>Rorty 98</w:t>
      </w:r>
      <w:r w:rsidRPr="006F254D">
        <w:rPr>
          <w:rFonts w:cstheme="minorHAnsi"/>
        </w:rPr>
        <w:t xml:space="preserve"> </w:t>
      </w:r>
      <w:r w:rsidRPr="006F254D">
        <w:rPr>
          <w:rFonts w:cstheme="minorHAnsi"/>
          <w:sz w:val="16"/>
        </w:rPr>
        <w:t>(prof of philosophy at Stanford, Richard, 1998, “achieving our country”, Pg. 7-9)JFS</w:t>
      </w:r>
    </w:p>
    <w:p w:rsidR="008C5FE7" w:rsidRPr="006F254D" w:rsidRDefault="008C5FE7" w:rsidP="008C5FE7">
      <w:pPr>
        <w:rPr>
          <w:rFonts w:cstheme="minorHAnsi"/>
          <w:sz w:val="16"/>
        </w:rPr>
      </w:pPr>
      <w:r w:rsidRPr="006F254D">
        <w:rPr>
          <w:rFonts w:cstheme="minorHAnsi"/>
          <w:sz w:val="16"/>
        </w:rPr>
        <w:t xml:space="preserve">Such </w:t>
      </w:r>
      <w:r w:rsidRPr="006F254D">
        <w:rPr>
          <w:rStyle w:val="underline"/>
          <w:rFonts w:cstheme="minorHAnsi"/>
          <w:sz w:val="18"/>
        </w:rPr>
        <w:t>people find pride in American citizenship impossi</w:t>
      </w:r>
      <w:r w:rsidRPr="006F254D">
        <w:rPr>
          <w:rStyle w:val="underline"/>
          <w:rFonts w:cstheme="minorHAnsi"/>
          <w:sz w:val="18"/>
        </w:rPr>
        <w:softHyphen/>
        <w:t xml:space="preserve">ble, and </w:t>
      </w:r>
      <w:r w:rsidRPr="006F254D">
        <w:rPr>
          <w:rFonts w:cstheme="minorHAnsi"/>
          <w:sz w:val="16"/>
        </w:rPr>
        <w:t xml:space="preserve">vigorous </w:t>
      </w:r>
      <w:r w:rsidRPr="006F254D">
        <w:rPr>
          <w:rStyle w:val="underline"/>
          <w:rFonts w:cstheme="minorHAnsi"/>
          <w:sz w:val="18"/>
        </w:rPr>
        <w:t xml:space="preserve">participation in electoral politics pointless. They associate American patriotism with </w:t>
      </w:r>
      <w:r w:rsidRPr="006F254D">
        <w:rPr>
          <w:rFonts w:cstheme="minorHAnsi"/>
          <w:sz w:val="16"/>
        </w:rPr>
        <w:t xml:space="preserve">an endorsement of </w:t>
      </w:r>
      <w:r w:rsidRPr="006F254D">
        <w:rPr>
          <w:rStyle w:val="underline"/>
          <w:rFonts w:cstheme="minorHAnsi"/>
          <w:sz w:val="18"/>
        </w:rPr>
        <w:t>atrocities</w:t>
      </w:r>
      <w:r w:rsidRPr="006F254D">
        <w:rPr>
          <w:rFonts w:cstheme="minorHAnsi"/>
          <w:sz w:val="16"/>
        </w:rPr>
        <w:t>: the importation of African slaves, the slaughter of Native Americans, the rape of ancient forests, and the Viet</w:t>
      </w:r>
      <w:r w:rsidRPr="006F254D">
        <w:rPr>
          <w:rFonts w:cstheme="minorHAnsi"/>
          <w:sz w:val="16"/>
        </w:rPr>
        <w:softHyphen/>
        <w:t>nam War. Many of them think of national pride as appropri</w:t>
      </w:r>
      <w:r w:rsidRPr="006F254D">
        <w:rPr>
          <w:rFonts w:cstheme="minorHAnsi"/>
          <w:sz w:val="16"/>
        </w:rPr>
        <w:softHyphen/>
        <w:t>ate only for chauvinists: for the sort of American who re</w:t>
      </w:r>
      <w:r w:rsidRPr="006F254D">
        <w:rPr>
          <w:rFonts w:cstheme="minorHAnsi"/>
          <w:sz w:val="16"/>
        </w:rPr>
        <w:softHyphen/>
        <w:t xml:space="preserve">joices that America can still orchestrate something like the Gulf War, can still bring deadly force to bear whenever and wherever it chooses. </w:t>
      </w:r>
      <w:r w:rsidRPr="006F254D">
        <w:rPr>
          <w:rStyle w:val="underline"/>
          <w:rFonts w:cstheme="minorHAnsi"/>
          <w:sz w:val="18"/>
        </w:rPr>
        <w:t xml:space="preserve">When young intellectuals </w:t>
      </w:r>
      <w:r w:rsidRPr="006F254D">
        <w:rPr>
          <w:rFonts w:cstheme="minorHAnsi"/>
          <w:sz w:val="16"/>
        </w:rPr>
        <w:t xml:space="preserve">watch John Wayne war movies after </w:t>
      </w:r>
      <w:r w:rsidRPr="006F254D">
        <w:rPr>
          <w:rStyle w:val="underline"/>
          <w:rFonts w:cstheme="minorHAnsi"/>
          <w:sz w:val="18"/>
        </w:rPr>
        <w:t>read</w:t>
      </w:r>
      <w:r w:rsidRPr="006F254D">
        <w:rPr>
          <w:rFonts w:cstheme="minorHAnsi"/>
          <w:sz w:val="16"/>
        </w:rPr>
        <w:t xml:space="preserve">ing </w:t>
      </w:r>
      <w:r w:rsidRPr="006F254D">
        <w:rPr>
          <w:rStyle w:val="underline"/>
          <w:rFonts w:cstheme="minorHAnsi"/>
          <w:sz w:val="18"/>
        </w:rPr>
        <w:t>Heidegger, Foucault</w:t>
      </w:r>
      <w:r w:rsidRPr="006F254D">
        <w:rPr>
          <w:rFonts w:cstheme="minorHAnsi"/>
          <w:sz w:val="16"/>
        </w:rPr>
        <w:t xml:space="preserve">, Stephenson, or Silko, </w:t>
      </w:r>
      <w:r w:rsidRPr="006F254D">
        <w:rPr>
          <w:rStyle w:val="underline"/>
          <w:rFonts w:cstheme="minorHAnsi"/>
          <w:sz w:val="18"/>
        </w:rPr>
        <w:t>they often become convinced that they live in a violent,</w:t>
      </w:r>
      <w:r w:rsidRPr="006F254D">
        <w:rPr>
          <w:rFonts w:cstheme="minorHAnsi"/>
          <w:sz w:val="16"/>
        </w:rPr>
        <w:t xml:space="preserve"> inhuman, corrupt </w:t>
      </w:r>
      <w:r w:rsidRPr="006F254D">
        <w:rPr>
          <w:rStyle w:val="underline"/>
          <w:rFonts w:cstheme="minorHAnsi"/>
          <w:sz w:val="18"/>
        </w:rPr>
        <w:t>country</w:t>
      </w:r>
      <w:r w:rsidRPr="006F254D">
        <w:rPr>
          <w:rFonts w:cstheme="minorHAnsi"/>
          <w:sz w:val="16"/>
        </w:rPr>
        <w:t xml:space="preserve">. </w:t>
      </w:r>
      <w:r w:rsidRPr="006F254D">
        <w:rPr>
          <w:rStyle w:val="underline"/>
          <w:rFonts w:cstheme="minorHAnsi"/>
          <w:sz w:val="18"/>
        </w:rPr>
        <w:t xml:space="preserve">They </w:t>
      </w:r>
      <w:r w:rsidRPr="006F254D">
        <w:rPr>
          <w:rFonts w:cstheme="minorHAnsi"/>
          <w:sz w:val="16"/>
        </w:rPr>
        <w:t xml:space="preserve">begin to </w:t>
      </w:r>
      <w:r w:rsidRPr="006F254D">
        <w:rPr>
          <w:rStyle w:val="underline"/>
          <w:rFonts w:cstheme="minorHAnsi"/>
          <w:sz w:val="18"/>
        </w:rPr>
        <w:t xml:space="preserve">think of themselves as </w:t>
      </w:r>
      <w:r w:rsidRPr="006F254D">
        <w:rPr>
          <w:rFonts w:cstheme="minorHAnsi"/>
          <w:sz w:val="16"/>
        </w:rPr>
        <w:t xml:space="preserve">a saving remnant-as </w:t>
      </w:r>
      <w:r w:rsidRPr="006F254D">
        <w:rPr>
          <w:rStyle w:val="underline"/>
          <w:rFonts w:cstheme="minorHAnsi"/>
          <w:sz w:val="18"/>
        </w:rPr>
        <w:t xml:space="preserve">the happy few who have the insight to see through nationalist rhetoric to the ghastly reality of contemporary America. But this insight does not move them to formulate a </w:t>
      </w:r>
      <w:r w:rsidRPr="006F254D">
        <w:rPr>
          <w:rFonts w:cstheme="minorHAnsi"/>
          <w:sz w:val="16"/>
        </w:rPr>
        <w:t xml:space="preserve">legislative program, to join a </w:t>
      </w:r>
      <w:r w:rsidRPr="006F254D">
        <w:rPr>
          <w:rStyle w:val="underline"/>
          <w:rFonts w:cstheme="minorHAnsi"/>
          <w:sz w:val="18"/>
        </w:rPr>
        <w:t>political movement</w:t>
      </w:r>
      <w:r w:rsidRPr="006F254D">
        <w:rPr>
          <w:rFonts w:cstheme="minorHAnsi"/>
          <w:sz w:val="16"/>
        </w:rPr>
        <w:t>, or to share in a national hope.  The contrast between national hope and national self</w:t>
      </w:r>
      <w:r w:rsidRPr="006F254D">
        <w:rPr>
          <w:rFonts w:cstheme="minorHAnsi"/>
          <w:sz w:val="16"/>
        </w:rPr>
        <w:softHyphen/>
        <w:t xml:space="preserve">-mockery and self-disgust becomes vivid when one compares novels like Snow Crash and Almanac of the Dead with socialist novels of the first half of the century-books like The Jungle, An American Tragedy, and The Grapes of Wrath. The latter were written in the belief that the tone of the Gettysburg Address was absolutely right, but that our country would have to transform itself in order to fulfill Lincoln's hopes. </w:t>
      </w:r>
      <w:r w:rsidRPr="006F254D">
        <w:rPr>
          <w:rStyle w:val="underline"/>
          <w:rFonts w:cstheme="minorHAnsi"/>
          <w:sz w:val="18"/>
        </w:rPr>
        <w:t>Transfor</w:t>
      </w:r>
      <w:r w:rsidRPr="006F254D">
        <w:rPr>
          <w:rStyle w:val="underline"/>
          <w:rFonts w:cstheme="minorHAnsi"/>
          <w:sz w:val="18"/>
        </w:rPr>
        <w:softHyphen/>
        <w:t xml:space="preserve">mation would be needed </w:t>
      </w:r>
      <w:r w:rsidRPr="006F254D">
        <w:rPr>
          <w:rFonts w:cstheme="minorHAnsi"/>
          <w:sz w:val="16"/>
        </w:rPr>
        <w:t>because the rise of industrial capi</w:t>
      </w:r>
      <w:r w:rsidRPr="006F254D">
        <w:rPr>
          <w:rFonts w:cstheme="minorHAnsi"/>
          <w:sz w:val="16"/>
        </w:rPr>
        <w:softHyphen/>
        <w:t>talism had made the individualist rhetoric of America's first century obsolete. The authors of these novels thought that this rhetoric should be replaced by one in which America is destined to become the first cooperative commonwealth, the first class</w:t>
      </w:r>
      <w:r w:rsidRPr="006F254D">
        <w:rPr>
          <w:rFonts w:cstheme="minorHAnsi"/>
          <w:sz w:val="16"/>
        </w:rPr>
        <w:softHyphen/>
        <w:t>less society. This America would be one in which income and wealth are equitably distributed, and in which the govern</w:t>
      </w:r>
      <w:r w:rsidRPr="006F254D">
        <w:rPr>
          <w:rFonts w:cstheme="minorHAnsi"/>
          <w:sz w:val="16"/>
        </w:rPr>
        <w:softHyphen/>
        <w:t xml:space="preserve">ment ensures equality of opportunity as well as individual liberty. This new, quasi-communitarian rhetoric was at the heart of the Progressive Movement and the New Deal. It set the tone for the American Left during the first six decades of the twentieth century. Walt Whitman and John Dewey, as we shall see, did a great deal to shape this rhetoric.  </w:t>
      </w:r>
      <w:r w:rsidRPr="006F254D">
        <w:rPr>
          <w:rStyle w:val="underline"/>
          <w:rFonts w:cstheme="minorHAnsi"/>
          <w:sz w:val="18"/>
        </w:rPr>
        <w:t>The difference between early twentieth-century leftist in</w:t>
      </w:r>
      <w:r w:rsidRPr="006F254D">
        <w:rPr>
          <w:rStyle w:val="underline"/>
          <w:rFonts w:cstheme="minorHAnsi"/>
          <w:sz w:val="18"/>
        </w:rPr>
        <w:softHyphen/>
        <w:t xml:space="preserve">tellectuals and </w:t>
      </w:r>
      <w:r w:rsidRPr="006F254D">
        <w:rPr>
          <w:rFonts w:cstheme="minorHAnsi"/>
          <w:sz w:val="16"/>
        </w:rPr>
        <w:t xml:space="preserve">the majority of </w:t>
      </w:r>
      <w:r w:rsidRPr="006F254D">
        <w:rPr>
          <w:rStyle w:val="underline"/>
          <w:rFonts w:cstheme="minorHAnsi"/>
          <w:sz w:val="18"/>
        </w:rPr>
        <w:t>their contemporary counter</w:t>
      </w:r>
      <w:r w:rsidRPr="006F254D">
        <w:rPr>
          <w:rStyle w:val="underline"/>
          <w:rFonts w:cstheme="minorHAnsi"/>
          <w:sz w:val="18"/>
        </w:rPr>
        <w:softHyphen/>
        <w:t>parts is the difference between agents and spectators. In the early decades of this century, when an intellectual stepped back from his or her country's history and looked at it through skeptical eyes</w:t>
      </w:r>
      <w:r w:rsidRPr="006F254D">
        <w:rPr>
          <w:rFonts w:cstheme="minorHAnsi"/>
          <w:sz w:val="16"/>
        </w:rPr>
        <w:t xml:space="preserve">, the </w:t>
      </w:r>
      <w:r w:rsidRPr="006F254D">
        <w:rPr>
          <w:rStyle w:val="underline"/>
          <w:rFonts w:cstheme="minorHAnsi"/>
          <w:sz w:val="18"/>
        </w:rPr>
        <w:t xml:space="preserve">chances were that </w:t>
      </w:r>
      <w:r w:rsidRPr="006F254D">
        <w:rPr>
          <w:rFonts w:cstheme="minorHAnsi"/>
          <w:sz w:val="16"/>
        </w:rPr>
        <w:t xml:space="preserve">he or </w:t>
      </w:r>
      <w:r w:rsidRPr="006F254D">
        <w:rPr>
          <w:rStyle w:val="underline"/>
          <w:rFonts w:cstheme="minorHAnsi"/>
          <w:sz w:val="18"/>
        </w:rPr>
        <w:t>she was about to propose a new political initiative</w:t>
      </w:r>
      <w:r w:rsidRPr="006F254D">
        <w:rPr>
          <w:rFonts w:cstheme="minorHAnsi"/>
          <w:sz w:val="16"/>
        </w:rPr>
        <w:t>. Henry Adams was, of course, the great exception-the great abstainer from ·politics. But William James thought that Adams' diagnosis of the First Gilded Age as a symptom of irreversible moral and political decline was merely perverse. James's pragmatist theory of truth was in part a reaction against the sort of de</w:t>
      </w:r>
      <w:r w:rsidRPr="006F254D">
        <w:rPr>
          <w:rFonts w:cstheme="minorHAnsi"/>
          <w:sz w:val="16"/>
        </w:rPr>
        <w:softHyphen/>
        <w:t>tached spectators hip which Adams affected. For James, disgust with American hypocrisy and self</w:t>
      </w:r>
      <w:r w:rsidRPr="006F254D">
        <w:rPr>
          <w:rFonts w:cstheme="minorHAnsi"/>
          <w:sz w:val="16"/>
        </w:rPr>
        <w:softHyphen/>
        <w:t xml:space="preserve">-deception was pointless unless accompanied by an effort to give America reason to be proud of itself in the future. </w:t>
      </w:r>
      <w:r w:rsidRPr="006F254D">
        <w:rPr>
          <w:rStyle w:val="underline"/>
          <w:rFonts w:cstheme="minorHAnsi"/>
          <w:sz w:val="18"/>
        </w:rPr>
        <w:t>The kind of proto- Heideggerian cultural pessimism which Adams cultivated seemed</w:t>
      </w:r>
      <w:r w:rsidRPr="006F254D">
        <w:rPr>
          <w:rFonts w:cstheme="minorHAnsi"/>
          <w:sz w:val="16"/>
        </w:rPr>
        <w:t xml:space="preserve">, to James, </w:t>
      </w:r>
      <w:r w:rsidRPr="006F254D">
        <w:rPr>
          <w:rStyle w:val="underline"/>
          <w:rFonts w:cstheme="minorHAnsi"/>
          <w:sz w:val="18"/>
        </w:rPr>
        <w:t xml:space="preserve">decadent </w:t>
      </w:r>
      <w:r w:rsidRPr="006F254D">
        <w:rPr>
          <w:rFonts w:cstheme="minorHAnsi"/>
          <w:sz w:val="16"/>
        </w:rPr>
        <w:t>and cowardly. "Democracy," James wrote, "is a kind of religion, and we are bound not to admit its failure. Faiths and utopias are the no</w:t>
      </w:r>
      <w:r w:rsidRPr="006F254D">
        <w:rPr>
          <w:rFonts w:cstheme="minorHAnsi"/>
          <w:sz w:val="16"/>
        </w:rPr>
        <w:softHyphen/>
        <w:t xml:space="preserve">blest exercise of human reason, and no one with a spark of reason in him will sit down fatalistically before the croaker's picture. "2 </w:t>
      </w: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bookmarkStart w:id="437" w:name="_Toc297063335"/>
    </w:p>
    <w:p w:rsidR="008C5FE7" w:rsidRPr="006F254D" w:rsidRDefault="008C5FE7" w:rsidP="008C5FE7">
      <w:pPr>
        <w:pStyle w:val="Heading3"/>
        <w:rPr>
          <w:rFonts w:cstheme="minorHAnsi"/>
        </w:rPr>
      </w:pPr>
      <w:bookmarkStart w:id="438" w:name="_Toc297063336"/>
      <w:bookmarkStart w:id="439" w:name="_Toc299883578"/>
      <w:bookmarkStart w:id="440" w:name="_Toc363478751"/>
      <w:bookmarkEnd w:id="437"/>
      <w:r w:rsidRPr="006F254D">
        <w:rPr>
          <w:rFonts w:cstheme="minorHAnsi"/>
        </w:rPr>
        <w:t>1NC Shell</w:t>
      </w:r>
      <w:bookmarkEnd w:id="438"/>
      <w:bookmarkEnd w:id="439"/>
      <w:bookmarkEnd w:id="440"/>
    </w:p>
    <w:p w:rsidR="008C5FE7" w:rsidRPr="006F254D" w:rsidRDefault="008C5FE7" w:rsidP="008C5FE7">
      <w:pPr>
        <w:pStyle w:val="Heading4"/>
        <w:rPr>
          <w:rFonts w:cstheme="minorHAnsi"/>
        </w:rPr>
      </w:pPr>
      <w:r w:rsidRPr="006F254D">
        <w:rPr>
          <w:rFonts w:cstheme="minorHAnsi"/>
        </w:rPr>
        <w:t>(IF THEY READ A PLAN TEXT)</w:t>
      </w:r>
    </w:p>
    <w:p w:rsidR="008C5FE7" w:rsidRPr="006F254D" w:rsidRDefault="008C5FE7" w:rsidP="008C5FE7">
      <w:pPr>
        <w:pStyle w:val="Heading4"/>
        <w:rPr>
          <w:rFonts w:cstheme="minorHAnsi"/>
        </w:rPr>
      </w:pPr>
      <w:r w:rsidRPr="006F254D">
        <w:rPr>
          <w:rFonts w:cstheme="minorHAnsi"/>
        </w:rPr>
        <w:t xml:space="preserve">A. Interpretation: The affirmative must present and defend the hypothetical implementation of [plan] by the United States federal government.  </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(IF THEY DON’T READ A PLAN TEXT)</w:t>
      </w:r>
      <w:r w:rsidRPr="006F254D">
        <w:rPr>
          <w:rFonts w:cstheme="minorHAnsi"/>
        </w:rPr>
        <w:br/>
        <w:t xml:space="preserve">A. Interpretation: The affirmative must present and defend the hypothetical implementation of </w:t>
      </w:r>
      <w:r>
        <w:rPr>
          <w:rFonts w:cstheme="minorHAnsi"/>
        </w:rPr>
        <w:t>topical plan</w:t>
      </w:r>
      <w:r w:rsidRPr="006F254D">
        <w:rPr>
          <w:rFonts w:cstheme="minorHAnsi"/>
        </w:rPr>
        <w:t xml:space="preserve"> by the United States federal government. </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(BOTH)</w:t>
      </w:r>
    </w:p>
    <w:p w:rsidR="008C5FE7" w:rsidRPr="006F254D" w:rsidRDefault="008C5FE7" w:rsidP="008C5FE7">
      <w:pPr>
        <w:pStyle w:val="Heading4"/>
        <w:rPr>
          <w:rFonts w:cstheme="minorHAnsi"/>
        </w:rPr>
      </w:pPr>
      <w:r w:rsidRPr="006F254D">
        <w:rPr>
          <w:rFonts w:cstheme="minorHAnsi"/>
        </w:rPr>
        <w:t xml:space="preserve">“Resolved” proves the framework for the resolution is to enact a policy. </w:t>
      </w:r>
    </w:p>
    <w:p w:rsidR="008C5FE7" w:rsidRPr="006F254D" w:rsidRDefault="008C5FE7" w:rsidP="008C5FE7">
      <w:pPr>
        <w:rPr>
          <w:rStyle w:val="Style13ptBold"/>
          <w:rFonts w:cstheme="minorHAnsi"/>
        </w:rPr>
      </w:pPr>
      <w:r w:rsidRPr="006F254D">
        <w:rPr>
          <w:rStyle w:val="Style13ptBold"/>
          <w:rFonts w:cstheme="minorHAnsi"/>
        </w:rPr>
        <w:t>Words and Phrases 64 Permanent Edition</w:t>
      </w:r>
    </w:p>
    <w:p w:rsidR="008C5FE7" w:rsidRPr="006F254D" w:rsidRDefault="008C5FE7" w:rsidP="008C5FE7">
      <w:pPr>
        <w:rPr>
          <w:rFonts w:cstheme="minorHAnsi"/>
          <w:sz w:val="16"/>
        </w:rPr>
      </w:pPr>
      <w:r w:rsidRPr="006F254D">
        <w:rPr>
          <w:rStyle w:val="underline"/>
          <w:rFonts w:cstheme="minorHAnsi"/>
        </w:rPr>
        <w:t>Definition of the word “resolve,”</w:t>
      </w:r>
      <w:r w:rsidRPr="006F254D">
        <w:rPr>
          <w:rFonts w:cstheme="minorHAnsi"/>
          <w:sz w:val="16"/>
        </w:rPr>
        <w:t xml:space="preserve"> given by Webster is “to express an opinion or determination by resolution or vote; as ‘it was resolved by the legislature;” </w:t>
      </w:r>
      <w:r w:rsidRPr="006F254D">
        <w:rPr>
          <w:rStyle w:val="underline"/>
          <w:rFonts w:cstheme="minorHAnsi"/>
        </w:rPr>
        <w:t>It is of similar force to the word “enact,”</w:t>
      </w:r>
      <w:r w:rsidRPr="006F254D">
        <w:rPr>
          <w:rFonts w:cstheme="minorHAnsi"/>
          <w:u w:val="single"/>
        </w:rPr>
        <w:t xml:space="preserve"> </w:t>
      </w:r>
      <w:r w:rsidRPr="006F254D">
        <w:rPr>
          <w:rFonts w:cstheme="minorHAnsi"/>
          <w:sz w:val="16"/>
        </w:rPr>
        <w:t xml:space="preserve">which is defined by Bouvier as </w:t>
      </w:r>
      <w:r w:rsidRPr="006F254D">
        <w:rPr>
          <w:rStyle w:val="underline"/>
          <w:rFonts w:cstheme="minorHAnsi"/>
        </w:rPr>
        <w:t>meaning “to establish by law”.</w:t>
      </w:r>
      <w:r w:rsidRPr="006F254D">
        <w:rPr>
          <w:rFonts w:cstheme="minorHAnsi"/>
          <w:sz w:val="16"/>
        </w:rPr>
        <w:t xml:space="preserve"> </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The USFG is the government in Washington D.C.</w:t>
      </w:r>
    </w:p>
    <w:p w:rsidR="008C5FE7" w:rsidRPr="006F254D" w:rsidRDefault="008C5FE7" w:rsidP="008C5FE7">
      <w:pPr>
        <w:rPr>
          <w:rStyle w:val="Style13ptBold"/>
          <w:rFonts w:cstheme="minorHAnsi"/>
        </w:rPr>
      </w:pPr>
      <w:r w:rsidRPr="006F254D">
        <w:rPr>
          <w:rStyle w:val="Style13ptBold"/>
          <w:rFonts w:cstheme="minorHAnsi"/>
        </w:rPr>
        <w:t>Encarta 2k http://encarta.msn.com</w:t>
      </w:r>
    </w:p>
    <w:p w:rsidR="008C5FE7" w:rsidRPr="006F254D" w:rsidRDefault="008C5FE7" w:rsidP="008C5FE7">
      <w:pPr>
        <w:rPr>
          <w:rStyle w:val="underline"/>
          <w:rFonts w:cstheme="minorHAnsi"/>
        </w:rPr>
      </w:pPr>
      <w:r w:rsidRPr="006F254D">
        <w:rPr>
          <w:rStyle w:val="underline"/>
          <w:rFonts w:cstheme="minorHAnsi"/>
        </w:rPr>
        <w:t xml:space="preserve"> “The federal government of the United States is centered in Washington DC”</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B. Violation – [fill in]</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C. Vote neg</w:t>
      </w:r>
    </w:p>
    <w:p w:rsidR="008C5FE7" w:rsidRPr="006F254D" w:rsidRDefault="008C5FE7" w:rsidP="008C5FE7">
      <w:pPr>
        <w:pStyle w:val="Heading4"/>
        <w:rPr>
          <w:rFonts w:cstheme="minorHAnsi"/>
        </w:rPr>
      </w:pPr>
      <w:r w:rsidRPr="006F254D">
        <w:rPr>
          <w:rFonts w:cstheme="minorHAnsi"/>
        </w:rPr>
        <w:tab/>
        <w:t>1. Topicality – they don’t defend the resolution, which is a voting issue to preserve competitive equity and jurisdictional integrity</w:t>
      </w:r>
    </w:p>
    <w:p w:rsidR="008C5FE7" w:rsidRPr="006F254D" w:rsidRDefault="008C5FE7" w:rsidP="008C5FE7">
      <w:pPr>
        <w:pStyle w:val="Heading4"/>
        <w:rPr>
          <w:rFonts w:cstheme="minorHAnsi"/>
        </w:rPr>
      </w:pPr>
      <w:r w:rsidRPr="006F254D">
        <w:rPr>
          <w:rFonts w:cstheme="minorHAnsi"/>
        </w:rPr>
        <w:tab/>
        <w:t>2. Fairness – their framework allows infinite non-falsifiable, unpredictable, totalizing, and personal claims – impossible to be neg</w:t>
      </w:r>
    </w:p>
    <w:p w:rsidR="008C5FE7" w:rsidRPr="006F254D" w:rsidRDefault="008C5FE7" w:rsidP="008C5FE7">
      <w:pPr>
        <w:pStyle w:val="Heading4"/>
        <w:rPr>
          <w:rFonts w:cstheme="minorHAnsi"/>
        </w:rPr>
      </w:pPr>
      <w:r w:rsidRPr="006F254D">
        <w:rPr>
          <w:rFonts w:cstheme="minorHAnsi"/>
        </w:rPr>
        <w:tab/>
        <w:t>3. Switch-side debate – spending every round theorizing about your K is unproductive – you cannot know your argument is true unless you consider both sides of it</w:t>
      </w:r>
    </w:p>
    <w:p w:rsidR="008C5FE7" w:rsidRPr="006F254D" w:rsidRDefault="008C5FE7" w:rsidP="008C5FE7">
      <w:pPr>
        <w:pStyle w:val="Heading4"/>
        <w:rPr>
          <w:rFonts w:cstheme="minorHAnsi"/>
        </w:rPr>
      </w:pPr>
      <w:r w:rsidRPr="006F254D">
        <w:rPr>
          <w:rFonts w:cstheme="minorHAnsi"/>
        </w:rPr>
        <w:tab/>
        <w:t>4. No offense – you can read this arg when you’re negative – to win this round, they have to prove why reading this aff and not being topical is good</w:t>
      </w:r>
    </w:p>
    <w:p w:rsidR="008C5FE7" w:rsidRPr="006F254D" w:rsidRDefault="008C5FE7" w:rsidP="008C5FE7">
      <w:pPr>
        <w:pStyle w:val="Heading4"/>
        <w:rPr>
          <w:rFonts w:cstheme="minorHAnsi"/>
        </w:rPr>
      </w:pPr>
      <w:r w:rsidRPr="006F254D">
        <w:rPr>
          <w:rFonts w:cstheme="minorHAnsi"/>
        </w:rPr>
        <w:tab/>
        <w:t>5. Topicality before advocacy – vote negative to say that you think they are not topical, not that you don’t believe in their project</w:t>
      </w: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This is an a priori issue</w:t>
      </w:r>
    </w:p>
    <w:p w:rsidR="008C5FE7" w:rsidRPr="006F254D" w:rsidRDefault="008C5FE7" w:rsidP="008C5FE7">
      <w:pPr>
        <w:rPr>
          <w:rFonts w:cstheme="minorHAnsi"/>
        </w:rPr>
      </w:pPr>
      <w:r w:rsidRPr="006F254D">
        <w:rPr>
          <w:rStyle w:val="Style13ptBold"/>
          <w:rFonts w:cstheme="minorHAnsi"/>
        </w:rPr>
        <w:t>Shively, 2k</w:t>
      </w:r>
      <w:r w:rsidRPr="006F254D">
        <w:rPr>
          <w:rFonts w:cstheme="minorHAnsi"/>
        </w:rPr>
        <w:t xml:space="preserve"> (Assistant Prof Political Science at Texas A&amp;M, Ruth Lessl, Partisan Politics and Political Theory, p. 181-2)JFS</w:t>
      </w:r>
    </w:p>
    <w:p w:rsidR="008C5FE7" w:rsidRPr="006F254D" w:rsidRDefault="008C5FE7" w:rsidP="008C5FE7">
      <w:pPr>
        <w:rPr>
          <w:rStyle w:val="reduce2"/>
          <w:rFonts w:asciiTheme="minorHAnsi" w:hAnsiTheme="minorHAnsi" w:cstheme="minorHAnsi"/>
          <w:sz w:val="16"/>
        </w:rPr>
      </w:pPr>
      <w:r w:rsidRPr="006F254D">
        <w:rPr>
          <w:rStyle w:val="reduce2"/>
          <w:rFonts w:asciiTheme="minorHAnsi" w:hAnsiTheme="minorHAnsi" w:cstheme="minorHAnsi"/>
          <w:sz w:val="16"/>
        </w:rPr>
        <w:t>The requirements given thus far are primarily negative. The</w:t>
      </w:r>
      <w:r w:rsidRPr="006F254D">
        <w:rPr>
          <w:rFonts w:cstheme="minorHAnsi"/>
          <w:sz w:val="16"/>
        </w:rPr>
        <w:t xml:space="preserve"> ambiguists </w:t>
      </w:r>
      <w:r w:rsidRPr="006F254D">
        <w:rPr>
          <w:rStyle w:val="reduce2"/>
          <w:rFonts w:asciiTheme="minorHAnsi" w:hAnsiTheme="minorHAnsi" w:cstheme="minorHAnsi"/>
          <w:sz w:val="16"/>
        </w:rPr>
        <w:t>must say "no" to-they</w:t>
      </w:r>
      <w:r w:rsidRPr="006F254D">
        <w:rPr>
          <w:rFonts w:cstheme="minorHAnsi"/>
          <w:sz w:val="16"/>
        </w:rPr>
        <w:t xml:space="preserve"> must reject and limit-some ideas </w:t>
      </w:r>
      <w:r w:rsidRPr="006F254D">
        <w:rPr>
          <w:rStyle w:val="reduce2"/>
          <w:rFonts w:asciiTheme="minorHAnsi" w:hAnsiTheme="minorHAnsi" w:cstheme="minorHAnsi"/>
          <w:sz w:val="16"/>
        </w:rPr>
        <w:t xml:space="preserve">and actions. In what follows, </w:t>
      </w:r>
      <w:r w:rsidRPr="006F254D">
        <w:rPr>
          <w:rStyle w:val="underline"/>
          <w:rFonts w:cstheme="minorHAnsi"/>
        </w:rPr>
        <w:t>we</w:t>
      </w:r>
      <w:r w:rsidRPr="006F254D">
        <w:rPr>
          <w:rStyle w:val="reduce2"/>
          <w:rFonts w:asciiTheme="minorHAnsi" w:hAnsiTheme="minorHAnsi" w:cstheme="minorHAnsi"/>
          <w:sz w:val="16"/>
        </w:rPr>
        <w:t xml:space="preserve"> will also find that they must say "yes" to some things. In particular, they must say "yes" to the idea of rational persuasion. This means, first, that they </w:t>
      </w:r>
      <w:r w:rsidRPr="006F254D">
        <w:rPr>
          <w:rStyle w:val="underline"/>
          <w:rFonts w:cstheme="minorHAnsi"/>
        </w:rPr>
        <w:t>must recognize</w:t>
      </w:r>
      <w:r w:rsidRPr="006F254D">
        <w:rPr>
          <w:rStyle w:val="reduce2"/>
          <w:rFonts w:asciiTheme="minorHAnsi" w:hAnsiTheme="minorHAnsi" w:cstheme="minorHAnsi"/>
          <w:sz w:val="16"/>
        </w:rPr>
        <w:t xml:space="preserve"> </w:t>
      </w:r>
      <w:r w:rsidRPr="006F254D">
        <w:rPr>
          <w:rStyle w:val="underline"/>
          <w:rFonts w:cstheme="minorHAnsi"/>
        </w:rPr>
        <w:t>the role of agreement in political contest</w:t>
      </w:r>
      <w:r w:rsidRPr="006F254D">
        <w:rPr>
          <w:rStyle w:val="reduce2"/>
          <w:rFonts w:asciiTheme="minorHAnsi" w:hAnsiTheme="minorHAnsi" w:cstheme="minorHAnsi"/>
          <w:sz w:val="16"/>
        </w:rPr>
        <w:t>, or the basic accord that is necessary to discord. The mistake that the ambiguists make here is a common one</w:t>
      </w:r>
      <w:r w:rsidRPr="006F254D">
        <w:rPr>
          <w:rFonts w:cstheme="minorHAnsi"/>
          <w:sz w:val="16"/>
        </w:rPr>
        <w:t xml:space="preserve">. </w:t>
      </w:r>
      <w:r w:rsidRPr="006F254D">
        <w:rPr>
          <w:rStyle w:val="underline"/>
          <w:rFonts w:cstheme="minorHAnsi"/>
        </w:rPr>
        <w:t>The mistake is</w:t>
      </w:r>
      <w:r w:rsidRPr="006F254D">
        <w:rPr>
          <w:rStyle w:val="Style4Char"/>
          <w:rFonts w:eastAsiaTheme="minorHAnsi" w:cstheme="minorHAnsi"/>
        </w:rPr>
        <w:t xml:space="preserve"> </w:t>
      </w:r>
      <w:r w:rsidRPr="006F254D">
        <w:rPr>
          <w:rStyle w:val="Style4Char"/>
          <w:rFonts w:eastAsiaTheme="minorHAnsi" w:cstheme="minorHAnsi"/>
          <w:sz w:val="16"/>
        </w:rPr>
        <w:t xml:space="preserve">in thinking </w:t>
      </w:r>
      <w:r w:rsidRPr="006F254D">
        <w:rPr>
          <w:rStyle w:val="underline"/>
          <w:rFonts w:cstheme="minorHAnsi"/>
        </w:rPr>
        <w:t>that agreement marks the end of contest-that</w:t>
      </w:r>
      <w:r w:rsidRPr="006F254D">
        <w:rPr>
          <w:rFonts w:cstheme="minorHAnsi"/>
          <w:sz w:val="16"/>
        </w:rPr>
        <w:t xml:space="preserve"> </w:t>
      </w:r>
      <w:r w:rsidRPr="006F254D">
        <w:rPr>
          <w:rStyle w:val="Style4Char"/>
          <w:rFonts w:eastAsiaTheme="minorHAnsi" w:cstheme="minorHAnsi"/>
          <w:sz w:val="16"/>
        </w:rPr>
        <w:t xml:space="preserve">consensus </w:t>
      </w:r>
      <w:r w:rsidRPr="006F254D">
        <w:rPr>
          <w:rStyle w:val="underline"/>
          <w:rFonts w:cstheme="minorHAnsi"/>
        </w:rPr>
        <w:t>kills debate</w:t>
      </w:r>
      <w:r w:rsidRPr="006F254D">
        <w:rPr>
          <w:rStyle w:val="Style4Char"/>
          <w:rFonts w:eastAsiaTheme="minorHAnsi" w:cstheme="minorHAnsi"/>
          <w:sz w:val="16"/>
        </w:rPr>
        <w:t xml:space="preserve">. </w:t>
      </w:r>
      <w:r w:rsidRPr="006F254D">
        <w:rPr>
          <w:rStyle w:val="reduce2"/>
          <w:rFonts w:asciiTheme="minorHAnsi" w:hAnsiTheme="minorHAnsi" w:cstheme="minorHAnsi"/>
          <w:sz w:val="16"/>
        </w:rPr>
        <w:t>But this is true only if the agreement is perfect-if there is nothing at all left to question or contest.</w:t>
      </w:r>
      <w:r w:rsidRPr="006F254D">
        <w:rPr>
          <w:rFonts w:cstheme="minorHAnsi"/>
          <w:sz w:val="16"/>
        </w:rPr>
        <w:t xml:space="preserve"> </w:t>
      </w:r>
      <w:r w:rsidRPr="006F254D">
        <w:rPr>
          <w:rStyle w:val="Style4Char"/>
          <w:rFonts w:eastAsiaTheme="minorHAnsi" w:cstheme="minorHAnsi"/>
          <w:sz w:val="16"/>
        </w:rPr>
        <w:t>In most cases, however</w:t>
      </w:r>
      <w:r w:rsidRPr="006F254D">
        <w:rPr>
          <w:rFonts w:cstheme="minorHAnsi"/>
          <w:sz w:val="16"/>
        </w:rPr>
        <w:t xml:space="preserve">, </w:t>
      </w:r>
      <w:r w:rsidRPr="006F254D">
        <w:rPr>
          <w:rStyle w:val="underline"/>
          <w:rFonts w:cstheme="minorHAnsi"/>
        </w:rPr>
        <w:t>our agreements are highly imperfect</w:t>
      </w:r>
      <w:r w:rsidRPr="006F254D">
        <w:rPr>
          <w:rStyle w:val="reduce2"/>
          <w:rFonts w:asciiTheme="minorHAnsi" w:hAnsiTheme="minorHAnsi" w:cstheme="minorHAnsi"/>
          <w:sz w:val="16"/>
        </w:rPr>
        <w:t>.</w:t>
      </w:r>
      <w:r w:rsidRPr="006F254D">
        <w:rPr>
          <w:rFonts w:cstheme="minorHAnsi"/>
          <w:sz w:val="16"/>
        </w:rPr>
        <w:t xml:space="preserve"> </w:t>
      </w:r>
      <w:r w:rsidRPr="006F254D">
        <w:rPr>
          <w:rStyle w:val="underline"/>
          <w:rFonts w:cstheme="minorHAnsi"/>
        </w:rPr>
        <w:t>We agree on some matters but not on others</w:t>
      </w:r>
      <w:r w:rsidRPr="006F254D">
        <w:rPr>
          <w:rStyle w:val="reduce2"/>
          <w:rFonts w:asciiTheme="minorHAnsi" w:hAnsiTheme="minorHAnsi" w:cstheme="minorHAnsi"/>
          <w:sz w:val="16"/>
        </w:rPr>
        <w:t>, on</w:t>
      </w:r>
      <w:r w:rsidRPr="006F254D">
        <w:rPr>
          <w:rFonts w:cstheme="minorHAnsi"/>
          <w:sz w:val="16"/>
        </w:rPr>
        <w:t xml:space="preserve"> </w:t>
      </w:r>
      <w:r w:rsidRPr="006F254D">
        <w:rPr>
          <w:rStyle w:val="Style4Char"/>
          <w:rFonts w:eastAsiaTheme="minorHAnsi" w:cstheme="minorHAnsi"/>
          <w:sz w:val="16"/>
        </w:rPr>
        <w:t>generalities but not on specifics</w:t>
      </w:r>
      <w:r w:rsidRPr="006F254D">
        <w:rPr>
          <w:rFonts w:cstheme="minorHAnsi"/>
          <w:sz w:val="16"/>
        </w:rPr>
        <w:t xml:space="preserve">, </w:t>
      </w:r>
      <w:r w:rsidRPr="006F254D">
        <w:rPr>
          <w:rStyle w:val="reduce2"/>
          <w:rFonts w:asciiTheme="minorHAnsi" w:hAnsiTheme="minorHAnsi" w:cstheme="minorHAnsi"/>
          <w:sz w:val="16"/>
        </w:rPr>
        <w:t xml:space="preserve">on principles but not on their applications, and so on. And </w:t>
      </w:r>
      <w:r w:rsidRPr="006F254D">
        <w:rPr>
          <w:rStyle w:val="underline"/>
          <w:rFonts w:cstheme="minorHAnsi"/>
        </w:rPr>
        <w:t>this</w:t>
      </w:r>
      <w:r w:rsidRPr="006F254D">
        <w:rPr>
          <w:rStyle w:val="reduce2"/>
          <w:rFonts w:asciiTheme="minorHAnsi" w:hAnsiTheme="minorHAnsi" w:cstheme="minorHAnsi"/>
          <w:sz w:val="16"/>
        </w:rPr>
        <w:t xml:space="preserve"> kind of limited agreement </w:t>
      </w:r>
      <w:r w:rsidRPr="006F254D">
        <w:rPr>
          <w:rStyle w:val="underline"/>
          <w:rFonts w:cstheme="minorHAnsi"/>
        </w:rPr>
        <w:t>is the starting condition of</w:t>
      </w:r>
      <w:r w:rsidRPr="006F254D">
        <w:rPr>
          <w:rStyle w:val="reduce2"/>
          <w:rFonts w:asciiTheme="minorHAnsi" w:hAnsiTheme="minorHAnsi" w:cstheme="minorHAnsi"/>
          <w:sz w:val="16"/>
        </w:rPr>
        <w:t xml:space="preserve"> contest and </w:t>
      </w:r>
      <w:r w:rsidRPr="006F254D">
        <w:rPr>
          <w:rStyle w:val="underline"/>
          <w:rFonts w:cstheme="minorHAnsi"/>
        </w:rPr>
        <w:t>debate</w:t>
      </w:r>
      <w:r w:rsidRPr="006F254D">
        <w:rPr>
          <w:rStyle w:val="reduce2"/>
          <w:rFonts w:asciiTheme="minorHAnsi" w:hAnsiTheme="minorHAnsi" w:cstheme="minorHAnsi"/>
          <w:sz w:val="16"/>
        </w:rPr>
        <w:t>. As John Courtney Murray writes:</w:t>
      </w:r>
      <w:r w:rsidRPr="006F254D">
        <w:rPr>
          <w:rFonts w:cstheme="minorHAnsi"/>
          <w:sz w:val="16"/>
        </w:rPr>
        <w:t xml:space="preserve"> </w:t>
      </w:r>
      <w:r w:rsidRPr="006F254D">
        <w:rPr>
          <w:rStyle w:val="underline"/>
          <w:rFonts w:cstheme="minorHAnsi"/>
        </w:rPr>
        <w:t>We hold certain truths; therefore we can argue about them.</w:t>
      </w:r>
      <w:r w:rsidRPr="006F254D">
        <w:rPr>
          <w:rFonts w:cstheme="minorHAnsi"/>
          <w:sz w:val="16"/>
        </w:rPr>
        <w:t xml:space="preserve"> </w:t>
      </w:r>
      <w:r w:rsidRPr="006F254D">
        <w:rPr>
          <w:rStyle w:val="reduce2"/>
          <w:rFonts w:asciiTheme="minorHAnsi" w:hAnsiTheme="minorHAnsi" w:cstheme="minorHAnsi"/>
          <w:sz w:val="16"/>
        </w:rPr>
        <w:t>It seems to have been one of the corruptions of intelligence by positivism to assume that argument ends when agreement is reached. In a basic sense, the reverse is true</w:t>
      </w:r>
      <w:r w:rsidRPr="006F254D">
        <w:rPr>
          <w:rFonts w:cstheme="minorHAnsi"/>
          <w:sz w:val="16"/>
        </w:rPr>
        <w:t xml:space="preserve">. </w:t>
      </w:r>
      <w:r w:rsidRPr="006F254D">
        <w:rPr>
          <w:rStyle w:val="underline"/>
          <w:rFonts w:cstheme="minorHAnsi"/>
        </w:rPr>
        <w:t>There can be no argument except on the premise</w:t>
      </w:r>
      <w:r w:rsidRPr="006F254D">
        <w:rPr>
          <w:rFonts w:cstheme="minorHAnsi"/>
          <w:sz w:val="16"/>
        </w:rPr>
        <w:t>, and within a context, of agreement.</w:t>
      </w:r>
      <w:r w:rsidRPr="006F254D">
        <w:rPr>
          <w:rStyle w:val="reduce2"/>
          <w:rFonts w:asciiTheme="minorHAnsi" w:hAnsiTheme="minorHAnsi" w:cstheme="minorHAnsi"/>
          <w:sz w:val="16"/>
        </w:rPr>
        <w:t xml:space="preserve"> (Murray 1960, 10)</w:t>
      </w:r>
      <w:r w:rsidRPr="006F254D">
        <w:rPr>
          <w:rFonts w:cstheme="minorHAnsi"/>
          <w:sz w:val="16"/>
        </w:rPr>
        <w:t xml:space="preserve"> In other words, </w:t>
      </w:r>
      <w:r w:rsidRPr="006F254D">
        <w:rPr>
          <w:rStyle w:val="underline"/>
          <w:rFonts w:cstheme="minorHAnsi"/>
        </w:rPr>
        <w:t>we cannot argue about something if we are not communicating: if we cannot agree on the topic and terms of argument or if we have utterly different ideas about what counts as evidence</w:t>
      </w:r>
      <w:r w:rsidRPr="006F254D">
        <w:rPr>
          <w:rFonts w:cstheme="minorHAnsi"/>
          <w:sz w:val="16"/>
        </w:rPr>
        <w:t xml:space="preserve"> or good argument. At the very least, </w:t>
      </w:r>
      <w:r w:rsidRPr="006F254D">
        <w:rPr>
          <w:rStyle w:val="underline"/>
          <w:rFonts w:cstheme="minorHAnsi"/>
        </w:rPr>
        <w:t>we must agree about what it is that is being debated before we can debate it.</w:t>
      </w:r>
      <w:r w:rsidRPr="006F254D">
        <w:rPr>
          <w:rFonts w:cstheme="minorHAnsi"/>
          <w:sz w:val="16"/>
        </w:rPr>
        <w:t xml:space="preserve"> For instance, one cannot have an argument about euthanasia with someone who thinks euthanasia is a musical group. </w:t>
      </w:r>
      <w:r w:rsidRPr="006F254D">
        <w:rPr>
          <w:rStyle w:val="reduce2"/>
          <w:rFonts w:asciiTheme="minorHAnsi" w:hAnsiTheme="minorHAnsi" w:cstheme="minorHAnsi"/>
          <w:sz w:val="16"/>
        </w:rPr>
        <w:t xml:space="preserve">One cannot successfully stage a sit-in if one's target audience simply thinks everyone is resting or if those doing the sitting have no complaints. </w:t>
      </w:r>
      <w:r w:rsidRPr="006F254D">
        <w:rPr>
          <w:rStyle w:val="underline"/>
          <w:rFonts w:cstheme="minorHAnsi"/>
        </w:rPr>
        <w:t>Nor can one demonstrate resistance to a policy if no one knows that it is a policy. In other words, contest is meaningless if there is a lack of agreement</w:t>
      </w:r>
      <w:r w:rsidRPr="006F254D">
        <w:rPr>
          <w:rFonts w:cstheme="minorHAnsi"/>
          <w:sz w:val="16"/>
        </w:rPr>
        <w:t xml:space="preserve"> or communication </w:t>
      </w:r>
      <w:r w:rsidRPr="006F254D">
        <w:rPr>
          <w:rStyle w:val="underline"/>
          <w:rFonts w:cstheme="minorHAnsi"/>
        </w:rPr>
        <w:t>about what is being contested</w:t>
      </w:r>
      <w:r w:rsidRPr="006F254D">
        <w:rPr>
          <w:rFonts w:cstheme="minorHAnsi"/>
          <w:sz w:val="16"/>
        </w:rPr>
        <w:t xml:space="preserve">. Resisters, </w:t>
      </w:r>
      <w:r w:rsidRPr="006F254D">
        <w:rPr>
          <w:rStyle w:val="reduce2"/>
          <w:rFonts w:asciiTheme="minorHAnsi" w:hAnsiTheme="minorHAnsi" w:cstheme="minorHAnsi"/>
          <w:sz w:val="16"/>
        </w:rPr>
        <w:t>demonstrators,</w:t>
      </w:r>
      <w:r w:rsidRPr="006F254D">
        <w:rPr>
          <w:rFonts w:cstheme="minorHAnsi"/>
          <w:sz w:val="16"/>
        </w:rPr>
        <w:t xml:space="preserve"> and </w:t>
      </w:r>
      <w:r w:rsidRPr="006F254D">
        <w:rPr>
          <w:rStyle w:val="underline"/>
          <w:rFonts w:cstheme="minorHAnsi"/>
        </w:rPr>
        <w:t>debaters must have</w:t>
      </w:r>
      <w:r w:rsidRPr="006F254D">
        <w:rPr>
          <w:rFonts w:cstheme="minorHAnsi"/>
          <w:sz w:val="16"/>
        </w:rPr>
        <w:t xml:space="preserve"> some </w:t>
      </w:r>
      <w:r w:rsidRPr="006F254D">
        <w:rPr>
          <w:rStyle w:val="underline"/>
          <w:rFonts w:cstheme="minorHAnsi"/>
        </w:rPr>
        <w:t>shared ideas about the subject</w:t>
      </w:r>
      <w:r w:rsidRPr="006F254D">
        <w:rPr>
          <w:rFonts w:cstheme="minorHAnsi"/>
          <w:sz w:val="16"/>
        </w:rPr>
        <w:t xml:space="preserve"> and/or the terms </w:t>
      </w:r>
      <w:r w:rsidRPr="006F254D">
        <w:rPr>
          <w:rStyle w:val="underline"/>
          <w:rFonts w:cstheme="minorHAnsi"/>
        </w:rPr>
        <w:t>of their disagreements</w:t>
      </w:r>
      <w:r w:rsidRPr="006F254D">
        <w:rPr>
          <w:rFonts w:cstheme="minorHAnsi"/>
          <w:sz w:val="16"/>
        </w:rPr>
        <w:t xml:space="preserve">. </w:t>
      </w:r>
      <w:r w:rsidRPr="006F254D">
        <w:rPr>
          <w:rStyle w:val="reduce2"/>
          <w:rFonts w:asciiTheme="minorHAnsi" w:hAnsiTheme="minorHAnsi" w:cstheme="minorHAnsi"/>
          <w:sz w:val="16"/>
        </w:rPr>
        <w:t>The participants and the target of a sit-in must share an understanding of the complaint at hand. And</w:t>
      </w:r>
      <w:r w:rsidRPr="006F254D">
        <w:rPr>
          <w:rFonts w:cstheme="minorHAnsi"/>
          <w:sz w:val="16"/>
        </w:rPr>
        <w:t xml:space="preserve"> a demonstrator's audience must know what is being resisted. </w:t>
      </w:r>
      <w:r w:rsidRPr="006F254D">
        <w:rPr>
          <w:rStyle w:val="reduce2"/>
          <w:rFonts w:asciiTheme="minorHAnsi" w:hAnsiTheme="minorHAnsi" w:cstheme="minorHAnsi"/>
          <w:sz w:val="16"/>
        </w:rPr>
        <w:t>In short</w:t>
      </w:r>
      <w:r w:rsidRPr="006F254D">
        <w:rPr>
          <w:rFonts w:cstheme="minorHAnsi"/>
          <w:sz w:val="16"/>
        </w:rPr>
        <w:t>, the contesting of an idea presumes some agreement about what that idea is and how one might go about intelligibly contesting it</w:t>
      </w:r>
      <w:r w:rsidRPr="006F254D">
        <w:rPr>
          <w:rStyle w:val="reduce2"/>
          <w:rFonts w:asciiTheme="minorHAnsi" w:hAnsiTheme="minorHAnsi" w:cstheme="minorHAnsi"/>
          <w:sz w:val="16"/>
        </w:rPr>
        <w:t>. In other words, contestation rests on some basic agreement or harmony.</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 xml:space="preserve">Limits are key – infinite political theories exist, artificial limits are key </w:t>
      </w:r>
    </w:p>
    <w:p w:rsidR="008C5FE7" w:rsidRPr="006F254D" w:rsidRDefault="008C5FE7" w:rsidP="008C5FE7">
      <w:pPr>
        <w:rPr>
          <w:rFonts w:cstheme="minorHAnsi"/>
        </w:rPr>
      </w:pPr>
      <w:r w:rsidRPr="006F254D">
        <w:rPr>
          <w:rStyle w:val="Style13ptBold"/>
          <w:rFonts w:cstheme="minorHAnsi"/>
        </w:rPr>
        <w:t>Lutz 2k</w:t>
      </w:r>
      <w:r w:rsidRPr="006F254D">
        <w:rPr>
          <w:rFonts w:cstheme="minorHAnsi"/>
        </w:rPr>
        <w:t xml:space="preserve"> (Donald S. Professor of Polisci at Houston, Political Theory and Partisan Politics p. 39-40)JFS</w:t>
      </w:r>
    </w:p>
    <w:p w:rsidR="008C5FE7" w:rsidRPr="006F254D" w:rsidRDefault="008C5FE7" w:rsidP="008C5FE7">
      <w:pPr>
        <w:rPr>
          <w:rFonts w:cstheme="minorHAnsi"/>
          <w:sz w:val="16"/>
        </w:rPr>
      </w:pPr>
      <w:r w:rsidRPr="006F254D">
        <w:rPr>
          <w:rFonts w:cstheme="minorHAnsi"/>
          <w:sz w:val="16"/>
        </w:rPr>
        <w:t xml:space="preserve">Aristotle notes in the Politics that </w:t>
      </w:r>
      <w:r w:rsidRPr="006F254D">
        <w:rPr>
          <w:rStyle w:val="underline"/>
          <w:rFonts w:cstheme="minorHAnsi"/>
        </w:rPr>
        <w:t>political theory</w:t>
      </w:r>
      <w:r w:rsidRPr="006F254D">
        <w:rPr>
          <w:rFonts w:cstheme="minorHAnsi"/>
          <w:sz w:val="16"/>
        </w:rPr>
        <w:t xml:space="preserve"> simultaneously </w:t>
      </w:r>
      <w:r w:rsidRPr="006F254D">
        <w:rPr>
          <w:rStyle w:val="underline"/>
          <w:rFonts w:cstheme="minorHAnsi"/>
        </w:rPr>
        <w:t>proceeds</w:t>
      </w:r>
      <w:r w:rsidRPr="006F254D">
        <w:rPr>
          <w:rFonts w:cstheme="minorHAnsi"/>
          <w:sz w:val="16"/>
        </w:rPr>
        <w:t xml:space="preserve"> </w:t>
      </w:r>
      <w:r w:rsidRPr="006F254D">
        <w:rPr>
          <w:rStyle w:val="underline"/>
          <w:rFonts w:cstheme="minorHAnsi"/>
        </w:rPr>
        <w:t>at</w:t>
      </w:r>
      <w:r w:rsidRPr="006F254D">
        <w:rPr>
          <w:rFonts w:cstheme="minorHAnsi"/>
          <w:sz w:val="16"/>
        </w:rPr>
        <w:t xml:space="preserve"> three levels—</w:t>
      </w:r>
      <w:r w:rsidRPr="006F254D">
        <w:rPr>
          <w:rStyle w:val="underline"/>
          <w:rFonts w:cstheme="minorHAnsi"/>
        </w:rPr>
        <w:t>discourse about the ideal</w:t>
      </w:r>
      <w:r w:rsidRPr="006F254D">
        <w:rPr>
          <w:rFonts w:cstheme="minorHAnsi"/>
          <w:sz w:val="16"/>
        </w:rPr>
        <w:t xml:space="preserve">, about the best possible in the real world, </w:t>
      </w:r>
      <w:r w:rsidRPr="006F254D">
        <w:rPr>
          <w:rStyle w:val="underline"/>
          <w:rFonts w:cstheme="minorHAnsi"/>
        </w:rPr>
        <w:t>and</w:t>
      </w:r>
      <w:r w:rsidRPr="006F254D">
        <w:rPr>
          <w:rFonts w:cstheme="minorHAnsi"/>
          <w:sz w:val="16"/>
        </w:rPr>
        <w:t xml:space="preserve"> about </w:t>
      </w:r>
      <w:r w:rsidRPr="006F254D">
        <w:rPr>
          <w:rStyle w:val="underline"/>
          <w:rFonts w:cstheme="minorHAnsi"/>
        </w:rPr>
        <w:t>existing political systems</w:t>
      </w:r>
      <w:r w:rsidRPr="006F254D">
        <w:rPr>
          <w:rFonts w:cstheme="minorHAnsi"/>
          <w:sz w:val="16"/>
        </w:rPr>
        <w:t xml:space="preserve">.4 Put another way, </w:t>
      </w:r>
      <w:r w:rsidRPr="006F254D">
        <w:rPr>
          <w:rStyle w:val="StyleUnderline"/>
          <w:rFonts w:cstheme="minorHAnsi"/>
        </w:rPr>
        <w:t>comprehensive political theory must ask several differ</w:t>
      </w:r>
      <w:r w:rsidRPr="006F254D">
        <w:rPr>
          <w:rStyle w:val="StyleUnderline"/>
          <w:rFonts w:cstheme="minorHAnsi"/>
        </w:rPr>
        <w:softHyphen/>
        <w:t>ent kinds of questions</w:t>
      </w:r>
      <w:r w:rsidRPr="006F254D">
        <w:rPr>
          <w:rFonts w:cstheme="minorHAnsi"/>
          <w:sz w:val="16"/>
        </w:rPr>
        <w:t xml:space="preserve"> that are linked, yet distinguishable. In order to understand the interlocking set of questions that political theory can ask, </w:t>
      </w:r>
      <w:r w:rsidRPr="006F254D">
        <w:rPr>
          <w:rStyle w:val="underline"/>
          <w:rFonts w:cstheme="minorHAnsi"/>
        </w:rPr>
        <w:t>imagine a continuum</w:t>
      </w:r>
      <w:r w:rsidRPr="006F254D">
        <w:rPr>
          <w:rFonts w:cstheme="minorHAnsi"/>
          <w:sz w:val="16"/>
        </w:rPr>
        <w:t xml:space="preserve"> stretching from left to right. </w:t>
      </w:r>
      <w:r w:rsidRPr="006F254D">
        <w:rPr>
          <w:rStyle w:val="underline"/>
          <w:rFonts w:cstheme="minorHAnsi"/>
        </w:rPr>
        <w:t>At the</w:t>
      </w:r>
      <w:r w:rsidRPr="006F254D">
        <w:rPr>
          <w:rFonts w:cstheme="minorHAnsi"/>
          <w:sz w:val="16"/>
        </w:rPr>
        <w:t xml:space="preserve"> </w:t>
      </w:r>
      <w:r w:rsidRPr="006F254D">
        <w:rPr>
          <w:rStyle w:val="underline"/>
          <w:rFonts w:cstheme="minorHAnsi"/>
        </w:rPr>
        <w:t>end</w:t>
      </w:r>
      <w:r w:rsidRPr="006F254D">
        <w:rPr>
          <w:rFonts w:cstheme="minorHAnsi"/>
          <w:sz w:val="16"/>
        </w:rPr>
        <w:t xml:space="preserve">, to the right, </w:t>
      </w:r>
      <w:r w:rsidRPr="006F254D">
        <w:rPr>
          <w:rStyle w:val="underline"/>
          <w:rFonts w:cstheme="minorHAnsi"/>
        </w:rPr>
        <w:t>is an ideal</w:t>
      </w:r>
      <w:r w:rsidRPr="006F254D">
        <w:rPr>
          <w:rFonts w:cstheme="minorHAnsi"/>
          <w:sz w:val="16"/>
        </w:rPr>
        <w:t xml:space="preserve"> form of government, a perfectly wrought con</w:t>
      </w:r>
      <w:r w:rsidRPr="006F254D">
        <w:rPr>
          <w:rFonts w:cstheme="minorHAnsi"/>
          <w:sz w:val="16"/>
        </w:rPr>
        <w:softHyphen/>
        <w:t xml:space="preserve">struct produced by the imagination. </w:t>
      </w:r>
      <w:r w:rsidRPr="006F254D">
        <w:rPr>
          <w:rStyle w:val="underline"/>
          <w:rFonts w:cstheme="minorHAnsi"/>
        </w:rPr>
        <w:t>At the other end is the</w:t>
      </w:r>
      <w:r w:rsidRPr="006F254D">
        <w:rPr>
          <w:rFonts w:cstheme="minorHAnsi"/>
          <w:sz w:val="16"/>
        </w:rPr>
        <w:t xml:space="preserve"> perfect </w:t>
      </w:r>
      <w:r w:rsidRPr="006F254D">
        <w:rPr>
          <w:rStyle w:val="underline"/>
          <w:rFonts w:cstheme="minorHAnsi"/>
        </w:rPr>
        <w:t>dystopia</w:t>
      </w:r>
      <w:r w:rsidRPr="006F254D">
        <w:rPr>
          <w:rFonts w:cstheme="minorHAnsi"/>
          <w:sz w:val="16"/>
        </w:rPr>
        <w:t>, the most perfectly wretched system that the human imagi</w:t>
      </w:r>
      <w:r w:rsidRPr="006F254D">
        <w:rPr>
          <w:rFonts w:cstheme="minorHAnsi"/>
          <w:sz w:val="16"/>
        </w:rPr>
        <w:softHyphen/>
        <w:t xml:space="preserve">nation can produce. </w:t>
      </w:r>
      <w:r w:rsidRPr="006F254D">
        <w:rPr>
          <w:rStyle w:val="StyleUnderline"/>
          <w:rFonts w:cstheme="minorHAnsi"/>
        </w:rPr>
        <w:t xml:space="preserve">Stretching </w:t>
      </w:r>
      <w:r w:rsidRPr="006F254D">
        <w:rPr>
          <w:rStyle w:val="underline"/>
          <w:rFonts w:cstheme="minorHAnsi"/>
        </w:rPr>
        <w:t xml:space="preserve">between these two </w:t>
      </w:r>
      <w:r w:rsidRPr="006F254D">
        <w:rPr>
          <w:rStyle w:val="StyleUnderline"/>
          <w:rFonts w:cstheme="minorHAnsi"/>
        </w:rPr>
        <w:t xml:space="preserve">extremes </w:t>
      </w:r>
      <w:r w:rsidRPr="006F254D">
        <w:rPr>
          <w:rStyle w:val="underline"/>
          <w:rFonts w:cstheme="minorHAnsi"/>
        </w:rPr>
        <w:t>is an infi</w:t>
      </w:r>
      <w:r w:rsidRPr="006F254D">
        <w:rPr>
          <w:rStyle w:val="underline"/>
          <w:rFonts w:cstheme="minorHAnsi"/>
        </w:rPr>
        <w:softHyphen/>
        <w:t>nite set of possibilities</w:t>
      </w:r>
      <w:r w:rsidRPr="006F254D">
        <w:rPr>
          <w:rFonts w:cstheme="minorHAnsi"/>
          <w:sz w:val="16"/>
        </w:rPr>
        <w:t xml:space="preserve">, merging into one another, that describe the logical possibilities created by the characteristics defining the end points. For example, a political system defined primarily by </w:t>
      </w:r>
      <w:r w:rsidRPr="006F254D">
        <w:rPr>
          <w:rStyle w:val="underline"/>
          <w:rFonts w:cstheme="minorHAnsi"/>
        </w:rPr>
        <w:t>equality would have</w:t>
      </w:r>
      <w:r w:rsidRPr="006F254D">
        <w:rPr>
          <w:rFonts w:cstheme="minorHAnsi"/>
          <w:sz w:val="16"/>
        </w:rPr>
        <w:t xml:space="preserve"> a perfectly </w:t>
      </w:r>
      <w:r w:rsidRPr="006F254D">
        <w:rPr>
          <w:rStyle w:val="underline"/>
          <w:rFonts w:cstheme="minorHAnsi"/>
        </w:rPr>
        <w:t>inegalitarian system</w:t>
      </w:r>
      <w:r w:rsidRPr="006F254D">
        <w:rPr>
          <w:rFonts w:cstheme="minorHAnsi"/>
          <w:sz w:val="16"/>
        </w:rPr>
        <w:t xml:space="preserve"> described </w:t>
      </w:r>
      <w:r w:rsidRPr="006F254D">
        <w:rPr>
          <w:rStyle w:val="underline"/>
          <w:rFonts w:cstheme="minorHAnsi"/>
        </w:rPr>
        <w:t>at the other end</w:t>
      </w:r>
      <w:r w:rsidRPr="006F254D">
        <w:rPr>
          <w:rFonts w:cstheme="minorHAnsi"/>
          <w:sz w:val="16"/>
        </w:rPr>
        <w:t>, and the possible states of being between them would vary prima</w:t>
      </w:r>
      <w:r w:rsidRPr="006F254D">
        <w:rPr>
          <w:rFonts w:cstheme="minorHAnsi"/>
          <w:sz w:val="16"/>
        </w:rPr>
        <w:softHyphen/>
        <w:t>rily in the extent to which they embodied equality. An ideal defined primarily by liberty would create a different set of possibilities be</w:t>
      </w:r>
      <w:r w:rsidRPr="006F254D">
        <w:rPr>
          <w:rFonts w:cstheme="minorHAnsi"/>
          <w:sz w:val="16"/>
        </w:rPr>
        <w:softHyphen/>
        <w:t xml:space="preserve">tween the extremes. Of course, </w:t>
      </w:r>
      <w:r w:rsidRPr="006F254D">
        <w:rPr>
          <w:rStyle w:val="underline"/>
          <w:rFonts w:cstheme="minorHAnsi"/>
        </w:rPr>
        <w:t>visions of the ideal</w:t>
      </w:r>
      <w:r w:rsidRPr="006F254D">
        <w:rPr>
          <w:rFonts w:cstheme="minorHAnsi"/>
          <w:sz w:val="16"/>
        </w:rPr>
        <w:t xml:space="preserve"> often </w:t>
      </w:r>
      <w:r w:rsidRPr="006F254D">
        <w:rPr>
          <w:rStyle w:val="underline"/>
          <w:rFonts w:cstheme="minorHAnsi"/>
        </w:rPr>
        <w:t>are</w:t>
      </w:r>
      <w:r w:rsidRPr="006F254D">
        <w:rPr>
          <w:rFonts w:cstheme="minorHAnsi"/>
          <w:sz w:val="16"/>
        </w:rPr>
        <w:t xml:space="preserve"> inevitably more </w:t>
      </w:r>
      <w:r w:rsidRPr="006F254D">
        <w:rPr>
          <w:rStyle w:val="underline"/>
          <w:rFonts w:cstheme="minorHAnsi"/>
        </w:rPr>
        <w:t>complex</w:t>
      </w:r>
      <w:r w:rsidRPr="006F254D">
        <w:rPr>
          <w:rFonts w:cstheme="minorHAnsi"/>
          <w:sz w:val="16"/>
        </w:rPr>
        <w:t xml:space="preserve"> than these single-value examples indicate, but it is also true that </w:t>
      </w:r>
      <w:r w:rsidRPr="006F254D">
        <w:rPr>
          <w:rStyle w:val="underline"/>
          <w:rFonts w:cstheme="minorHAnsi"/>
        </w:rPr>
        <w:t>in order to imagine an ideal state of affairs a kind of simpli</w:t>
      </w:r>
      <w:r w:rsidRPr="006F254D">
        <w:rPr>
          <w:rStyle w:val="underline"/>
          <w:rFonts w:cstheme="minorHAnsi"/>
        </w:rPr>
        <w:softHyphen/>
        <w:t>fication is</w:t>
      </w:r>
      <w:r w:rsidRPr="006F254D">
        <w:rPr>
          <w:rFonts w:cstheme="minorHAnsi"/>
          <w:sz w:val="16"/>
        </w:rPr>
        <w:t xml:space="preserve"> almost always </w:t>
      </w:r>
      <w:r w:rsidRPr="006F254D">
        <w:rPr>
          <w:rStyle w:val="underline"/>
          <w:rFonts w:cstheme="minorHAnsi"/>
        </w:rPr>
        <w:t>required</w:t>
      </w:r>
      <w:r w:rsidRPr="006F254D">
        <w:rPr>
          <w:rFonts w:cstheme="minorHAnsi"/>
          <w:sz w:val="16"/>
        </w:rPr>
        <w:t xml:space="preserve"> since normal states of affairs invari</w:t>
      </w:r>
      <w:r w:rsidRPr="006F254D">
        <w:rPr>
          <w:rFonts w:cstheme="minorHAnsi"/>
          <w:sz w:val="16"/>
        </w:rPr>
        <w:softHyphen/>
        <w:t>ably present themselves to human consciousness as complicated, opaque, and to a significant extent indeterminate. A non-ironic reading of Plato's Republic leads one to conclude that the creation of these visions of the ideal characterizes political philoso</w:t>
      </w:r>
      <w:r w:rsidRPr="006F254D">
        <w:rPr>
          <w:rFonts w:cstheme="minorHAnsi"/>
          <w:sz w:val="16"/>
        </w:rPr>
        <w:softHyphen/>
        <w:t xml:space="preserve">phy. This is not the case. </w:t>
      </w:r>
      <w:r w:rsidRPr="006F254D">
        <w:rPr>
          <w:rStyle w:val="underline"/>
          <w:rFonts w:cstheme="minorHAnsi"/>
        </w:rPr>
        <w:t>Any person can generate a vision of the ideal</w:t>
      </w:r>
      <w:r w:rsidRPr="006F254D">
        <w:rPr>
          <w:rStyle w:val="Emphasis2"/>
          <w:rFonts w:asciiTheme="minorHAnsi" w:hAnsiTheme="minorHAnsi" w:cstheme="minorHAnsi"/>
        </w:rPr>
        <w:t>.</w:t>
      </w:r>
      <w:r w:rsidRPr="006F254D">
        <w:rPr>
          <w:rFonts w:cstheme="minorHAnsi"/>
          <w:sz w:val="16"/>
        </w:rPr>
        <w:t xml:space="preserve"> </w:t>
      </w:r>
      <w:r w:rsidRPr="006F254D">
        <w:rPr>
          <w:rStyle w:val="StyleUnderline"/>
          <w:rFonts w:cstheme="minorHAnsi"/>
        </w:rPr>
        <w:t xml:space="preserve">One job of </w:t>
      </w:r>
      <w:r w:rsidRPr="006F254D">
        <w:rPr>
          <w:rStyle w:val="underline"/>
          <w:rFonts w:cstheme="minorHAnsi"/>
        </w:rPr>
        <w:t>political philosophy is to ask the question "Is this ideal worth pursuing?"</w:t>
      </w:r>
      <w:r w:rsidRPr="006F254D">
        <w:rPr>
          <w:rFonts w:cstheme="minorHAnsi"/>
          <w:sz w:val="16"/>
        </w:rPr>
        <w:t xml:space="preserve"> </w:t>
      </w:r>
      <w:r w:rsidRPr="006F254D">
        <w:rPr>
          <w:rStyle w:val="underline"/>
          <w:rFonts w:cstheme="minorHAnsi"/>
        </w:rPr>
        <w:t>Before the question can be pursued</w:t>
      </w:r>
      <w:r w:rsidRPr="006F254D">
        <w:rPr>
          <w:rStyle w:val="StyleUnderline"/>
          <w:rFonts w:cstheme="minorHAnsi"/>
        </w:rPr>
        <w:t xml:space="preserve">, however, </w:t>
      </w:r>
      <w:r w:rsidRPr="006F254D">
        <w:rPr>
          <w:rStyle w:val="underline"/>
          <w:rFonts w:cstheme="minorHAnsi"/>
        </w:rPr>
        <w:t>the ideal state of affairs must be clarified</w:t>
      </w:r>
      <w:r w:rsidRPr="006F254D">
        <w:rPr>
          <w:rFonts w:cstheme="minorHAnsi"/>
          <w:sz w:val="16"/>
        </w:rPr>
        <w:t xml:space="preserve">, </w:t>
      </w:r>
      <w:r w:rsidRPr="006F254D">
        <w:rPr>
          <w:rStyle w:val="underline"/>
          <w:rFonts w:cstheme="minorHAnsi"/>
        </w:rPr>
        <w:t>especially with respect to</w:t>
      </w:r>
      <w:r w:rsidRPr="006F254D">
        <w:rPr>
          <w:rFonts w:cstheme="minorHAnsi"/>
          <w:sz w:val="16"/>
        </w:rPr>
        <w:t xml:space="preserve"> con</w:t>
      </w:r>
      <w:r w:rsidRPr="006F254D">
        <w:rPr>
          <w:rFonts w:cstheme="minorHAnsi"/>
          <w:sz w:val="16"/>
        </w:rPr>
        <w:softHyphen/>
        <w:t xml:space="preserve">ceptual precision and </w:t>
      </w:r>
      <w:r w:rsidRPr="006F254D">
        <w:rPr>
          <w:rStyle w:val="underline"/>
          <w:rFonts w:cstheme="minorHAnsi"/>
        </w:rPr>
        <w:t>the logical relationship between the proposi</w:t>
      </w:r>
      <w:r w:rsidRPr="006F254D">
        <w:rPr>
          <w:rStyle w:val="underline"/>
          <w:rFonts w:cstheme="minorHAnsi"/>
        </w:rPr>
        <w:softHyphen/>
        <w:t>tions that describe the ideal</w:t>
      </w:r>
      <w:r w:rsidRPr="006F254D">
        <w:rPr>
          <w:rFonts w:cstheme="minorHAnsi"/>
          <w:sz w:val="16"/>
        </w:rPr>
        <w:t xml:space="preserve">. </w:t>
      </w:r>
      <w:r w:rsidRPr="006F254D">
        <w:rPr>
          <w:rStyle w:val="underline"/>
          <w:rFonts w:cstheme="minorHAnsi"/>
        </w:rPr>
        <w:t>This</w:t>
      </w:r>
      <w:r w:rsidRPr="006F254D">
        <w:rPr>
          <w:rFonts w:cstheme="minorHAnsi"/>
          <w:sz w:val="16"/>
        </w:rPr>
        <w:t xml:space="preserve"> pre-theoretical </w:t>
      </w:r>
      <w:r w:rsidRPr="006F254D">
        <w:rPr>
          <w:rStyle w:val="underline"/>
          <w:rFonts w:cstheme="minorHAnsi"/>
        </w:rPr>
        <w:t>analysis raises the</w:t>
      </w:r>
      <w:r w:rsidRPr="006F254D">
        <w:rPr>
          <w:rFonts w:cstheme="minorHAnsi"/>
          <w:sz w:val="16"/>
        </w:rPr>
        <w:t xml:space="preserve"> vision of the </w:t>
      </w:r>
      <w:r w:rsidRPr="006F254D">
        <w:rPr>
          <w:rStyle w:val="underline"/>
          <w:rFonts w:cstheme="minorHAnsi"/>
        </w:rPr>
        <w:t>ideal from the mundane to a level where</w:t>
      </w:r>
      <w:r w:rsidRPr="006F254D">
        <w:rPr>
          <w:rFonts w:cstheme="minorHAnsi"/>
          <w:sz w:val="16"/>
        </w:rPr>
        <w:t xml:space="preserve"> true philosophi</w:t>
      </w:r>
      <w:r w:rsidRPr="006F254D">
        <w:rPr>
          <w:rFonts w:cstheme="minorHAnsi"/>
          <w:sz w:val="16"/>
        </w:rPr>
        <w:softHyphen/>
        <w:t xml:space="preserve">cal analysis, and the careful </w:t>
      </w:r>
      <w:r w:rsidRPr="006F254D">
        <w:rPr>
          <w:rStyle w:val="underline"/>
          <w:rFonts w:cstheme="minorHAnsi"/>
        </w:rPr>
        <w:t>comparison with existing systems can proceed fruitfully</w:t>
      </w:r>
      <w:r w:rsidRPr="006F254D">
        <w:rPr>
          <w:rFonts w:cstheme="minorHAnsi"/>
          <w:sz w:val="16"/>
        </w:rPr>
        <w:t>. The process of pre-theoretical analysis, probably because it works on clarifying ideas that most capture the human imagination, too often looks to some like the entire enterprise of political philosophy.5 However, the value of Jean-Jacques Rousseau's concept of the General Will, for example, lies not in its formal logical implications, nor in its compelling hold on the imagination, but on the power and clarity it lends to an analysis and comparison of ac</w:t>
      </w:r>
      <w:r w:rsidRPr="006F254D">
        <w:rPr>
          <w:rFonts w:cstheme="minorHAnsi"/>
          <w:sz w:val="16"/>
        </w:rPr>
        <w:softHyphen/>
        <w:t xml:space="preserve">tual political systems. </w:t>
      </w:r>
    </w:p>
    <w:p w:rsidR="008C5FE7" w:rsidRPr="006F254D" w:rsidRDefault="008C5FE7" w:rsidP="008C5FE7">
      <w:pPr>
        <w:pStyle w:val="Heading4"/>
        <w:rPr>
          <w:rFonts w:cstheme="minorHAnsi"/>
        </w:rPr>
      </w:pPr>
      <w:r w:rsidRPr="006F254D">
        <w:rPr>
          <w:rFonts w:cstheme="minorHAnsi"/>
        </w:rPr>
        <w:t xml:space="preserve">We control external impacts – abandoning politics causes war, slavery, and authoritarianism </w:t>
      </w:r>
    </w:p>
    <w:p w:rsidR="008C5FE7" w:rsidRPr="006F254D" w:rsidRDefault="008C5FE7" w:rsidP="008C5FE7">
      <w:pPr>
        <w:rPr>
          <w:rFonts w:cstheme="minorHAnsi"/>
        </w:rPr>
      </w:pPr>
      <w:r w:rsidRPr="006F254D">
        <w:rPr>
          <w:rStyle w:val="Heading4Char"/>
          <w:rFonts w:cstheme="minorHAnsi"/>
        </w:rPr>
        <w:t xml:space="preserve">Boggs 2k </w:t>
      </w:r>
      <w:r w:rsidRPr="006F254D">
        <w:rPr>
          <w:rFonts w:cstheme="minorHAnsi"/>
          <w:sz w:val="16"/>
        </w:rPr>
        <w:t>(CAROL BOGGS, PF POLITICAL SCIENCE – SOUTHERN CALIFORNIA, 00, THE END OF POLITICS, 250-1)</w:t>
      </w:r>
    </w:p>
    <w:p w:rsidR="008C5FE7" w:rsidRPr="006F254D" w:rsidRDefault="008C5FE7" w:rsidP="008C5FE7">
      <w:pPr>
        <w:ind w:left="288"/>
        <w:rPr>
          <w:rFonts w:cstheme="minorHAnsi"/>
          <w:sz w:val="16"/>
          <w:szCs w:val="16"/>
        </w:rPr>
      </w:pPr>
      <w:r w:rsidRPr="006F254D">
        <w:rPr>
          <w:rFonts w:cstheme="minorHAnsi"/>
          <w:sz w:val="16"/>
          <w:szCs w:val="15"/>
        </w:rPr>
        <w:t>But it is a very deceptive and misleading minimalism.</w:t>
      </w:r>
      <w:r w:rsidRPr="006F254D">
        <w:rPr>
          <w:rFonts w:cstheme="minorHAnsi"/>
          <w:sz w:val="16"/>
        </w:rPr>
        <w:t xml:space="preserve">  </w:t>
      </w:r>
      <w:r w:rsidRPr="006F254D">
        <w:rPr>
          <w:rStyle w:val="underline"/>
          <w:rFonts w:cstheme="minorHAnsi"/>
        </w:rPr>
        <w:t>While Oakeshott debunks political mechanisms</w:t>
      </w:r>
      <w:r w:rsidRPr="006F254D">
        <w:rPr>
          <w:rFonts w:cstheme="minorHAnsi"/>
        </w:rPr>
        <w:t xml:space="preserve"> </w:t>
      </w:r>
      <w:r w:rsidRPr="006F254D">
        <w:rPr>
          <w:rFonts w:cstheme="minorHAnsi"/>
          <w:sz w:val="16"/>
        </w:rPr>
        <w:t xml:space="preserve">and rational planning, </w:t>
      </w:r>
      <w:r w:rsidRPr="006F254D">
        <w:rPr>
          <w:rStyle w:val="underline"/>
          <w:rFonts w:cstheme="minorHAnsi"/>
        </w:rPr>
        <w:t>as</w:t>
      </w:r>
      <w:r w:rsidRPr="006F254D">
        <w:rPr>
          <w:rFonts w:cstheme="minorHAnsi"/>
        </w:rPr>
        <w:t xml:space="preserve"> </w:t>
      </w:r>
      <w:r w:rsidRPr="006F254D">
        <w:rPr>
          <w:rFonts w:cstheme="minorHAnsi"/>
          <w:sz w:val="16"/>
        </w:rPr>
        <w:t xml:space="preserve">either useless or </w:t>
      </w:r>
      <w:r w:rsidRPr="006F254D">
        <w:rPr>
          <w:rStyle w:val="underline"/>
          <w:rFonts w:cstheme="minorHAnsi"/>
        </w:rPr>
        <w:t>dangerous, the</w:t>
      </w:r>
      <w:r w:rsidRPr="006F254D">
        <w:rPr>
          <w:rFonts w:cstheme="minorHAnsi"/>
          <w:sz w:val="16"/>
        </w:rPr>
        <w:t xml:space="preserve"> actually </w:t>
      </w:r>
      <w:r w:rsidRPr="006F254D">
        <w:rPr>
          <w:rStyle w:val="underline"/>
          <w:rFonts w:cstheme="minorHAnsi"/>
        </w:rPr>
        <w:t>existing power structure</w:t>
      </w:r>
      <w:r w:rsidRPr="006F254D">
        <w:rPr>
          <w:rFonts w:cstheme="minorHAnsi"/>
          <w:sz w:val="16"/>
        </w:rPr>
        <w:t>-replete with its own centralized state apparatus, institutional hierarchies, conscious designs, and indeed, rational plans-</w:t>
      </w:r>
      <w:r w:rsidRPr="006F254D">
        <w:rPr>
          <w:rStyle w:val="underline"/>
          <w:rFonts w:cstheme="minorHAnsi"/>
        </w:rPr>
        <w:t>remains fully intact, insulated from the minimalist critique.</w:t>
      </w:r>
      <w:r w:rsidRPr="006F254D">
        <w:rPr>
          <w:rFonts w:cstheme="minorHAnsi"/>
          <w:sz w:val="16"/>
        </w:rPr>
        <w:t xml:space="preserve">  In other words, ideologies and plans are perfectly acceptable for elites who preside over established governing systems, but not for ordinary citizens or groups anxious to challenge the status quo.  Such one-sided </w:t>
      </w:r>
      <w:r w:rsidRPr="006F254D">
        <w:rPr>
          <w:rStyle w:val="underline"/>
          <w:rFonts w:cstheme="minorHAnsi"/>
        </w:rPr>
        <w:t>minimalism gives carte blanche to elites who naturally desire</w:t>
      </w:r>
      <w:r w:rsidRPr="006F254D">
        <w:rPr>
          <w:rFonts w:cstheme="minorHAnsi"/>
          <w:sz w:val="16"/>
        </w:rPr>
        <w:t xml:space="preserve"> as much space to maneuver as possible.  The flight from “abstract principles” rules out ethical attacks on injustices that may pervade the status quo (</w:t>
      </w:r>
      <w:r w:rsidRPr="006F254D">
        <w:rPr>
          <w:rStyle w:val="underline"/>
          <w:rFonts w:cstheme="minorHAnsi"/>
        </w:rPr>
        <w:t>slavery or imperialist wars</w:t>
      </w:r>
      <w:r w:rsidRPr="006F254D">
        <w:rPr>
          <w:rFonts w:cstheme="minorHAnsi"/>
          <w:sz w:val="16"/>
          <w:szCs w:val="16"/>
        </w:rPr>
        <w:t xml:space="preserve">, for example) </w:t>
      </w:r>
      <w:r w:rsidRPr="006F254D">
        <w:rPr>
          <w:rStyle w:val="underline"/>
          <w:rFonts w:cstheme="minorHAnsi"/>
        </w:rPr>
        <w:t>insofar as those injustices might be</w:t>
      </w:r>
      <w:r w:rsidRPr="006F254D">
        <w:rPr>
          <w:rFonts w:cstheme="minorHAnsi"/>
          <w:sz w:val="16"/>
          <w:szCs w:val="16"/>
        </w:rPr>
        <w:t xml:space="preserve"> seen as </w:t>
      </w:r>
      <w:r w:rsidRPr="006F254D">
        <w:rPr>
          <w:rStyle w:val="underline"/>
          <w:rFonts w:cstheme="minorHAnsi"/>
        </w:rPr>
        <w:t>too</w:t>
      </w:r>
      <w:r w:rsidRPr="006F254D">
        <w:rPr>
          <w:rFonts w:cstheme="minorHAnsi"/>
          <w:szCs w:val="16"/>
        </w:rPr>
        <w:t xml:space="preserve"> </w:t>
      </w:r>
      <w:r w:rsidRPr="006F254D">
        <w:rPr>
          <w:rFonts w:cstheme="minorHAnsi"/>
          <w:sz w:val="16"/>
          <w:szCs w:val="16"/>
        </w:rPr>
        <w:t xml:space="preserve">deeply </w:t>
      </w:r>
      <w:r w:rsidRPr="006F254D">
        <w:rPr>
          <w:rStyle w:val="underline"/>
          <w:rFonts w:cstheme="minorHAnsi"/>
        </w:rPr>
        <w:t>embedded</w:t>
      </w:r>
      <w:r w:rsidRPr="006F254D">
        <w:rPr>
          <w:rFonts w:cstheme="minorHAnsi"/>
          <w:szCs w:val="16"/>
        </w:rPr>
        <w:t xml:space="preserve"> </w:t>
      </w:r>
      <w:r w:rsidRPr="006F254D">
        <w:rPr>
          <w:rStyle w:val="underline"/>
          <w:rFonts w:cstheme="minorHAnsi"/>
        </w:rPr>
        <w:t>in the social</w:t>
      </w:r>
      <w:r w:rsidRPr="006F254D">
        <w:rPr>
          <w:rFonts w:cstheme="minorHAnsi"/>
          <w:szCs w:val="16"/>
        </w:rPr>
        <w:t xml:space="preserve"> </w:t>
      </w:r>
      <w:r w:rsidRPr="006F254D">
        <w:rPr>
          <w:rFonts w:cstheme="minorHAnsi"/>
          <w:sz w:val="16"/>
          <w:szCs w:val="16"/>
        </w:rPr>
        <w:t xml:space="preserve">and institutional </w:t>
      </w:r>
      <w:r w:rsidRPr="006F254D">
        <w:rPr>
          <w:rStyle w:val="underline"/>
          <w:rFonts w:cstheme="minorHAnsi"/>
        </w:rPr>
        <w:t>matrix</w:t>
      </w:r>
      <w:r w:rsidRPr="006F254D">
        <w:rPr>
          <w:rFonts w:cstheme="minorHAnsi"/>
          <w:szCs w:val="16"/>
        </w:rPr>
        <w:t xml:space="preserve"> </w:t>
      </w:r>
      <w:r w:rsidRPr="006F254D">
        <w:rPr>
          <w:rFonts w:cstheme="minorHAnsi"/>
          <w:sz w:val="16"/>
          <w:szCs w:val="16"/>
        </w:rPr>
        <w:t xml:space="preserve">of the time </w:t>
      </w:r>
      <w:r w:rsidRPr="006F254D">
        <w:rPr>
          <w:rStyle w:val="underline"/>
          <w:rFonts w:cstheme="minorHAnsi"/>
        </w:rPr>
        <w:t>to be the target of</w:t>
      </w:r>
      <w:r w:rsidRPr="006F254D">
        <w:rPr>
          <w:rFonts w:cstheme="minorHAnsi"/>
          <w:szCs w:val="16"/>
        </w:rPr>
        <w:t xml:space="preserve"> </w:t>
      </w:r>
      <w:r w:rsidRPr="006F254D">
        <w:rPr>
          <w:rStyle w:val="underline"/>
          <w:rFonts w:cstheme="minorHAnsi"/>
        </w:rPr>
        <w:t>oppositional political action</w:t>
      </w:r>
      <w:r w:rsidRPr="006F254D">
        <w:rPr>
          <w:rFonts w:cstheme="minorHAnsi"/>
          <w:sz w:val="16"/>
          <w:szCs w:val="16"/>
        </w:rPr>
        <w:t xml:space="preserve">.  </w:t>
      </w:r>
      <w:r w:rsidRPr="006F254D">
        <w:rPr>
          <w:rStyle w:val="underline"/>
          <w:rFonts w:cstheme="minorHAnsi"/>
        </w:rPr>
        <w:t>If politics is reduced to nothing other than a process of everyday muddling-through, then people are condemned to accept the harsh realities of an exploitative and authoritarian system,</w:t>
      </w:r>
      <w:r w:rsidRPr="006F254D">
        <w:rPr>
          <w:rFonts w:cstheme="minorHAnsi"/>
          <w:szCs w:val="16"/>
        </w:rPr>
        <w:t xml:space="preserve"> </w:t>
      </w:r>
      <w:r w:rsidRPr="006F254D">
        <w:rPr>
          <w:rFonts w:cstheme="minorHAnsi"/>
          <w:sz w:val="16"/>
          <w:szCs w:val="16"/>
        </w:rPr>
        <w:t xml:space="preserve">with no choice but to yield to the dictates of “conventional wisdom”.  </w:t>
      </w:r>
      <w:r w:rsidRPr="006F254D">
        <w:rPr>
          <w:rStyle w:val="underline"/>
          <w:rFonts w:cstheme="minorHAnsi"/>
        </w:rPr>
        <w:t>Systematic attempts to ameliorate oppressive conditions would</w:t>
      </w:r>
      <w:r w:rsidRPr="006F254D">
        <w:rPr>
          <w:rFonts w:cstheme="minorHAnsi"/>
          <w:sz w:val="16"/>
          <w:szCs w:val="16"/>
        </w:rPr>
        <w:t xml:space="preserve">, in Oakeshott’s view, </w:t>
      </w:r>
      <w:r w:rsidRPr="006F254D">
        <w:rPr>
          <w:rStyle w:val="underline"/>
          <w:rFonts w:cstheme="minorHAnsi"/>
        </w:rPr>
        <w:t>turn into a political nightmare</w:t>
      </w:r>
      <w:r w:rsidRPr="006F254D">
        <w:rPr>
          <w:rFonts w:cstheme="minorHAnsi"/>
          <w:sz w:val="16"/>
          <w:szCs w:val="16"/>
        </w:rPr>
        <w:t>.  A belief that totalitarianism might results from extreme attempts to put society in order is one thing; to argue that all politicized efforts to change the world are necessary doomed either to impotence or totalitarianism requires a completely different (and indefensible) set of premises.  Oakeshott’s minimalism poses yet another, but still related, range of problems:</w:t>
      </w:r>
      <w:r w:rsidRPr="006F254D">
        <w:rPr>
          <w:rFonts w:cstheme="minorHAnsi"/>
          <w:sz w:val="16"/>
        </w:rPr>
        <w:t xml:space="preserve"> </w:t>
      </w:r>
      <w:r w:rsidRPr="006F254D">
        <w:rPr>
          <w:rStyle w:val="underline"/>
          <w:rFonts w:cstheme="minorHAnsi"/>
        </w:rPr>
        <w:t>the shrinkage of politics hardly suggests that corporate colonization, social hierarchies, or centralized state and military institutions will magically disappear</w:t>
      </w:r>
      <w:r w:rsidRPr="006F254D">
        <w:rPr>
          <w:rFonts w:cstheme="minorHAnsi"/>
        </w:rPr>
        <w:t xml:space="preserve"> </w:t>
      </w:r>
      <w:r w:rsidRPr="006F254D">
        <w:rPr>
          <w:rFonts w:cstheme="minorHAnsi"/>
          <w:sz w:val="16"/>
        </w:rPr>
        <w:t xml:space="preserve">from people’s lives.  Far from it: </w:t>
      </w:r>
      <w:r w:rsidRPr="006F254D">
        <w:rPr>
          <w:rStyle w:val="underline"/>
          <w:rFonts w:cstheme="minorHAnsi"/>
        </w:rPr>
        <w:t>the public space vacated by ordinary citizens</w:t>
      </w:r>
      <w:r w:rsidRPr="006F254D">
        <w:rPr>
          <w:rFonts w:cstheme="minorHAnsi"/>
          <w:sz w:val="16"/>
        </w:rPr>
        <w:t xml:space="preserve">, well informed and ready to fight for their interests, </w:t>
      </w:r>
      <w:r w:rsidRPr="006F254D">
        <w:rPr>
          <w:rStyle w:val="underline"/>
          <w:rFonts w:cstheme="minorHAnsi"/>
        </w:rPr>
        <w:t>simply gives elites more room to consolidate their own power</w:t>
      </w:r>
      <w:r w:rsidRPr="006F254D">
        <w:rPr>
          <w:rFonts w:cstheme="minorHAnsi"/>
        </w:rPr>
        <w:t xml:space="preserve"> </w:t>
      </w:r>
      <w:r w:rsidRPr="006F254D">
        <w:rPr>
          <w:rFonts w:cstheme="minorHAnsi"/>
          <w:sz w:val="16"/>
        </w:rPr>
        <w:t xml:space="preserve">and privilege.  </w:t>
      </w:r>
      <w:r w:rsidRPr="006F254D">
        <w:rPr>
          <w:rFonts w:cstheme="minorHAnsi"/>
          <w:sz w:val="16"/>
          <w:szCs w:val="16"/>
        </w:rPr>
        <w:t xml:space="preserve">Beyond that, </w:t>
      </w:r>
      <w:r w:rsidRPr="006F254D">
        <w:rPr>
          <w:rStyle w:val="underline"/>
          <w:rFonts w:cstheme="minorHAnsi"/>
        </w:rPr>
        <w:t>the fragmentation</w:t>
      </w:r>
      <w:r w:rsidRPr="006F254D">
        <w:rPr>
          <w:rFonts w:cstheme="minorHAnsi"/>
          <w:szCs w:val="16"/>
        </w:rPr>
        <w:t xml:space="preserve"> </w:t>
      </w:r>
      <w:r w:rsidRPr="006F254D">
        <w:rPr>
          <w:rFonts w:cstheme="minorHAnsi"/>
          <w:sz w:val="16"/>
          <w:szCs w:val="16"/>
        </w:rPr>
        <w:t xml:space="preserve">and chaos </w:t>
      </w:r>
      <w:r w:rsidRPr="006F254D">
        <w:rPr>
          <w:rStyle w:val="underline"/>
          <w:rFonts w:cstheme="minorHAnsi"/>
        </w:rPr>
        <w:t>of a Hobbesian civil society</w:t>
      </w:r>
      <w:r w:rsidRPr="006F254D">
        <w:rPr>
          <w:rFonts w:cstheme="minorHAnsi"/>
          <w:sz w:val="16"/>
          <w:szCs w:val="16"/>
        </w:rPr>
        <w:t xml:space="preserve">, not too far removed from the excessive individualism, social Darwinism and urban violence of the American landscape </w:t>
      </w:r>
      <w:r w:rsidRPr="006F254D">
        <w:rPr>
          <w:rStyle w:val="underline"/>
          <w:rFonts w:cstheme="minorHAnsi"/>
        </w:rPr>
        <w:t>could open the door to a modern Leviathan</w:t>
      </w:r>
      <w:r w:rsidRPr="006F254D">
        <w:rPr>
          <w:rFonts w:cstheme="minorHAnsi"/>
        </w:rPr>
        <w:t xml:space="preserve"> </w:t>
      </w:r>
      <w:r w:rsidRPr="006F254D">
        <w:rPr>
          <w:rFonts w:cstheme="minorHAnsi"/>
          <w:sz w:val="16"/>
        </w:rPr>
        <w:t xml:space="preserve">intent on restoring order and unity in the face of social disintegration.  Viewed in this light, </w:t>
      </w:r>
      <w:r w:rsidRPr="006F254D">
        <w:rPr>
          <w:rStyle w:val="underline"/>
          <w:rFonts w:cstheme="minorHAnsi"/>
        </w:rPr>
        <w:t>the</w:t>
      </w:r>
      <w:r w:rsidRPr="006F254D">
        <w:rPr>
          <w:rFonts w:cstheme="minorHAnsi"/>
        </w:rPr>
        <w:t xml:space="preserve"> </w:t>
      </w:r>
      <w:r w:rsidRPr="006F254D">
        <w:rPr>
          <w:rFonts w:cstheme="minorHAnsi"/>
          <w:sz w:val="16"/>
        </w:rPr>
        <w:t xml:space="preserve">contemporary </w:t>
      </w:r>
      <w:r w:rsidRPr="006F254D">
        <w:rPr>
          <w:rStyle w:val="underline"/>
          <w:rFonts w:cstheme="minorHAnsi"/>
        </w:rPr>
        <w:t>drift towards antipolitics might set the stage for a reassertion of politics in more authoritarian and reactionary guise</w:t>
      </w:r>
      <w:r w:rsidRPr="006F254D">
        <w:rPr>
          <w:rFonts w:cstheme="minorHAnsi"/>
          <w:sz w:val="16"/>
        </w:rPr>
        <w:t>-or it could simply end up reinforcing the dominant state-corporate system</w:t>
      </w:r>
      <w:r w:rsidRPr="006F254D">
        <w:rPr>
          <w:rFonts w:cstheme="minorHAnsi"/>
          <w:sz w:val="16"/>
          <w:szCs w:val="16"/>
        </w:rPr>
        <w:t xml:space="preserve">.  </w:t>
      </w:r>
      <w:r w:rsidRPr="006F254D">
        <w:rPr>
          <w:rFonts w:cstheme="minorHAnsi"/>
          <w:sz w:val="16"/>
          <w:szCs w:val="15"/>
        </w:rPr>
        <w:t>In either case, the state would probably become what Hobbes anticipated: the embodiment of those universal, collective interests that had vanished from civil society.16 And either outcome would run counter to the facile antirationalism of Oakeshott’s Burkean muddling-through theories.</w:t>
      </w:r>
      <w:r w:rsidRPr="006F254D">
        <w:rPr>
          <w:rFonts w:cstheme="minorHAnsi"/>
          <w:sz w:val="16"/>
          <w:szCs w:val="16"/>
        </w:rPr>
        <w:t xml:space="preserve">  </w:t>
      </w:r>
    </w:p>
    <w:p w:rsidR="008C5FE7" w:rsidRPr="006F254D" w:rsidRDefault="008C5FE7" w:rsidP="008C5FE7">
      <w:pPr>
        <w:ind w:left="288"/>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Default="008C5FE7" w:rsidP="008C5FE7">
      <w:pPr>
        <w:pStyle w:val="Heading1"/>
      </w:pPr>
      <w:r>
        <w:t>Answers To</w:t>
      </w:r>
    </w:p>
    <w:p w:rsidR="008C5FE7" w:rsidRDefault="008C5FE7" w:rsidP="008C5FE7">
      <w:pPr>
        <w:pStyle w:val="Heading3"/>
      </w:pPr>
      <w:r>
        <w:t>A2: No Internal Link to Policymaking</w:t>
      </w:r>
    </w:p>
    <w:p w:rsidR="008C5FE7" w:rsidRDefault="008C5FE7" w:rsidP="008C5FE7"/>
    <w:p w:rsidR="008C5FE7" w:rsidRDefault="008C5FE7" w:rsidP="008C5FE7">
      <w:pPr>
        <w:pStyle w:val="Heading4"/>
      </w:pPr>
      <w:r>
        <w:t>Scholars play an essential role in effective policy making</w:t>
      </w:r>
    </w:p>
    <w:p w:rsidR="008C5FE7" w:rsidRDefault="008C5FE7" w:rsidP="008C5FE7">
      <w:pPr>
        <w:rPr>
          <w:rStyle w:val="Style13ptBold"/>
        </w:rPr>
      </w:pPr>
      <w:r>
        <w:rPr>
          <w:rStyle w:val="Style13ptBold"/>
        </w:rPr>
        <w:t>Gallucci, Former Georgetown Foreign Service Dean, 12</w:t>
      </w:r>
    </w:p>
    <w:p w:rsidR="008C5FE7" w:rsidRDefault="008C5FE7" w:rsidP="008C5FE7">
      <w:r w:rsidRPr="00732EE7">
        <w:t xml:space="preserve">[Robert L., president of the John D. and Catherine T. MacArthur Foundation, has 21 years of government service, former Special Envoy for United States on proliferation, 11/26/12, The Chronicle of Higher Education, “How Scholars Can Improve International Relations,” </w:t>
      </w:r>
      <w:hyperlink r:id="rId55" w:history="1">
        <w:r w:rsidRPr="00732EE7">
          <w:rPr>
            <w:rStyle w:val="Hyperlink"/>
          </w:rPr>
          <w:t>http://chronicle.com/article/How-Scholars-Can-Improve/135898/</w:t>
        </w:r>
      </w:hyperlink>
      <w:r w:rsidRPr="00732EE7">
        <w:t>, accessed 7/7/13, MC]</w:t>
      </w:r>
    </w:p>
    <w:p w:rsidR="008C5FE7" w:rsidRPr="00732EE7" w:rsidRDefault="008C5FE7" w:rsidP="008C5FE7"/>
    <w:p w:rsidR="008C5FE7" w:rsidRDefault="008C5FE7" w:rsidP="008C5FE7">
      <w:r w:rsidRPr="0072521F">
        <w:rPr>
          <w:rStyle w:val="StyleUnderline"/>
        </w:rPr>
        <w:t>Something is seriously wrong in the relationship between universities and the policy community in the field of international relations. The</w:t>
      </w:r>
      <w:r w:rsidRPr="005E02C8">
        <w:rPr>
          <w:rStyle w:val="StyleUnderline"/>
        </w:rPr>
        <w:t xml:space="preserve"> worlds of policy making and academic research should be in constant, productive conversation, and scholars and researchers should be an invaluable resource for policy makers</w:t>
      </w:r>
      <w:r>
        <w:t>, but they are not.</w:t>
      </w:r>
    </w:p>
    <w:p w:rsidR="008C5FE7" w:rsidRDefault="008C5FE7" w:rsidP="008C5FE7">
      <w:r>
        <w:t>One hears perennial laments from those in academe that their valuable work is being ignored by policy makers. And, on the other hand, policy makers complain they can get nothing useful from the academy. They may all be right.</w:t>
      </w:r>
    </w:p>
    <w:p w:rsidR="008C5FE7" w:rsidRDefault="008C5FE7" w:rsidP="008C5FE7">
      <w:r w:rsidRPr="005E02C8">
        <w:rPr>
          <w:rStyle w:val="StyleUnderline"/>
        </w:rPr>
        <w:t>Now would be a good time for policy makers and scholars to be deeply engaged on some of the highest-priority issues for the United States and international security</w:t>
      </w:r>
      <w:r>
        <w:t>. Consider, for example:</w:t>
      </w:r>
    </w:p>
    <w:p w:rsidR="008C5FE7" w:rsidRDefault="008C5FE7" w:rsidP="008C5FE7">
      <w:r>
        <w:t>The causes and implications—immediate and long term—of the Arab Spring for that region and for its relevance to future social and political change elsewhere.</w:t>
      </w:r>
    </w:p>
    <w:p w:rsidR="008C5FE7" w:rsidRDefault="008C5FE7" w:rsidP="008C5FE7">
      <w:r>
        <w:t>The real consequences of an Iranian nuclear-weapons program for the political dynamics of the Middle East, as well as for the durability of the global norm against nuclear-weapons proliferation.</w:t>
      </w:r>
    </w:p>
    <w:p w:rsidR="008C5FE7" w:rsidRDefault="008C5FE7" w:rsidP="008C5FE7">
      <w:r>
        <w:t>The complicated internal politics of Pakistan, how they relate to that country's political and economic development, and their importance to America's policies in South Asia.</w:t>
      </w:r>
    </w:p>
    <w:p w:rsidR="008C5FE7" w:rsidRPr="0072521F" w:rsidRDefault="008C5FE7" w:rsidP="008C5FE7"/>
    <w:p w:rsidR="008C5FE7" w:rsidRDefault="008C5FE7" w:rsidP="008C5FE7">
      <w:pPr>
        <w:pStyle w:val="Heading3"/>
      </w:pPr>
      <w:r>
        <w:t>A2: Kills agency</w:t>
      </w:r>
    </w:p>
    <w:p w:rsidR="008C5FE7" w:rsidRDefault="008C5FE7" w:rsidP="008C5FE7">
      <w:pPr>
        <w:pStyle w:val="Heading4"/>
      </w:pPr>
      <w:r>
        <w:t>Politicizing education allows students to construct meaningful understandings.</w:t>
      </w:r>
    </w:p>
    <w:p w:rsidR="008C5FE7" w:rsidRDefault="008C5FE7" w:rsidP="008C5FE7">
      <w:pPr>
        <w:rPr>
          <w:rStyle w:val="Style13ptBold"/>
        </w:rPr>
      </w:pPr>
      <w:r>
        <w:rPr>
          <w:rStyle w:val="Style13ptBold"/>
        </w:rPr>
        <w:t>Hodson, U of Toronto Professor of Education, 9</w:t>
      </w:r>
    </w:p>
    <w:p w:rsidR="008C5FE7" w:rsidRDefault="008C5FE7" w:rsidP="008C5FE7">
      <w:pPr>
        <w:rPr>
          <w:rStyle w:val="Style13ptBold"/>
          <w:b w:val="0"/>
        </w:rPr>
      </w:pPr>
      <w:r>
        <w:rPr>
          <w:rStyle w:val="Style13ptBold"/>
        </w:rPr>
        <w:t>[Derek, 2009, Ontario Institute for Studies in Education at the University of Toronto, “</w:t>
      </w:r>
      <w:r w:rsidRPr="00503BD9">
        <w:rPr>
          <w:rStyle w:val="Style13ptBold"/>
        </w:rPr>
        <w:t>Putting Your Money Where Your Mouth Is: Towards an Action-oriented Science Curriculum</w:t>
      </w:r>
      <w:r>
        <w:rPr>
          <w:rStyle w:val="Style13ptBold"/>
        </w:rPr>
        <w:t xml:space="preserve">,” </w:t>
      </w:r>
      <w:hyperlink r:id="rId56" w:history="1">
        <w:r w:rsidRPr="00551FFF">
          <w:rPr>
            <w:rStyle w:val="Hyperlink"/>
            <w:sz w:val="26"/>
          </w:rPr>
          <w:t>http://www.wepaste.org/Resources/JASTE_1-1_1-Hodson.pdf</w:t>
        </w:r>
      </w:hyperlink>
      <w:r>
        <w:rPr>
          <w:rStyle w:val="Style13ptBold"/>
        </w:rPr>
        <w:t>, accessed 7/7/13, MC]</w:t>
      </w:r>
    </w:p>
    <w:p w:rsidR="008C5FE7" w:rsidRPr="00503BD9" w:rsidRDefault="008C5FE7" w:rsidP="008C5FE7">
      <w:pPr>
        <w:rPr>
          <w:rStyle w:val="Style13ptBold"/>
          <w:b w:val="0"/>
        </w:rPr>
      </w:pPr>
    </w:p>
    <w:p w:rsidR="008C5FE7" w:rsidRDefault="008C5FE7" w:rsidP="008C5FE7">
      <w:r w:rsidRPr="000972C4">
        <w:rPr>
          <w:rStyle w:val="StyleUnderline"/>
        </w:rPr>
        <w:t>Politicization of</w:t>
      </w:r>
      <w:r w:rsidRPr="000972C4">
        <w:t xml:space="preserve"> science </w:t>
      </w:r>
      <w:r w:rsidRPr="000972C4">
        <w:rPr>
          <w:rStyle w:val="StyleUnderline"/>
        </w:rPr>
        <w:t>education can be achieved by giving students the opportunity to confront real world issues</w:t>
      </w:r>
      <w:r w:rsidRPr="000972C4">
        <w:t xml:space="preserve"> </w:t>
      </w:r>
      <w:r w:rsidRPr="000972C4">
        <w:rPr>
          <w:rStyle w:val="StyleUnderline"/>
        </w:rPr>
        <w:t>that have a</w:t>
      </w:r>
      <w:r w:rsidRPr="000972C4">
        <w:t xml:space="preserve"> scientific, </w:t>
      </w:r>
      <w:r w:rsidRPr="000972C4">
        <w:rPr>
          <w:rStyle w:val="StyleUnderline"/>
        </w:rPr>
        <w:t>technological</w:t>
      </w:r>
      <w:r w:rsidRPr="000972C4">
        <w:t xml:space="preserve"> or environmental </w:t>
      </w:r>
      <w:r w:rsidRPr="000972C4">
        <w:rPr>
          <w:rStyle w:val="StyleUnderline"/>
        </w:rPr>
        <w:t>dimension</w:t>
      </w:r>
      <w:r w:rsidRPr="000972C4">
        <w:t xml:space="preserve">. </w:t>
      </w:r>
      <w:r w:rsidRPr="000972C4">
        <w:rPr>
          <w:rStyle w:val="StyleUnderline"/>
        </w:rPr>
        <w:t>By grounding content in</w:t>
      </w:r>
      <w:r w:rsidRPr="000972C4">
        <w:t xml:space="preserve"> socially and personally </w:t>
      </w:r>
      <w:r w:rsidRPr="000972C4">
        <w:rPr>
          <w:rStyle w:val="StyleUnderline"/>
        </w:rPr>
        <w:t>relevant contexts</w:t>
      </w:r>
      <w:r w:rsidRPr="000972C4">
        <w:t xml:space="preserve">, </w:t>
      </w:r>
      <w:r w:rsidRPr="00A82686">
        <w:rPr>
          <w:rStyle w:val="StyleUnderline"/>
        </w:rPr>
        <w:t>an issues-based approach can provide</w:t>
      </w:r>
      <w:r w:rsidRPr="000972C4">
        <w:t xml:space="preserve"> the </w:t>
      </w:r>
      <w:r w:rsidRPr="00A82686">
        <w:rPr>
          <w:rStyle w:val="StyleUnderline"/>
        </w:rPr>
        <w:t>motivation that is absent from</w:t>
      </w:r>
      <w:r w:rsidRPr="000972C4">
        <w:t xml:space="preserve"> current abstract, </w:t>
      </w:r>
      <w:r w:rsidRPr="00A82686">
        <w:rPr>
          <w:rStyle w:val="StyleUnderline"/>
        </w:rPr>
        <w:t>de-contextualized approaches</w:t>
      </w:r>
      <w:r w:rsidRPr="000972C4">
        <w:t xml:space="preserve"> </w:t>
      </w:r>
      <w:r w:rsidRPr="00A82686">
        <w:rPr>
          <w:rStyle w:val="StyleUnderline"/>
        </w:rPr>
        <w:t>and can form a base from which students can construct understanding that is</w:t>
      </w:r>
      <w:r w:rsidRPr="000972C4">
        <w:t xml:space="preserve"> personally relevant, </w:t>
      </w:r>
      <w:r w:rsidRPr="00A82686">
        <w:rPr>
          <w:rStyle w:val="StyleUnderline"/>
        </w:rPr>
        <w:t>meaningful</w:t>
      </w:r>
      <w:r w:rsidRPr="000972C4">
        <w:t xml:space="preserve"> and important. It </w:t>
      </w:r>
      <w:r w:rsidRPr="00A82686">
        <w:rPr>
          <w:rStyle w:val="StyleUnderline"/>
        </w:rPr>
        <w:t>can provide</w:t>
      </w:r>
      <w:r w:rsidRPr="000972C4">
        <w:t xml:space="preserve"> increased </w:t>
      </w:r>
      <w:r w:rsidRPr="00A82686">
        <w:rPr>
          <w:rStyle w:val="StyleUnderline"/>
        </w:rPr>
        <w:t>opportunities for active learning</w:t>
      </w:r>
      <w:r w:rsidRPr="000972C4">
        <w:t xml:space="preserve">, inquiry-based learning, collaborative learning </w:t>
      </w:r>
      <w:r w:rsidRPr="00A82686">
        <w:rPr>
          <w:rStyle w:val="StyleUnderline"/>
        </w:rPr>
        <w:t>and direct experience</w:t>
      </w:r>
      <w:r w:rsidRPr="000972C4">
        <w:t xml:space="preserve"> of the situatedness and multidimensionality of scientific and technological practice. In the Western contemporary world, technology is all pervasive; its social and environmental impact is clear; its disconcerting social implications and disturbing moral-ethical dilemmas are made apparent almost every day in popular newspapers, TV news bulletins and Internet postings. In many ways, it is much easier to recognize how technology is determined by the sociocultural context in which it is located than to see how science is driven by such factors. It is much easier to see the environmental impact of technology than to see the ways in which science impacts on society and environment. For these kinds of reasons, </w:t>
      </w:r>
      <w:r w:rsidRPr="00A82686">
        <w:rPr>
          <w:rStyle w:val="StyleUnderline"/>
        </w:rPr>
        <w:t>it makes</w:t>
      </w:r>
      <w:r w:rsidRPr="000972C4">
        <w:t xml:space="preserve"> good </w:t>
      </w:r>
      <w:r w:rsidRPr="00A82686">
        <w:rPr>
          <w:rStyle w:val="StyleUnderline"/>
        </w:rPr>
        <w:t>sense to use problems and issues</w:t>
      </w:r>
      <w:r w:rsidRPr="000972C4">
        <w:t xml:space="preserve"> in technology and engineering </w:t>
      </w:r>
      <w:r w:rsidRPr="00A82686">
        <w:rPr>
          <w:rStyle w:val="StyleUnderline"/>
        </w:rPr>
        <w:t>as</w:t>
      </w:r>
      <w:r w:rsidRPr="000972C4">
        <w:t xml:space="preserve"> the major </w:t>
      </w:r>
      <w:r w:rsidRPr="00A82686">
        <w:rPr>
          <w:rStyle w:val="StyleUnderline"/>
        </w:rPr>
        <w:t>vehicles for contextualizing</w:t>
      </w:r>
      <w:r w:rsidRPr="000972C4">
        <w:t xml:space="preserve"> the science </w:t>
      </w:r>
      <w:r w:rsidRPr="00A82686">
        <w:rPr>
          <w:rStyle w:val="StyleUnderline"/>
        </w:rPr>
        <w:t>curriculum</w:t>
      </w:r>
      <w:r w:rsidRPr="000972C4">
        <w:t xml:space="preserve">. This is categorically not an argument against teaching science; rather, it is </w:t>
      </w:r>
      <w:r w:rsidRPr="00A82686">
        <w:rPr>
          <w:rStyle w:val="StyleUnderline"/>
        </w:rPr>
        <w:t xml:space="preserve">an argument for teaching </w:t>
      </w:r>
      <w:r w:rsidRPr="000972C4">
        <w:t xml:space="preserve">the science </w:t>
      </w:r>
      <w:r w:rsidRPr="00A82686">
        <w:rPr>
          <w:rStyle w:val="StyleUnderline"/>
        </w:rPr>
        <w:t>that informs</w:t>
      </w:r>
      <w:r w:rsidRPr="000972C4">
        <w:t xml:space="preserve"> an </w:t>
      </w:r>
      <w:r w:rsidRPr="00A82686">
        <w:rPr>
          <w:rStyle w:val="StyleUnderline"/>
        </w:rPr>
        <w:t>understanding of everyday</w:t>
      </w:r>
      <w:r w:rsidRPr="000972C4">
        <w:t xml:space="preserve"> technological </w:t>
      </w:r>
      <w:r w:rsidRPr="00A82686">
        <w:rPr>
          <w:rStyle w:val="StyleUnderline"/>
        </w:rPr>
        <w:t>problems</w:t>
      </w:r>
      <w:r w:rsidRPr="000972C4">
        <w:t xml:space="preserve"> and may assist students in reaching tentative solutions about where they stand on key SSI.</w:t>
      </w:r>
    </w:p>
    <w:p w:rsidR="008C5FE7" w:rsidRPr="00B6717E" w:rsidRDefault="008C5FE7" w:rsidP="008C5FE7">
      <w:pPr>
        <w:pStyle w:val="Heading4"/>
      </w:pPr>
      <w:r>
        <w:t>Debate empowers students. Framework is a prerequisite—any alt must go through policy means first if it’s to achieve actual change</w:t>
      </w:r>
    </w:p>
    <w:p w:rsidR="008C5FE7" w:rsidRDefault="008C5FE7" w:rsidP="008C5FE7">
      <w:r w:rsidRPr="00D71338">
        <w:rPr>
          <w:rStyle w:val="Style13ptBold"/>
        </w:rPr>
        <w:t>Zwarensteyn</w:t>
      </w:r>
      <w:r>
        <w:rPr>
          <w:rStyle w:val="Style13ptBold"/>
        </w:rPr>
        <w:t>, Grand Valley State Masters’ student,</w:t>
      </w:r>
      <w:r w:rsidRPr="00D71338">
        <w:rPr>
          <w:rStyle w:val="Style13ptBold"/>
        </w:rPr>
        <w:t xml:space="preserve"> 12</w:t>
      </w:r>
      <w:r w:rsidRPr="00D71338">
        <w:t xml:space="preserve"> [Ellen C., 8-1-2012 “High School Policy Debate as an Enduring Pathway to Political Education: Evaluating Possibilities for Political Learning” </w:t>
      </w:r>
      <w:hyperlink r:id="rId57" w:history="1">
        <w:r w:rsidRPr="00D71338">
          <w:rPr>
            <w:rStyle w:val="Hyperlink"/>
          </w:rPr>
          <w:t>http://scholarworks.gvsu.edu/cgi/viewcontent.cgi?article=1034&amp;context=theses</w:t>
        </w:r>
      </w:hyperlink>
      <w:r>
        <w:t xml:space="preserve"> accessed: </w:t>
      </w:r>
      <w:r w:rsidRPr="00D71338">
        <w:t>7/5/13 EYS]</w:t>
      </w:r>
    </w:p>
    <w:p w:rsidR="008C5FE7" w:rsidRDefault="008C5FE7" w:rsidP="008C5FE7"/>
    <w:p w:rsidR="008C5FE7" w:rsidRDefault="008C5FE7" w:rsidP="008C5FE7">
      <w:pPr>
        <w:rPr>
          <w:rStyle w:val="StyleUnderline"/>
        </w:rPr>
      </w:pPr>
      <w:r w:rsidRPr="00CE1E86">
        <w:rPr>
          <w:rStyle w:val="StyleUnderline"/>
        </w:rPr>
        <w:t>A debate education becomes a way for students to think of themselves as activists and critics of</w:t>
      </w:r>
      <w:r>
        <w:rPr>
          <w:rStyle w:val="StyleUnderline"/>
        </w:rPr>
        <w:t xml:space="preserve"> </w:t>
      </w:r>
      <w:r w:rsidRPr="00CE1E86">
        <w:rPr>
          <w:rStyle w:val="StyleUnderline"/>
        </w:rPr>
        <w:t>society. This is a practice of empowerment.</w:t>
      </w:r>
      <w:r>
        <w:t xml:space="preserve"> Warner and Brushke (2001) continue to highlight how </w:t>
      </w:r>
      <w:r w:rsidRPr="00CE1E86">
        <w:rPr>
          <w:rStyle w:val="StyleUnderline"/>
        </w:rPr>
        <w:t>practicing public speaking itself may be vitally empowering</w:t>
      </w:r>
      <w:r>
        <w:t>. Speaking in a highly engaged academic environment where the goal is analytical victory would put many on edge</w:t>
      </w:r>
      <w:r w:rsidRPr="00CE1E86">
        <w:rPr>
          <w:rStyle w:val="StyleUnderline"/>
        </w:rPr>
        <w:t>. Taking</w:t>
      </w:r>
      <w:r>
        <w:rPr>
          <w:rStyle w:val="StyleUnderline"/>
        </w:rPr>
        <w:t xml:space="preserve"> </w:t>
      </w:r>
      <w:r w:rsidRPr="00CE1E86">
        <w:rPr>
          <w:rStyle w:val="StyleUnderline"/>
        </w:rPr>
        <w:t>academic risks in a debate round, however, yields additional benefits. The process of debating</w:t>
      </w:r>
      <w:r>
        <w:rPr>
          <w:rStyle w:val="StyleUnderline"/>
        </w:rPr>
        <w:t xml:space="preserve"> </w:t>
      </w:r>
      <w:r w:rsidRPr="00CE1E86">
        <w:rPr>
          <w:rStyle w:val="StyleUnderline"/>
        </w:rPr>
        <w:t>allows students to practice listening and conceiving and re-conceiving ideas based on in-round</w:t>
      </w:r>
      <w:r>
        <w:rPr>
          <w:rStyle w:val="StyleUnderline"/>
        </w:rPr>
        <w:t xml:space="preserve"> </w:t>
      </w:r>
      <w:r w:rsidRPr="00CE1E86">
        <w:rPr>
          <w:rStyle w:val="StyleUnderline"/>
        </w:rPr>
        <w:t>cooperation.</w:t>
      </w:r>
      <w:r>
        <w:t xml:space="preserve"> This cooperation, even between competing teams, establishes respect for the process of deliberation. </w:t>
      </w:r>
      <w:r w:rsidRPr="00251962">
        <w:rPr>
          <w:rStyle w:val="StyleUnderline"/>
        </w:rPr>
        <w:t>This practice may in turn empower students to use speaking and</w:t>
      </w:r>
      <w:r>
        <w:rPr>
          <w:rStyle w:val="StyleUnderline"/>
        </w:rPr>
        <w:t xml:space="preserve"> </w:t>
      </w:r>
      <w:r w:rsidRPr="00251962">
        <w:rPr>
          <w:rStyle w:val="StyleUnderline"/>
        </w:rPr>
        <w:t>listening skills outside the debate round and in their local communities skills making students</w:t>
      </w:r>
      <w:r>
        <w:rPr>
          <w:rStyle w:val="StyleUnderline"/>
        </w:rPr>
        <w:t xml:space="preserve"> </w:t>
      </w:r>
      <w:r w:rsidRPr="00251962">
        <w:rPr>
          <w:rStyle w:val="StyleUnderline"/>
        </w:rPr>
        <w:t>more comfortable talking to people who are different from them</w:t>
      </w:r>
      <w:r>
        <w:t xml:space="preserve"> (Warner and Brushke, 2001, p. 4-7). Moreover, </w:t>
      </w:r>
      <w:r w:rsidRPr="00ED67AA">
        <w:rPr>
          <w:rStyle w:val="StyleUnderline"/>
        </w:rPr>
        <w:t>there is inherent value in turning the traditional tables of learning around.</w:t>
      </w:r>
      <w:r>
        <w:rPr>
          <w:rStyle w:val="StyleUnderline"/>
        </w:rPr>
        <w:t xml:space="preserve"> </w:t>
      </w:r>
      <w:r w:rsidRPr="00ED67AA">
        <w:rPr>
          <w:rStyle w:val="StyleUnderline"/>
        </w:rPr>
        <w:t>Reversing the traditional classroom demonstrates students taking control of their own learning</w:t>
      </w:r>
      <w:r>
        <w:rPr>
          <w:rStyle w:val="StyleUnderline"/>
        </w:rPr>
        <w:t xml:space="preserve"> </w:t>
      </w:r>
      <w:r w:rsidRPr="00ED67AA">
        <w:rPr>
          <w:rStyle w:val="StyleUnderline"/>
        </w:rPr>
        <w:t>through the praxis of argumentation. Students learn to depend on themselves and their</w:t>
      </w:r>
      <w:r>
        <w:rPr>
          <w:rStyle w:val="StyleUnderline"/>
        </w:rPr>
        <w:t xml:space="preserve"> </w:t>
      </w:r>
      <w:r w:rsidRPr="00ED67AA">
        <w:rPr>
          <w:rStyle w:val="StyleUnderline"/>
        </w:rPr>
        <w:t>colleagues for information and knowledge and must cooperate through the debate process.</w:t>
      </w:r>
      <w:r>
        <w:rPr>
          <w:rStyle w:val="StyleUnderline"/>
        </w:rPr>
        <w:t xml:space="preserve"> </w:t>
      </w:r>
      <w:r w:rsidRPr="00ED67AA">
        <w:rPr>
          <w:rStyle w:val="StyleUnderline"/>
        </w:rPr>
        <w:t>Taken together, policy debate aids academic achievement, student behavior, critical thinking,</w:t>
      </w:r>
      <w:r>
        <w:rPr>
          <w:rStyle w:val="StyleUnderline"/>
        </w:rPr>
        <w:t xml:space="preserve"> </w:t>
      </w:r>
      <w:r w:rsidRPr="00ED67AA">
        <w:rPr>
          <w:rStyle w:val="StyleUnderline"/>
        </w:rPr>
        <w:t xml:space="preserve">and empowers students to view themselves as qualified agents for social change. </w:t>
      </w:r>
    </w:p>
    <w:p w:rsidR="008C5FE7" w:rsidRDefault="008C5FE7" w:rsidP="008C5FE7">
      <w:pPr>
        <w:rPr>
          <w:rStyle w:val="StyleUnderline"/>
        </w:rPr>
      </w:pPr>
    </w:p>
    <w:p w:rsidR="008C5FE7" w:rsidRPr="00C7165F" w:rsidRDefault="008C5FE7" w:rsidP="008C5FE7">
      <w:pPr>
        <w:pStyle w:val="Heading4"/>
      </w:pPr>
      <w:r>
        <w:t>Role – playing is a prerequisite to real life decision making and agency</w:t>
      </w:r>
    </w:p>
    <w:p w:rsidR="008C5FE7" w:rsidRDefault="008C5FE7" w:rsidP="008C5FE7">
      <w:r w:rsidRPr="00647D4D">
        <w:rPr>
          <w:rStyle w:val="Style13ptBold"/>
        </w:rPr>
        <w:t>Hanghøj</w:t>
      </w:r>
      <w:r>
        <w:rPr>
          <w:rStyle w:val="Style13ptBold"/>
        </w:rPr>
        <w:t xml:space="preserve">, University of Bristol Author, 08 </w:t>
      </w:r>
      <w:r w:rsidRPr="000654FD">
        <w:t xml:space="preserve">— </w:t>
      </w:r>
    </w:p>
    <w:p w:rsidR="008C5FE7" w:rsidRDefault="008C5FE7" w:rsidP="008C5FE7">
      <w:r w:rsidRPr="000654FD">
        <w:t>[Thorkild Hanghøj</w:t>
      </w:r>
      <w:r>
        <w:t>, author affiliated with Danish Research Centre on Education and Advanced Media Materials, research the Centre for Learning, Knowledge, and Interactive Technologies (L-KIT), the Institute of Education at the University of Bristol and the institute formerly known as Learning Lab Denmark at the School of Education, 2008 (“</w:t>
      </w:r>
      <w:r w:rsidRPr="000654FD">
        <w:t>PLAYFUL KNOWLEDGE</w:t>
      </w:r>
      <w:r>
        <w:t xml:space="preserve">: </w:t>
      </w:r>
      <w:r w:rsidRPr="000654FD">
        <w:t>An Explorative Study of Educational Gaming</w:t>
      </w:r>
      <w:r>
        <w:t xml:space="preserve">,” </w:t>
      </w:r>
      <w:r w:rsidRPr="000654FD">
        <w:t>University of Southern Denmark</w:t>
      </w:r>
      <w:r>
        <w:t xml:space="preserve">, p. 50-51 Available Online at </w:t>
      </w:r>
      <w:hyperlink r:id="rId58" w:history="1">
        <w:r w:rsidRPr="00C7165F">
          <w:rPr>
            <w:rStyle w:val="Hyperlink"/>
          </w:rPr>
          <w:t>http://static.sdu.dk/mediafiles/Files/Information_til/Studerende_ved_SDU/Din_uddannelse/phd_hum/afhandlinger/2009/ThorkilHanghoej.pdf</w:t>
        </w:r>
      </w:hyperlink>
      <w:r w:rsidRPr="00C7165F">
        <w:t>, Accessed on July 7, 2013)][SP]</w:t>
      </w:r>
    </w:p>
    <w:p w:rsidR="008C5FE7" w:rsidRPr="001C3D06" w:rsidRDefault="008C5FE7" w:rsidP="008C5FE7">
      <w:pPr>
        <w:rPr>
          <w:rStyle w:val="StyleUnderline"/>
          <w:bCs/>
          <w:sz w:val="16"/>
        </w:rPr>
      </w:pPr>
    </w:p>
    <w:p w:rsidR="008C5FE7" w:rsidRDefault="008C5FE7" w:rsidP="008C5FE7">
      <w:r w:rsidRPr="00873F96">
        <w:t xml:space="preserve">Thus, </w:t>
      </w:r>
      <w:r w:rsidRPr="00873F96">
        <w:rPr>
          <w:rStyle w:val="StyleUnderline"/>
        </w:rPr>
        <w:t xml:space="preserve">debate games </w:t>
      </w:r>
      <w:r w:rsidRPr="00AB1885">
        <w:t>require t</w:t>
      </w:r>
      <w:r w:rsidRPr="00873F96">
        <w:t>eachers</w:t>
      </w:r>
      <w:r w:rsidRPr="00AB1885">
        <w:t xml:space="preserve"> to</w:t>
      </w:r>
      <w:r w:rsidRPr="00873F96">
        <w:rPr>
          <w:rStyle w:val="StyleUnderline"/>
        </w:rPr>
        <w:t xml:space="preserve"> balance the centripetal/centrifugal forces of gaming and teaching,</w:t>
      </w:r>
      <w:r w:rsidRPr="00873F96">
        <w:t xml:space="preserve"> to be able to reconfigure their discursive authority, and to orchestrate the multiple voices of a dialogical game space in relation to particular goals. These Bakhtinian perspectives provide a valuable analytical framework for describing the discursive interplay between different practices and knowledge aspects when enacting (debate) game scenarios. In addition to this, Bakhtin’s </w:t>
      </w:r>
      <w:r w:rsidRPr="00873F96">
        <w:rPr>
          <w:rStyle w:val="StyleUnderline"/>
        </w:rPr>
        <w:t>dialogical philosophy</w:t>
      </w:r>
      <w:r w:rsidRPr="00873F96">
        <w:t xml:space="preserve"> also </w:t>
      </w:r>
      <w:r w:rsidRPr="00873F96">
        <w:rPr>
          <w:rStyle w:val="StyleUnderline"/>
        </w:rPr>
        <w:t>offers an explanation of why debate games</w:t>
      </w:r>
      <w:r w:rsidRPr="00873F96">
        <w:t xml:space="preserve"> (and other game types) </w:t>
      </w:r>
      <w:r w:rsidRPr="00873F96">
        <w:rPr>
          <w:rStyle w:val="StyleUnderline"/>
        </w:rPr>
        <w:t xml:space="preserve">may be valuable </w:t>
      </w:r>
      <w:r w:rsidRPr="00873F96">
        <w:t xml:space="preserve">within an educational context. One of the central features of multi-player games is that </w:t>
      </w:r>
      <w:r w:rsidRPr="00873F96">
        <w:rPr>
          <w:rStyle w:val="StyleUnderline"/>
        </w:rPr>
        <w:t xml:space="preserve">players are expected to experience </w:t>
      </w:r>
      <w:r w:rsidRPr="00873F96">
        <w:t xml:space="preserve">a simultaneously real and </w:t>
      </w:r>
      <w:r w:rsidRPr="00873F96">
        <w:rPr>
          <w:rStyle w:val="StyleUnderline"/>
        </w:rPr>
        <w:t>imagined scenario both in relation to an insider’s</w:t>
      </w:r>
      <w:r w:rsidRPr="00873F96">
        <w:t xml:space="preserve"> (participant) perspective </w:t>
      </w:r>
      <w:r w:rsidRPr="00873F96">
        <w:rPr>
          <w:rStyle w:val="StyleUnderline"/>
        </w:rPr>
        <w:t>and to an outsider’s</w:t>
      </w:r>
      <w:r w:rsidRPr="00873F96">
        <w:t xml:space="preserve"> (co-participant) </w:t>
      </w:r>
      <w:r w:rsidRPr="00873F96">
        <w:rPr>
          <w:rStyle w:val="StyleUnderline"/>
        </w:rPr>
        <w:t>perspective.</w:t>
      </w:r>
      <w:r w:rsidRPr="00873F96">
        <w:t xml:space="preserve"> According to Bakhtin, </w:t>
      </w:r>
      <w:r w:rsidRPr="00873F96">
        <w:rPr>
          <w:rStyle w:val="StyleUnderline"/>
        </w:rPr>
        <w:t>the outsider’s perspective reflects a fundamental aspect of human understanding</w:t>
      </w:r>
      <w:r w:rsidRPr="00873F96">
        <w:t xml:space="preserve">: In order to understand, it is immensely important for the person who understands to be located outside the object of his or her creative understanding – in time, in space, in culture. For one cannot even really see one's own exterior and comprehend it as a whole, and no mirrors or photographs can help; our real exterior can be seen and understood only by other people, because they are located outside us in space, and because they are others (Bakhtin, 1986: 7). As the quote suggests, every person is influenced by others in an inescapably intertwined way, and consequently no voice can be said to be isolated. Thus, </w:t>
      </w:r>
      <w:r w:rsidRPr="00873F96">
        <w:rPr>
          <w:rStyle w:val="StyleUnderline"/>
        </w:rPr>
        <w:t>it is in the interaction with other voices that individuals are able to reach understanding and find their own voice.</w:t>
      </w:r>
      <w:r w:rsidRPr="00873F96">
        <w:rPr>
          <w:rStyle w:val="UnderlineBold"/>
        </w:rPr>
        <w:t xml:space="preserve"> </w:t>
      </w:r>
      <w:r w:rsidRPr="00873F96">
        <w:t xml:space="preserve">Bakhtin also refers to </w:t>
      </w:r>
      <w:r w:rsidRPr="00873F96">
        <w:rPr>
          <w:rStyle w:val="StyleUnderline"/>
        </w:rPr>
        <w:t xml:space="preserve">the ontological process of </w:t>
      </w:r>
      <w:r w:rsidRPr="00873F96">
        <w:t xml:space="preserve">finding a voice as </w:t>
      </w:r>
      <w:r w:rsidRPr="00873F96">
        <w:rPr>
          <w:rStyle w:val="StyleUnderline"/>
        </w:rPr>
        <w:t>“ideological becoming”</w:t>
      </w:r>
      <w:r w:rsidRPr="00873F96">
        <w:t xml:space="preserve">, which represents “the process of selectively assimilating the words of others” (Bakhtin, 1981: 341). </w:t>
      </w:r>
      <w:r w:rsidRPr="00873F96">
        <w:rPr>
          <w:rStyle w:val="StyleUnderline"/>
        </w:rPr>
        <w:t xml:space="preserve">Thus, by teaching and playing debate scenarios, it is possible to support students in their process of becoming not only themselves, but also in becoming articulate and </w:t>
      </w:r>
      <w:r w:rsidRPr="004A14D0">
        <w:rPr>
          <w:rStyle w:val="StyleUnderline"/>
        </w:rPr>
        <w:t>responsive</w:t>
      </w:r>
      <w:r w:rsidRPr="004A14D0">
        <w:rPr>
          <w:u w:val="single"/>
        </w:rPr>
        <w:t xml:space="preserve"> citizens in a democratic society</w:t>
      </w:r>
      <w:r w:rsidRPr="00873F96">
        <w:t>.</w:t>
      </w:r>
      <w:r>
        <w:t xml:space="preserve"> </w:t>
      </w:r>
    </w:p>
    <w:p w:rsidR="008C5FE7" w:rsidRDefault="008C5FE7" w:rsidP="008C5FE7">
      <w:pPr>
        <w:rPr>
          <w:rStyle w:val="StyleUnderline"/>
        </w:rPr>
      </w:pPr>
    </w:p>
    <w:p w:rsidR="008C5FE7" w:rsidRDefault="008C5FE7" w:rsidP="008C5FE7">
      <w:pPr>
        <w:pStyle w:val="Heading4"/>
      </w:pPr>
      <w:r>
        <w:t>Debate is uniquely important for high school students discovering themselves through political engagement</w:t>
      </w:r>
    </w:p>
    <w:p w:rsidR="008C5FE7" w:rsidRPr="006E4319" w:rsidRDefault="008C5FE7" w:rsidP="008C5FE7">
      <w:r w:rsidRPr="00D71338">
        <w:rPr>
          <w:rStyle w:val="Style13ptBold"/>
        </w:rPr>
        <w:t>Zwarensteyn</w:t>
      </w:r>
      <w:r>
        <w:rPr>
          <w:rStyle w:val="Style13ptBold"/>
        </w:rPr>
        <w:t>, Grand Valley State Masters’ student,</w:t>
      </w:r>
      <w:r w:rsidRPr="00D71338">
        <w:rPr>
          <w:rStyle w:val="Style13ptBold"/>
        </w:rPr>
        <w:t xml:space="preserve"> 12</w:t>
      </w:r>
      <w:r w:rsidRPr="00D71338">
        <w:t xml:space="preserve"> [Ellen C., 8-1-2012 “High School Policy Debate as an Enduring Pathway to Political Education: Evaluating Possibilities for Political Learning” </w:t>
      </w:r>
      <w:hyperlink r:id="rId59" w:history="1">
        <w:r w:rsidRPr="00D71338">
          <w:rPr>
            <w:rStyle w:val="Hyperlink"/>
          </w:rPr>
          <w:t>http://scholarworks.gvsu.edu/cgi/viewcontent.cgi?article=1034&amp;context=theses</w:t>
        </w:r>
      </w:hyperlink>
      <w:r>
        <w:t xml:space="preserve"> accessed: </w:t>
      </w:r>
      <w:r w:rsidRPr="00D71338">
        <w:t>7/5/13 EYS]</w:t>
      </w:r>
    </w:p>
    <w:p w:rsidR="008C5FE7" w:rsidRDefault="008C5FE7" w:rsidP="008C5FE7"/>
    <w:p w:rsidR="008C5FE7" w:rsidRDefault="008C5FE7" w:rsidP="008C5FE7">
      <w:r w:rsidRPr="00950381">
        <w:rPr>
          <w:rStyle w:val="StyleUnderline"/>
        </w:rPr>
        <w:t>High school students experience unique developmental challenges as they search for their own identities and establish relationships with authority and their peers. In addition to social changes, high school students also actively seek information, challenge systems of power, and negotiate their own world-views amid conflicting messages of childhood and emerging adult expectations. High school debate may heighten this search as students seek to know more about their own political identity through relatively mature exchanges of information.</w:t>
      </w:r>
      <w:r>
        <w:t xml:space="preserve"> These maturing dialogues do not trade-off with stereotypical teen-aged irresponsible acts of foolishness. From a sociological perspective, Fine (2004) investigated the high school debate community and observed students’ behavior, attitudes, and characteristics. Fine (2004) advances that </w:t>
      </w:r>
      <w:r w:rsidRPr="00950381">
        <w:rPr>
          <w:rStyle w:val="StyleUnderline"/>
        </w:rPr>
        <w:t xml:space="preserve">adolescents </w:t>
      </w:r>
      <w:r>
        <w:rPr>
          <w:rStyle w:val="StyleUnderline"/>
        </w:rPr>
        <w:t>are agents of their</w:t>
      </w:r>
      <w:r w:rsidRPr="00950381">
        <w:rPr>
          <w:rStyle w:val="StyleUnderline"/>
        </w:rPr>
        <w:t>own world. They interact with institutions and persons that determine their sense of self and their world-views. What those experiences are that influence that child’s development help determine immediate behavior and long-term identity. Thus, “…adolescents shape their actions in light of how they are viewed and treated by adults and adult institutions, how they are viewed and treated by their peers, and how they desire to view themselves</w:t>
      </w:r>
      <w:r>
        <w:t xml:space="preserve">” (Fine, 2004, p. 2). Both mature and childish, high school debaters “…have the power to construct their own lifeworlds, but not always in ways that adults endorse” (Fine, 2004, p.7). Questions of moral and ethical development surround what type of arguments students are exposed to, what type of competition students experience, and overall how coaching can impact a child’s development. Each of these questions raises ethical questions within the debate community. </w:t>
      </w:r>
    </w:p>
    <w:p w:rsidR="008C5FE7" w:rsidRDefault="008C5FE7" w:rsidP="008C5FE7">
      <w:pPr>
        <w:rPr>
          <w:b/>
          <w:bCs/>
          <w:u w:val="single"/>
        </w:rPr>
      </w:pPr>
    </w:p>
    <w:p w:rsidR="008C5FE7" w:rsidRPr="00230A9B" w:rsidRDefault="008C5FE7" w:rsidP="008C5FE7">
      <w:pPr>
        <w:rPr>
          <w:bCs/>
          <w:u w:val="single"/>
        </w:rPr>
      </w:pPr>
    </w:p>
    <w:p w:rsidR="008C5FE7" w:rsidRDefault="008C5FE7" w:rsidP="008C5FE7">
      <w:pPr>
        <w:pStyle w:val="Heading3"/>
      </w:pPr>
      <w:r>
        <w:t xml:space="preserve">A2: Ideological rigidity </w:t>
      </w:r>
    </w:p>
    <w:p w:rsidR="008C5FE7" w:rsidRPr="00ED67AA" w:rsidRDefault="008C5FE7" w:rsidP="008C5FE7">
      <w:pPr>
        <w:pStyle w:val="Heading4"/>
      </w:pPr>
      <w:r>
        <w:t>Debate breaks down the ideological preconceptions of the participants</w:t>
      </w:r>
    </w:p>
    <w:p w:rsidR="008C5FE7" w:rsidRDefault="008C5FE7" w:rsidP="008C5FE7">
      <w:r w:rsidRPr="00D71338">
        <w:rPr>
          <w:rStyle w:val="Style13ptBold"/>
        </w:rPr>
        <w:t>Zwarensteyn</w:t>
      </w:r>
      <w:r>
        <w:rPr>
          <w:rStyle w:val="Style13ptBold"/>
        </w:rPr>
        <w:t>, Grand Valley State Masters’ student,</w:t>
      </w:r>
      <w:r w:rsidRPr="00D71338">
        <w:rPr>
          <w:rStyle w:val="Style13ptBold"/>
        </w:rPr>
        <w:t xml:space="preserve"> 12</w:t>
      </w:r>
      <w:r w:rsidRPr="00D71338">
        <w:t xml:space="preserve"> [Ellen C., 8-1-2012 “High School Policy Debate as an Enduring Pathway to Political Education: Evaluating Possibilities for Political Learning” </w:t>
      </w:r>
      <w:hyperlink r:id="rId60" w:history="1">
        <w:r w:rsidRPr="00D71338">
          <w:rPr>
            <w:rStyle w:val="Hyperlink"/>
          </w:rPr>
          <w:t>http://scholarworks.gvsu.edu/cgi/viewcontent.cgi?article=1034&amp;context=theses</w:t>
        </w:r>
      </w:hyperlink>
      <w:r>
        <w:t xml:space="preserve"> accessed: </w:t>
      </w:r>
      <w:r w:rsidRPr="00D71338">
        <w:t>7/5/13 EYS]</w:t>
      </w:r>
    </w:p>
    <w:p w:rsidR="008C5FE7" w:rsidRDefault="008C5FE7" w:rsidP="008C5FE7"/>
    <w:p w:rsidR="008C5FE7" w:rsidRDefault="008C5FE7" w:rsidP="008C5FE7">
      <w:pPr>
        <w:rPr>
          <w:rStyle w:val="StyleUnderline"/>
          <w:b w:val="0"/>
          <w:bCs/>
        </w:rPr>
      </w:pPr>
      <w:r w:rsidRPr="00802B4A">
        <w:t>Other scholars note benefits to debate outside traditional academic achievement or behavioral measures. These studies theorize the importance in face-to-face communication and adversarial dialectics</w:t>
      </w:r>
      <w:r w:rsidRPr="00ED67AA">
        <w:rPr>
          <w:rStyle w:val="StyleUnderline"/>
        </w:rPr>
        <w:t>. Galloway, Debate Director at Samford University, studies the benefits to communication through dialogue and the switch-side requirement of policy debate</w:t>
      </w:r>
      <w:r>
        <w:t xml:space="preserve">. Galloway (2007) encourages audiences to view debate as a critical dialogue, where </w:t>
      </w:r>
      <w:r w:rsidRPr="00ED67AA">
        <w:rPr>
          <w:rStyle w:val="StyleUnderline"/>
        </w:rPr>
        <w:t>every argument is crafted to begin a meaningful, if not strategic, dialogue. The values not only advance intellectual gain, but also to look for argumentative consistency and personal validity.</w:t>
      </w:r>
    </w:p>
    <w:p w:rsidR="008C5FE7" w:rsidRDefault="008C5FE7" w:rsidP="008C5FE7">
      <w:r>
        <w:t xml:space="preserve">[I]n a dialogical exchange, </w:t>
      </w:r>
      <w:r w:rsidRPr="00ED67AA">
        <w:rPr>
          <w:rStyle w:val="StyleUnderline"/>
        </w:rPr>
        <w:t xml:space="preserve">debaters come to realize the positions other than their own have value, and that reasonable minds can disagree on controversial issues. This respect encourages debaters to modify and adapt their own positions on critical issues </w:t>
      </w:r>
      <w:r w:rsidRPr="00934803">
        <w:t>without the threat of being labeled a hypocrite.</w:t>
      </w:r>
      <w:r w:rsidRPr="00ED67AA">
        <w:rPr>
          <w:rStyle w:val="StyleUnderline"/>
        </w:rPr>
        <w:t xml:space="preserve"> </w:t>
      </w:r>
      <w:r w:rsidRPr="00934803">
        <w:t>The conceptualization of</w:t>
      </w:r>
      <w:r w:rsidRPr="00ED67AA">
        <w:rPr>
          <w:rStyle w:val="StyleUnderline"/>
        </w:rPr>
        <w:t xml:space="preserve"> debate as a dialogue allows challenges to take place from a wide variety of perspectives. By offering a stable referent the affirmative must uphold, the negative can choose to engage the affirmative on the widest possible array of “counterwords,” enhancing the pedagogical process produced by debate </w:t>
      </w:r>
      <w:r>
        <w:t xml:space="preserve">(p. 12). </w:t>
      </w:r>
    </w:p>
    <w:p w:rsidR="008C5FE7" w:rsidRDefault="008C5FE7" w:rsidP="008C5FE7">
      <w:r w:rsidRPr="00802B4A">
        <w:rPr>
          <w:rStyle w:val="StyleUnderline"/>
        </w:rPr>
        <w:t xml:space="preserve">Viewing debate as a dialogue helps move understanding debate beyond students set in one political ideology to those who must consider the best in arguments from multiple sides of an argument. </w:t>
      </w:r>
      <w:r w:rsidRPr="0007195F">
        <w:t xml:space="preserve">One of the most compelling arguments as to how debate increases empathy, regards the practice of </w:t>
      </w:r>
      <w:r w:rsidRPr="00802B4A">
        <w:rPr>
          <w:rStyle w:val="StyleUnderline"/>
        </w:rPr>
        <w:t>debating multiple sides of the same issue.</w:t>
      </w:r>
      <w:r>
        <w:t xml:space="preserve"> This practice is one of political understanding </w:t>
      </w:r>
      <w:r w:rsidRPr="0007195F">
        <w:t>as it</w:t>
      </w:r>
      <w:r w:rsidRPr="00802B4A">
        <w:rPr>
          <w:rStyle w:val="StyleUnderline"/>
        </w:rPr>
        <w:t xml:space="preserve"> helps create empathy by humanizing people </w:t>
      </w:r>
      <w:r w:rsidRPr="0007195F">
        <w:rPr>
          <w:rStyle w:val="StyleUnderline"/>
        </w:rPr>
        <w:t>who advance opposing arguments. This practice bridges the world of argument with political and personal understanding</w:t>
      </w:r>
      <w:r>
        <w:t xml:space="preserve">. “[T]he unique distinctions between </w:t>
      </w:r>
      <w:r w:rsidRPr="0007195F">
        <w:rPr>
          <w:rStyle w:val="StyleUnderline"/>
        </w:rPr>
        <w:t xml:space="preserve">debate </w:t>
      </w:r>
      <w:r>
        <w:t xml:space="preserve">and public speaking </w:t>
      </w:r>
      <w:r w:rsidRPr="0007195F">
        <w:rPr>
          <w:rStyle w:val="StyleUnderline"/>
        </w:rPr>
        <w:t>allow debaters the</w:t>
      </w:r>
      <w:r>
        <w:rPr>
          <w:rStyle w:val="StyleUnderline"/>
        </w:rPr>
        <w:t xml:space="preserve"> </w:t>
      </w:r>
      <w:r w:rsidRPr="0007195F">
        <w:rPr>
          <w:rStyle w:val="StyleUnderline"/>
        </w:rPr>
        <w:t>opportunity to learn about a wide range of issues from multiple perspectives</w:t>
      </w:r>
      <w:r>
        <w:t xml:space="preserve">. This allows debaters </w:t>
      </w:r>
      <w:r w:rsidRPr="0007195F">
        <w:rPr>
          <w:rStyle w:val="StyleUnderline"/>
        </w:rPr>
        <w:t>to for</w:t>
      </w:r>
      <w:r>
        <w:rPr>
          <w:rStyle w:val="StyleUnderline"/>
        </w:rPr>
        <w:t xml:space="preserve">mulate their own opinions about </w:t>
      </w:r>
      <w:r w:rsidRPr="0007195F">
        <w:rPr>
          <w:rStyle w:val="StyleUnderline"/>
        </w:rPr>
        <w:t>controversial subjects through an in-depth process of research and testing of ideas</w:t>
      </w:r>
      <w:r>
        <w:t xml:space="preserve">”(Galloway, 2007, p. 13). </w:t>
      </w:r>
    </w:p>
    <w:p w:rsidR="008C5FE7" w:rsidRDefault="008C5FE7" w:rsidP="008C5FE7"/>
    <w:p w:rsidR="008C5FE7" w:rsidRDefault="008C5FE7" w:rsidP="008C5FE7">
      <w:pPr>
        <w:pStyle w:val="Heading4"/>
      </w:pPr>
      <w:r>
        <w:t>S</w:t>
      </w:r>
      <w:r w:rsidRPr="00DC3A0E">
        <w:t>tudents already have preconceived notions about how the world operates---government policy discussion is vital to force engagement with competing perspec</w:t>
      </w:r>
      <w:r>
        <w:t xml:space="preserve">tives </w:t>
      </w:r>
    </w:p>
    <w:p w:rsidR="008C5FE7" w:rsidRDefault="008C5FE7" w:rsidP="008C5FE7">
      <w:r w:rsidRPr="00DC3A0E">
        <w:rPr>
          <w:rStyle w:val="Style13ptBold"/>
        </w:rPr>
        <w:t>Esberg and Sagan</w:t>
      </w:r>
      <w:r>
        <w:rPr>
          <w:rStyle w:val="Style13ptBold"/>
        </w:rPr>
        <w:t xml:space="preserve">, </w:t>
      </w:r>
      <w:r w:rsidRPr="00DC3A0E">
        <w:rPr>
          <w:rStyle w:val="Style13ptBold"/>
        </w:rPr>
        <w:t xml:space="preserve">special assistant to the director at New York University's </w:t>
      </w:r>
      <w:r>
        <w:rPr>
          <w:rStyle w:val="Style13ptBold"/>
        </w:rPr>
        <w:t xml:space="preserve">and Professor at Stanford, </w:t>
      </w:r>
      <w:r w:rsidRPr="00DC3A0E">
        <w:rPr>
          <w:rStyle w:val="Style13ptBold"/>
        </w:rPr>
        <w:t>Center 12</w:t>
      </w:r>
      <w:r w:rsidRPr="00DC3A0E">
        <w:t xml:space="preserve"> *</w:t>
      </w:r>
    </w:p>
    <w:p w:rsidR="008C5FE7" w:rsidRDefault="008C5FE7" w:rsidP="008C5FE7">
      <w:r w:rsidRPr="00DC3A0E">
        <w:t>Jane Esberg is special assistant to the director at New York University's Center on. International Cooperation. She was the winner of 2009 Firestone Medal, AND Scott Sagan is a professor of political science and director of Stanford's Center for International Security and Cooperation “NEGOTIATING NONPROLIFERATION: Scholarship, Pedagogy, and Nuclear Weapons Policy,” The Nonproliferation Review, 19:1, 95-108</w:t>
      </w:r>
      <w:r>
        <w:t xml:space="preserve"> accessed 5-7-13, RRR</w:t>
      </w:r>
    </w:p>
    <w:p w:rsidR="008C5FE7" w:rsidRPr="00DC3A0E" w:rsidRDefault="008C5FE7" w:rsidP="008C5FE7"/>
    <w:p w:rsidR="008C5FE7" w:rsidRDefault="008C5FE7" w:rsidP="008C5FE7">
      <w:r>
        <w:t xml:space="preserve">These </w:t>
      </w:r>
      <w:r w:rsidRPr="00DC3A0E">
        <w:rPr>
          <w:rStyle w:val="StyleUnderline"/>
        </w:rPr>
        <w:t>government</w:t>
      </w:r>
      <w:r>
        <w:t xml:space="preserve"> or quasi-government </w:t>
      </w:r>
      <w:r w:rsidRPr="00DC3A0E">
        <w:rPr>
          <w:rStyle w:val="StyleUnderline"/>
        </w:rPr>
        <w:t xml:space="preserve">think tank simulations often provide very similar lessons </w:t>
      </w:r>
      <w:r>
        <w:t xml:space="preserve">for high-level players </w:t>
      </w:r>
      <w:r w:rsidRPr="00DC3A0E">
        <w:rPr>
          <w:rStyle w:val="StyleUnderline"/>
        </w:rPr>
        <w:t>as are learned by students in educational simulations.</w:t>
      </w:r>
      <w:r>
        <w:t xml:space="preserve"> </w:t>
      </w:r>
      <w:r w:rsidRPr="00DC3A0E">
        <w:rPr>
          <w:rStyle w:val="StyleUnderline"/>
        </w:rPr>
        <w:t>Government participants learn about the importance of understanding foreign perspectives</w:t>
      </w:r>
      <w:r>
        <w:t xml:space="preserve">, the need to practice internal coordination, </w:t>
      </w:r>
      <w:r w:rsidRPr="00DC3A0E">
        <w:rPr>
          <w:rStyle w:val="StyleUnderline"/>
        </w:rPr>
        <w:t xml:space="preserve">and the necessity to compromise and coordinate with other governments in negotiations and crises. </w:t>
      </w:r>
      <w:r>
        <w:t xml:space="preserve">During the Cold War, political scientist Robert Mandel noted how </w:t>
      </w:r>
      <w:r w:rsidRPr="00DC3A0E">
        <w:rPr>
          <w:rStyle w:val="StyleUnderline"/>
        </w:rPr>
        <w:t>crisis exercises and war games forced government officials to overcome “bureaucratic myopia,” moving beyond their normal organizational roles and thinking more creatively about how others might react in a crisis or conflict.</w:t>
      </w:r>
      <w:r>
        <w:t xml:space="preserve">6 </w:t>
      </w:r>
      <w:r w:rsidRPr="00DC3A0E">
        <w:rPr>
          <w:rStyle w:val="StyleUnderline"/>
        </w:rPr>
        <w:t>The skills of imagination</w:t>
      </w:r>
      <w:r>
        <w:t xml:space="preserve"> and the subsequent ability to predict foreign interests and reactions </w:t>
      </w:r>
      <w:r w:rsidRPr="00DC3A0E">
        <w:rPr>
          <w:rStyle w:val="StyleUnderline"/>
        </w:rPr>
        <w:t>remain critical for real-world foreign policy makers</w:t>
      </w:r>
      <w:r>
        <w:t>. For example, simulations of the Iranian nuclear crisis—held in 2009 and 2010 at the Brookings Institution's Saban Center and at Harvard University's Belfer Center, and involving former US senior officials and regional experts—highlighted the dangers of misunderstanding foreign governments’ preferences and misinterpreting their subsequent behavior. In both simulations, the primary criticism of the US negotiating team lay in a failure to predict accurately how other states, both allies and adversaries, would behave in response to US policy initiatives.7</w:t>
      </w:r>
    </w:p>
    <w:p w:rsidR="008C5FE7" w:rsidRDefault="008C5FE7" w:rsidP="008C5FE7">
      <w:r>
        <w:t xml:space="preserve">By university age, </w:t>
      </w:r>
      <w:r w:rsidRPr="00DC3A0E">
        <w:rPr>
          <w:rStyle w:val="StyleUnderline"/>
        </w:rPr>
        <w:t>students often have a pre-defined view of international affairs, and</w:t>
      </w:r>
      <w:r>
        <w:t xml:space="preserve"> the literature on simu</w:t>
      </w:r>
      <w:r w:rsidRPr="00DC3A0E">
        <w:rPr>
          <w:rStyle w:val="StyleUnderline"/>
        </w:rPr>
        <w:t>lations in education has long emphasized how such exercises force students to challenge their assumptions</w:t>
      </w:r>
      <w:r>
        <w:t xml:space="preserve"> about how other governments behave and how their own government works.8 Since simulations became more common as a teaching tool in the late 1950s, educational literature has expounded on their benefits, from encouraging engagement by breaking from the typical lecture format, to improving communication skills, to promoting teamwork.9 More broadly, </w:t>
      </w:r>
      <w:r w:rsidRPr="00DC3A0E">
        <w:rPr>
          <w:rStyle w:val="StyleUnderline"/>
        </w:rPr>
        <w:t>simulations can deepen understanding by asking students to link fact and theory, providing a context for facts while bringing theory into the realm of practice.</w:t>
      </w:r>
      <w:r>
        <w:t xml:space="preserve">10 </w:t>
      </w:r>
      <w:r w:rsidRPr="00DC3A0E">
        <w:rPr>
          <w:rStyle w:val="StyleUnderline"/>
        </w:rPr>
        <w:t>These exercises are particularly valuable</w:t>
      </w:r>
      <w:r>
        <w:t xml:space="preserve"> in teaching international affairs for many of the same reasons they are useful </w:t>
      </w:r>
      <w:r w:rsidRPr="00DC3A0E">
        <w:rPr>
          <w:rStyle w:val="StyleUnderline"/>
        </w:rPr>
        <w:t>for policy makers: they force participants to “grapple with the issues arising from a world in flux.”</w:t>
      </w:r>
      <w:r>
        <w:t xml:space="preserve">11 </w:t>
      </w:r>
      <w:r w:rsidRPr="00DC3A0E">
        <w:rPr>
          <w:rStyle w:val="StyleUnderline"/>
        </w:rPr>
        <w:t>Simulations have been used successfully to teach students about such disparate topics as European politics, the Kashmir crisis, and US response to the mass killings in Darfur.</w:t>
      </w:r>
      <w:r>
        <w:t>12 Role-playing exercises certainly encourage students to learn political and technical facts—but they learn them in a more active style. Rather than sitting in a classroom and merely receiving knowledge, students actively research “their” government's positions and actively argue, brief, and negotiate with others.13 Facts can change quickly; simulations teach students how to contextualize and act on information.</w:t>
      </w:r>
    </w:p>
    <w:p w:rsidR="008C5FE7" w:rsidRPr="00E33F0D" w:rsidRDefault="008C5FE7" w:rsidP="008C5FE7">
      <w:pPr>
        <w:rPr>
          <w:b/>
        </w:rPr>
      </w:pPr>
    </w:p>
    <w:p w:rsidR="008C5FE7" w:rsidRPr="00C97398" w:rsidRDefault="008C5FE7" w:rsidP="008C5FE7">
      <w:pPr>
        <w:pStyle w:val="Heading3"/>
      </w:pPr>
      <w:r w:rsidRPr="00C97398">
        <w:t>A2: K is a Prereq to Policy</w:t>
      </w:r>
    </w:p>
    <w:p w:rsidR="008C5FE7" w:rsidRPr="00C97398" w:rsidRDefault="008C5FE7" w:rsidP="008C5FE7">
      <w:pPr>
        <w:pStyle w:val="Heading4"/>
      </w:pPr>
      <w:r>
        <w:t>K is not a prereq – there is a widening gap between theory and policy, making it impossible to have interrelationship</w:t>
      </w:r>
    </w:p>
    <w:p w:rsidR="008C5FE7" w:rsidRDefault="008C5FE7" w:rsidP="008C5FE7">
      <w:r w:rsidRPr="009B0B81">
        <w:rPr>
          <w:rStyle w:val="Style13ptBold"/>
        </w:rPr>
        <w:t>Bertucci, Universidad de San Andres, et al 12</w:t>
      </w:r>
      <w:r>
        <w:t xml:space="preserve"> </w:t>
      </w:r>
      <w:r w:rsidRPr="009B0B81">
        <w:t>(Mariano E., Fabian Borges-Herrero, University of Southern California, Claudia Fuentes-Julio, University of Denver, International Studies Perspectives (2012), 1–19 “Toward “Best Practices” in Scholar–Practitioner Relations: Insights from the Field of Inter-American Affairs”</w:t>
      </w:r>
      <w:r>
        <w:t>, pg. 2 date accessed 7/12/13 igm)</w:t>
      </w:r>
    </w:p>
    <w:p w:rsidR="008C5FE7" w:rsidRDefault="008C5FE7" w:rsidP="008C5FE7">
      <w:pPr>
        <w:rPr>
          <w:rStyle w:val="StyleUnderline"/>
        </w:rPr>
      </w:pPr>
    </w:p>
    <w:p w:rsidR="008C5FE7" w:rsidRPr="00C97398" w:rsidRDefault="008C5FE7" w:rsidP="008C5FE7">
      <w:r w:rsidRPr="00C97398">
        <w:rPr>
          <w:rStyle w:val="StyleUnderline"/>
        </w:rPr>
        <w:t>The literature on scholar–practitioner interactions in International Relations</w:t>
      </w:r>
      <w:r>
        <w:rPr>
          <w:sz w:val="12"/>
        </w:rPr>
        <w:t xml:space="preserve"> </w:t>
      </w:r>
      <w:r w:rsidRPr="00C97398">
        <w:rPr>
          <w:sz w:val="12"/>
        </w:rPr>
        <w:t xml:space="preserve"> </w:t>
      </w:r>
      <w:r w:rsidRPr="00C97398">
        <w:t>(IR</w:t>
      </w:r>
      <w:r w:rsidRPr="00C97398">
        <w:rPr>
          <w:rStyle w:val="StyleUnderline"/>
        </w:rPr>
        <w:t>) is dominated by a sense of chasm</w:t>
      </w:r>
      <w:r w:rsidRPr="00C97398">
        <w:t>.</w:t>
      </w:r>
      <w:r>
        <w:rPr>
          <w:sz w:val="12"/>
        </w:rPr>
        <w:t xml:space="preserve"> </w:t>
      </w:r>
      <w:r w:rsidRPr="00C97398">
        <w:rPr>
          <w:sz w:val="12"/>
        </w:rPr>
        <w:t xml:space="preserve"> </w:t>
      </w:r>
      <w:r w:rsidRPr="00C97398">
        <w:t>2</w:t>
      </w:r>
      <w:r>
        <w:rPr>
          <w:rStyle w:val="StyleUnderline"/>
        </w:rPr>
        <w:t xml:space="preserve"> </w:t>
      </w:r>
      <w:r w:rsidRPr="00C97398">
        <w:rPr>
          <w:rStyle w:val="StyleUnderline"/>
        </w:rPr>
        <w:t xml:space="preserve"> Practitioners generally conceive schol</w:t>
      </w:r>
      <w:r>
        <w:rPr>
          <w:rStyle w:val="StyleUnderline"/>
        </w:rPr>
        <w:t xml:space="preserve"> </w:t>
      </w:r>
      <w:r w:rsidRPr="00C97398">
        <w:rPr>
          <w:rStyle w:val="StyleUnderline"/>
        </w:rPr>
        <w:t xml:space="preserve"> arly outputs as abstract discussions specifically tailored to satisfy the intellectual</w:t>
      </w:r>
      <w:r>
        <w:rPr>
          <w:rStyle w:val="StyleUnderline"/>
        </w:rPr>
        <w:t xml:space="preserve"> </w:t>
      </w:r>
      <w:r w:rsidRPr="00C97398">
        <w:rPr>
          <w:rStyle w:val="StyleUnderline"/>
        </w:rPr>
        <w:t xml:space="preserve"> demands of other scholars rather than responding to the pressing issues policy</w:t>
      </w:r>
      <w:r>
        <w:rPr>
          <w:rStyle w:val="StyleUnderline"/>
        </w:rPr>
        <w:t xml:space="preserve"> </w:t>
      </w:r>
      <w:r w:rsidRPr="00C97398">
        <w:rPr>
          <w:rStyle w:val="StyleUnderline"/>
        </w:rPr>
        <w:t xml:space="preserve"> makers must deal with on a daily basis</w:t>
      </w:r>
      <w:r w:rsidRPr="00C97398">
        <w:t>. Many scholars, in turn, disdain the over</w:t>
      </w:r>
      <w:r>
        <w:rPr>
          <w:sz w:val="12"/>
        </w:rPr>
        <w:t xml:space="preserve"> </w:t>
      </w:r>
      <w:r w:rsidRPr="00C97398">
        <w:rPr>
          <w:sz w:val="12"/>
        </w:rPr>
        <w:t xml:space="preserve"> </w:t>
      </w:r>
      <w:r w:rsidRPr="00C97398">
        <w:t>simplifications and lack of analytical rigor they often attribute to policy officials.</w:t>
      </w:r>
      <w:r>
        <w:rPr>
          <w:sz w:val="12"/>
        </w:rPr>
        <w:t xml:space="preserve"> </w:t>
      </w:r>
      <w:r w:rsidRPr="00C97398">
        <w:rPr>
          <w:sz w:val="12"/>
        </w:rPr>
        <w:t xml:space="preserve"> </w:t>
      </w:r>
      <w:r w:rsidRPr="00C97398">
        <w:t>IR is often described as a self-regulated field in which professional success</w:t>
      </w:r>
      <w:r>
        <w:rPr>
          <w:sz w:val="12"/>
        </w:rPr>
        <w:t xml:space="preserve"> </w:t>
      </w:r>
      <w:r w:rsidRPr="00C97398">
        <w:rPr>
          <w:sz w:val="12"/>
        </w:rPr>
        <w:t xml:space="preserve"> </w:t>
      </w:r>
      <w:r w:rsidRPr="00C97398">
        <w:t xml:space="preserve">depends almost entirely on one’s reputation among peers. In this field, </w:t>
      </w:r>
      <w:r w:rsidRPr="00C97398">
        <w:rPr>
          <w:rStyle w:val="StyleUnderline"/>
        </w:rPr>
        <w:t>there is</w:t>
      </w:r>
      <w:r>
        <w:rPr>
          <w:rStyle w:val="StyleUnderline"/>
        </w:rPr>
        <w:t xml:space="preserve"> </w:t>
      </w:r>
      <w:r w:rsidRPr="00C97398">
        <w:rPr>
          <w:rStyle w:val="StyleUnderline"/>
        </w:rPr>
        <w:t xml:space="preserve"> a strong incentive to produce highly specialized and methodologically rigorous</w:t>
      </w:r>
      <w:r>
        <w:rPr>
          <w:rStyle w:val="StyleUnderline"/>
        </w:rPr>
        <w:t xml:space="preserve"> </w:t>
      </w:r>
      <w:r w:rsidRPr="00C97398">
        <w:rPr>
          <w:rStyle w:val="StyleUnderline"/>
        </w:rPr>
        <w:t xml:space="preserve"> research because this type of work, as opposed to teaching or public service, is</w:t>
      </w:r>
      <w:r>
        <w:rPr>
          <w:rStyle w:val="StyleUnderline"/>
        </w:rPr>
        <w:t xml:space="preserve"> </w:t>
      </w:r>
      <w:r w:rsidRPr="00C97398">
        <w:rPr>
          <w:rStyle w:val="StyleUnderline"/>
        </w:rPr>
        <w:t xml:space="preserve"> what a scholar’s career advancement is predicated on.</w:t>
      </w:r>
      <w:r w:rsidRPr="00C97398">
        <w:t xml:space="preserve"> Hence, IR scholars focus</w:t>
      </w:r>
      <w:r>
        <w:rPr>
          <w:sz w:val="12"/>
        </w:rPr>
        <w:t xml:space="preserve"> </w:t>
      </w:r>
      <w:r w:rsidRPr="00C97398">
        <w:rPr>
          <w:sz w:val="12"/>
        </w:rPr>
        <w:t xml:space="preserve"> </w:t>
      </w:r>
      <w:r w:rsidRPr="00C97398">
        <w:t>on generating novel arguments that will impress other scholars, rather than poli</w:t>
      </w:r>
      <w:r>
        <w:rPr>
          <w:sz w:val="12"/>
        </w:rPr>
        <w:t xml:space="preserve"> </w:t>
      </w:r>
      <w:r w:rsidRPr="00C97398">
        <w:rPr>
          <w:sz w:val="12"/>
        </w:rPr>
        <w:t xml:space="preserve"> </w:t>
      </w:r>
      <w:r w:rsidRPr="00C97398">
        <w:t>cymakers. Policymakers, on their part, want to know how events occur and pursue</w:t>
      </w:r>
      <w:r>
        <w:t xml:space="preserve"> </w:t>
      </w:r>
      <w:r w:rsidRPr="00C97398">
        <w:t xml:space="preserve"> knowledge specific to the policy process, that is, about what policy levers to acti</w:t>
      </w:r>
      <w:r>
        <w:rPr>
          <w:sz w:val="12"/>
        </w:rPr>
        <w:t xml:space="preserve"> </w:t>
      </w:r>
      <w:r w:rsidRPr="00C97398">
        <w:rPr>
          <w:sz w:val="12"/>
        </w:rPr>
        <w:t xml:space="preserve"> </w:t>
      </w:r>
      <w:r w:rsidRPr="00C97398">
        <w:t>vate in order to shape outcomes in the desired direction, as opposed to knowing</w:t>
      </w:r>
      <w:r>
        <w:rPr>
          <w:sz w:val="12"/>
        </w:rPr>
        <w:t xml:space="preserve"> </w:t>
      </w:r>
      <w:r w:rsidRPr="00C97398">
        <w:rPr>
          <w:sz w:val="12"/>
        </w:rPr>
        <w:t xml:space="preserve"> </w:t>
      </w:r>
      <w:r w:rsidRPr="00C97398">
        <w:t>why</w:t>
      </w:r>
      <w:r>
        <w:t xml:space="preserve"> </w:t>
      </w:r>
      <w:r w:rsidRPr="00C97398">
        <w:t>events occur and producing general explanations that abstract from the</w:t>
      </w:r>
      <w:r>
        <w:rPr>
          <w:sz w:val="12"/>
        </w:rPr>
        <w:t xml:space="preserve"> </w:t>
      </w:r>
      <w:r w:rsidRPr="00C97398">
        <w:rPr>
          <w:sz w:val="12"/>
        </w:rPr>
        <w:t xml:space="preserve"> </w:t>
      </w:r>
      <w:r w:rsidRPr="00C97398">
        <w:t>workings of policy processes (George 1993; Kruzel 1994; Lepgold and Nincic</w:t>
      </w:r>
      <w:r>
        <w:rPr>
          <w:sz w:val="12"/>
        </w:rPr>
        <w:t xml:space="preserve"> </w:t>
      </w:r>
      <w:r w:rsidRPr="00C97398">
        <w:rPr>
          <w:sz w:val="12"/>
        </w:rPr>
        <w:t xml:space="preserve"> </w:t>
      </w:r>
      <w:r w:rsidRPr="00C97398">
        <w:t>2001; Jentleson 2002; Walt 2005; Nau 2008; Nye 2008a; Krasner 2011).</w:t>
      </w:r>
    </w:p>
    <w:p w:rsidR="008C5FE7" w:rsidRDefault="008C5FE7" w:rsidP="008C5FE7">
      <w:r w:rsidRPr="00C97398">
        <w:t>This perceived gap, according to some observers, is growing larger</w:t>
      </w:r>
      <w:r w:rsidRPr="00C97398">
        <w:rPr>
          <w:rStyle w:val="StyleUnderline"/>
        </w:rPr>
        <w:t>. Even</w:t>
      </w:r>
      <w:r>
        <w:rPr>
          <w:rStyle w:val="StyleUnderline"/>
        </w:rPr>
        <w:t xml:space="preserve"> </w:t>
      </w:r>
      <w:r w:rsidRPr="00C97398">
        <w:rPr>
          <w:rStyle w:val="StyleUnderline"/>
        </w:rPr>
        <w:t xml:space="preserve"> though there have been several examples of how the study of international rela</w:t>
      </w:r>
      <w:r>
        <w:rPr>
          <w:rStyle w:val="StyleUnderline"/>
        </w:rPr>
        <w:t xml:space="preserve"> </w:t>
      </w:r>
      <w:r w:rsidRPr="00C97398">
        <w:rPr>
          <w:rStyle w:val="StyleUnderline"/>
        </w:rPr>
        <w:t xml:space="preserve"> tions could and did contribute useful insights to foreign policy practitioners</w:t>
      </w:r>
      <w:r w:rsidRPr="00C97398">
        <w:t xml:space="preserve"> (e.</w:t>
      </w:r>
      <w:r>
        <w:rPr>
          <w:sz w:val="12"/>
        </w:rPr>
        <w:t xml:space="preserve"> </w:t>
      </w:r>
      <w:r w:rsidRPr="00C97398">
        <w:rPr>
          <w:sz w:val="12"/>
        </w:rPr>
        <w:t xml:space="preserve"> </w:t>
      </w:r>
      <w:r w:rsidRPr="00C97398">
        <w:t>g., research on nuclear strategy and arms control was widely used by U.S. policy</w:t>
      </w:r>
      <w:r>
        <w:rPr>
          <w:sz w:val="12"/>
        </w:rPr>
        <w:t xml:space="preserve"> </w:t>
      </w:r>
      <w:r w:rsidRPr="00C97398">
        <w:rPr>
          <w:sz w:val="12"/>
        </w:rPr>
        <w:t xml:space="preserve"> </w:t>
      </w:r>
      <w:r w:rsidRPr="00C97398">
        <w:t>makers during the Cold War and research on “democratic peace theory”—that</w:t>
      </w:r>
      <w:r>
        <w:rPr>
          <w:sz w:val="12"/>
        </w:rPr>
        <w:t xml:space="preserve"> </w:t>
      </w:r>
      <w:r w:rsidRPr="00C97398">
        <w:rPr>
          <w:sz w:val="12"/>
        </w:rPr>
        <w:t xml:space="preserve"> </w:t>
      </w:r>
      <w:r w:rsidRPr="00C97398">
        <w:t>democracies do not fight each other—has recently entered popular discourse</w:t>
      </w:r>
      <w:r>
        <w:rPr>
          <w:sz w:val="12"/>
        </w:rPr>
        <w:t xml:space="preserve"> </w:t>
      </w:r>
      <w:r w:rsidRPr="00C97398">
        <w:rPr>
          <w:sz w:val="12"/>
        </w:rPr>
        <w:t xml:space="preserve"> </w:t>
      </w:r>
      <w:r w:rsidRPr="00C97398">
        <w:t>and also shaped policy in the United States),</w:t>
      </w:r>
      <w:r w:rsidRPr="00C97398">
        <w:rPr>
          <w:rStyle w:val="StyleUnderline"/>
        </w:rPr>
        <w:t xml:space="preserve"> these contributions have allegedly</w:t>
      </w:r>
      <w:r>
        <w:rPr>
          <w:rStyle w:val="StyleUnderline"/>
        </w:rPr>
        <w:t xml:space="preserve"> </w:t>
      </w:r>
      <w:r w:rsidRPr="00C97398">
        <w:rPr>
          <w:rStyle w:val="StyleUnderline"/>
        </w:rPr>
        <w:t xml:space="preserve"> become more scarce as IR scholars increasingly turn to theoretical models that</w:t>
      </w:r>
      <w:r>
        <w:rPr>
          <w:rStyle w:val="StyleUnderline"/>
        </w:rPr>
        <w:t xml:space="preserve"> </w:t>
      </w:r>
      <w:r w:rsidRPr="00C97398">
        <w:rPr>
          <w:rStyle w:val="StyleUnderline"/>
        </w:rPr>
        <w:t xml:space="preserve"> only qualified insiders can penetrate and that policymakers consider irrelevant</w:t>
      </w:r>
      <w:r>
        <w:rPr>
          <w:sz w:val="12"/>
        </w:rPr>
        <w:t xml:space="preserve"> </w:t>
      </w:r>
      <w:r w:rsidRPr="00C97398">
        <w:rPr>
          <w:sz w:val="12"/>
        </w:rPr>
        <w:t xml:space="preserve"> </w:t>
      </w:r>
      <w:r w:rsidRPr="00C97398">
        <w:t>(Nye 2008a:654).</w:t>
      </w:r>
    </w:p>
    <w:p w:rsidR="008C5FE7" w:rsidRDefault="008C5FE7" w:rsidP="008C5FE7">
      <w:pPr>
        <w:pStyle w:val="Heading4"/>
      </w:pPr>
      <w:r>
        <w:t>Critique can’t influence policy – policymakers need empiricism to fill their academic niche, scholars prescriptive ideas are not received in the decision-making process</w:t>
      </w:r>
    </w:p>
    <w:p w:rsidR="008C5FE7" w:rsidRDefault="008C5FE7" w:rsidP="008C5FE7">
      <w:r w:rsidRPr="009B0B81">
        <w:rPr>
          <w:rStyle w:val="Style13ptBold"/>
        </w:rPr>
        <w:t>Bertucci, Universidad de San Andres, et al 12</w:t>
      </w:r>
      <w:r>
        <w:t xml:space="preserve"> </w:t>
      </w:r>
      <w:r w:rsidRPr="009B0B81">
        <w:t>(Mariano E., Fabian Borges-Herrero, University of Southern California, Claudia Fuentes-Julio, University of Denver, International Studies Perspectives (2012), 1–19 “Toward “Best Practices” in Scholar–Practitioner Relations: Insights from the Field of Inter-American Affairs”</w:t>
      </w:r>
      <w:r>
        <w:t>, pg. 9 date accessed 7/12/13 igm)</w:t>
      </w:r>
    </w:p>
    <w:p w:rsidR="008C5FE7" w:rsidRDefault="008C5FE7" w:rsidP="008C5FE7"/>
    <w:p w:rsidR="008C5FE7" w:rsidRPr="00D25673" w:rsidRDefault="008C5FE7" w:rsidP="008C5FE7">
      <w:pPr>
        <w:rPr>
          <w:rStyle w:val="StyleUnderline"/>
        </w:rPr>
      </w:pPr>
      <w:r w:rsidRPr="00D25673">
        <w:rPr>
          <w:rStyle w:val="StyleUnderline"/>
        </w:rPr>
        <w:t>The influence of scholarly ideas on policymakers is contingent on factors beyond the control of scholars.</w:t>
      </w:r>
      <w:r>
        <w:t xml:space="preserve"> </w:t>
      </w:r>
      <w:r w:rsidRPr="00D25673">
        <w:rPr>
          <w:rStyle w:val="StyleUnderline"/>
        </w:rPr>
        <w:t>These factors are</w:t>
      </w:r>
      <w:r>
        <w:t xml:space="preserve"> usually </w:t>
      </w:r>
      <w:r w:rsidRPr="00D25673">
        <w:rPr>
          <w:rStyle w:val="StyleUnderline"/>
        </w:rPr>
        <w:t>related</w:t>
      </w:r>
      <w:r>
        <w:t xml:space="preserve"> but not </w:t>
      </w:r>
      <w:r w:rsidRPr="00D25673">
        <w:rPr>
          <w:rStyle w:val="StyleUnderline"/>
        </w:rPr>
        <w:t>limited to the politicized and haphazard nature of public policy decision-making processes.</w:t>
      </w:r>
    </w:p>
    <w:p w:rsidR="008C5FE7" w:rsidRDefault="008C5FE7" w:rsidP="008C5FE7">
      <w:r w:rsidRPr="00D25673">
        <w:rPr>
          <w:rStyle w:val="StyleUnderline"/>
        </w:rPr>
        <w:t>Scholarly contributions</w:t>
      </w:r>
      <w:r w:rsidRPr="00D25673">
        <w:t>, if defined as findings published in leading academic</w:t>
      </w:r>
      <w:r>
        <w:t xml:space="preserve"> </w:t>
      </w:r>
      <w:r w:rsidRPr="00D25673">
        <w:t xml:space="preserve">journals, </w:t>
      </w:r>
      <w:r w:rsidRPr="00D25673">
        <w:rPr>
          <w:rStyle w:val="StyleUnderline"/>
        </w:rPr>
        <w:t xml:space="preserve">do not often directly affect policymaking. </w:t>
      </w:r>
      <w:r w:rsidRPr="00D25673">
        <w:t>As discussed above, only in</w:t>
      </w:r>
      <w:r>
        <w:t xml:space="preserve"> </w:t>
      </w:r>
      <w:r w:rsidRPr="00D25673">
        <w:t>the case of USAID’s democracy promotion efforts academic findings informed</w:t>
      </w:r>
      <w:r>
        <w:t xml:space="preserve"> </w:t>
      </w:r>
      <w:r w:rsidRPr="00D25673">
        <w:t>policymaking</w:t>
      </w:r>
      <w:r w:rsidRPr="00D25673">
        <w:rPr>
          <w:rStyle w:val="StyleUnderline"/>
        </w:rPr>
        <w:t>. Particularly in the fields of Comparative Politics and IR, actual scholarly contributions do not appear to systematically impact policy</w:t>
      </w:r>
      <w:r w:rsidRPr="00D25673">
        <w:t>.</w:t>
      </w:r>
      <w:r>
        <w:t xml:space="preserve"> </w:t>
      </w:r>
      <w:r w:rsidRPr="00D25673">
        <w:t>16</w:t>
      </w:r>
      <w:r>
        <w:t xml:space="preserve"> </w:t>
      </w:r>
      <w:r w:rsidRPr="00D25673">
        <w:t>Rather</w:t>
      </w:r>
      <w:r w:rsidRPr="00D25673">
        <w:rPr>
          <w:rStyle w:val="StyleUnderline"/>
        </w:rPr>
        <w:t>, it is “prescriptive ideas”, for which there is no empirical evidence but that resonates within universities because the common layperson sees them as the right thing to do</w:t>
      </w:r>
      <w:r w:rsidRPr="00D25673">
        <w:t>—for example, the issue of “responsibility to protect”</w:t>
      </w:r>
      <w:r>
        <w:t xml:space="preserve"> </w:t>
      </w:r>
      <w:r w:rsidRPr="00D25673">
        <w:t>17—that end up</w:t>
      </w:r>
      <w:r>
        <w:t xml:space="preserve"> </w:t>
      </w:r>
      <w:r w:rsidRPr="00D25673">
        <w:t>influencing policy. “</w:t>
      </w:r>
      <w:r w:rsidRPr="00D25673">
        <w:rPr>
          <w:rStyle w:val="StyleUnderline"/>
        </w:rPr>
        <w:t>Prescriptive ideas” are logical arguments about why they would provide better policy outcomes vis-a`-vis other policies</w:t>
      </w:r>
      <w:r w:rsidRPr="00D25673">
        <w:t xml:space="preserve">, </w:t>
      </w:r>
      <w:r w:rsidRPr="00D25673">
        <w:rPr>
          <w:rStyle w:val="StyleUnderline"/>
        </w:rPr>
        <w:t>but these ideas are not actually demonstrated by empirical evidence</w:t>
      </w:r>
      <w:r w:rsidRPr="00D25673">
        <w:t>—whether a new idea would</w:t>
      </w:r>
      <w:r>
        <w:t xml:space="preserve"> </w:t>
      </w:r>
      <w:r w:rsidRPr="00D25673">
        <w:t>make the world safer or better cannot be empirically demonstrated</w:t>
      </w:r>
      <w:r>
        <w:t xml:space="preserve"> </w:t>
      </w:r>
      <w:r w:rsidRPr="00D25673">
        <w:t>before the</w:t>
      </w:r>
      <w:r>
        <w:t xml:space="preserve"> </w:t>
      </w:r>
      <w:r w:rsidRPr="00D25673">
        <w:t xml:space="preserve">policy is actually implemented (Krasner 2011). As a general rule, </w:t>
      </w:r>
      <w:r w:rsidRPr="00D25673">
        <w:rPr>
          <w:rStyle w:val="StyleUnderline"/>
        </w:rPr>
        <w:t>in academia</w:t>
      </w:r>
      <w:r w:rsidRPr="00D25673">
        <w:t>,</w:t>
      </w:r>
      <w:r>
        <w:t xml:space="preserve"> </w:t>
      </w:r>
      <w:r w:rsidRPr="00D25673">
        <w:t>where scholars strive to “publish or perish” in leading journals</w:t>
      </w:r>
      <w:r w:rsidRPr="00D25673">
        <w:rPr>
          <w:rStyle w:val="StyleUnderline"/>
        </w:rPr>
        <w:t>, scholars do not care about what one another “think” about a certain issue</w:t>
      </w:r>
      <w:r w:rsidRPr="00D25673">
        <w:t xml:space="preserve">; </w:t>
      </w:r>
      <w:r w:rsidRPr="00D25673">
        <w:rPr>
          <w:rStyle w:val="Emphasis"/>
        </w:rPr>
        <w:t>what matters is what can be shown through systematically collected empirical evidence</w:t>
      </w:r>
      <w:r w:rsidRPr="00D25673">
        <w:t>.</w:t>
      </w:r>
    </w:p>
    <w:p w:rsidR="008C5FE7" w:rsidRDefault="008C5FE7" w:rsidP="008C5FE7">
      <w:pPr>
        <w:pStyle w:val="Heading4"/>
      </w:pPr>
      <w:r>
        <w:t>Criticism can’t influence policy – lack of interior advocates, lack of communication interoperability and timing all trump theory</w:t>
      </w:r>
    </w:p>
    <w:p w:rsidR="008C5FE7" w:rsidRDefault="008C5FE7" w:rsidP="008C5FE7">
      <w:r w:rsidRPr="009B0B81">
        <w:rPr>
          <w:rStyle w:val="Style13ptBold"/>
        </w:rPr>
        <w:t>Bertucci, Universidad de San Andres, et al 12</w:t>
      </w:r>
      <w:r>
        <w:t xml:space="preserve"> </w:t>
      </w:r>
      <w:r w:rsidRPr="009B0B81">
        <w:t>(Mariano E., Fabian Borges-Herrero, University of Southern California, Claudia Fuentes-Julio, University of Denver, International Studies Perspectives (2012), 1–19 “Toward “Best Practices” in Scholar–Practitioner Relations: Insights from the Field of Inter-American Affairs”</w:t>
      </w:r>
      <w:r>
        <w:t>, pg. 10 date accessed 7/12/13 igm)</w:t>
      </w:r>
    </w:p>
    <w:p w:rsidR="008C5FE7" w:rsidRDefault="008C5FE7" w:rsidP="008C5FE7"/>
    <w:p w:rsidR="008C5FE7" w:rsidRPr="007B4B27" w:rsidRDefault="008C5FE7" w:rsidP="008C5FE7">
      <w:r w:rsidRPr="007B4B27">
        <w:rPr>
          <w:rStyle w:val="StyleUnderline"/>
        </w:rPr>
        <w:t>Scholarly success in influencing policymaking also depends on the existence of receptive allies within government institutions</w:t>
      </w:r>
      <w:r>
        <w:t>—what Rafael Ferna</w:t>
      </w:r>
      <w:r w:rsidRPr="007B4B27">
        <w:t>ndez de</w:t>
      </w:r>
      <w:r>
        <w:t xml:space="preserve"> </w:t>
      </w:r>
      <w:r w:rsidRPr="007B4B27">
        <w:t>Castro calls “brokers”—</w:t>
      </w:r>
      <w:r w:rsidRPr="007B4B27">
        <w:rPr>
          <w:rStyle w:val="StyleUnderline"/>
        </w:rPr>
        <w:t>that are willing to advance policy recommendations based on sound scholarly research</w:t>
      </w:r>
      <w:r>
        <w:t xml:space="preserve"> (Ferna</w:t>
      </w:r>
      <w:r w:rsidRPr="007B4B27">
        <w:t>ndez de Castro 2011:6). However, not</w:t>
      </w:r>
      <w:r>
        <w:t xml:space="preserve"> </w:t>
      </w:r>
      <w:r w:rsidRPr="007B4B27">
        <w:t>all efforts at effectively influencing policy are reducible to nurturing relations</w:t>
      </w:r>
      <w:r>
        <w:t xml:space="preserve"> </w:t>
      </w:r>
      <w:r w:rsidRPr="007B4B27">
        <w:t>with government “brokers”. The United States was well on its way to creating the</w:t>
      </w:r>
      <w:r>
        <w:t xml:space="preserve"> </w:t>
      </w:r>
      <w:r w:rsidRPr="007B4B27">
        <w:t>FTAA when countries like Brazil blocked the path. In this case, the United States</w:t>
      </w:r>
      <w:r>
        <w:t xml:space="preserve"> </w:t>
      </w:r>
      <w:r w:rsidRPr="007B4B27">
        <w:t>let the moment pass, while other Latin American countries, such as Argentina,</w:t>
      </w:r>
      <w:r>
        <w:t xml:space="preserve"> </w:t>
      </w:r>
      <w:r w:rsidRPr="007B4B27">
        <w:t>turned their back to the FTAA as soon as free trade-friendly governments left</w:t>
      </w:r>
      <w:r>
        <w:t xml:space="preserve"> </w:t>
      </w:r>
      <w:r w:rsidRPr="007B4B27">
        <w:t>office, strengthening the position of the already ambiguous Brazilians. Thus,</w:t>
      </w:r>
      <w:r>
        <w:t xml:space="preserve"> </w:t>
      </w:r>
      <w:r w:rsidRPr="007B4B27">
        <w:t xml:space="preserve">government “brokers” are important, but </w:t>
      </w:r>
      <w:r w:rsidRPr="007B4B27">
        <w:rPr>
          <w:rStyle w:val="StyleUnderline"/>
        </w:rPr>
        <w:t>timing is also a factor that may facilitate or impede the effective influence of scholarly outputs on policy</w:t>
      </w:r>
      <w:r w:rsidRPr="007B4B27">
        <w:t xml:space="preserve"> (Feinberg</w:t>
      </w:r>
      <w:r>
        <w:t xml:space="preserve"> </w:t>
      </w:r>
      <w:r w:rsidRPr="007B4B27">
        <w:t>2011).</w:t>
      </w:r>
    </w:p>
    <w:p w:rsidR="008C5FE7" w:rsidRPr="007B4B27" w:rsidRDefault="008C5FE7" w:rsidP="008C5FE7">
      <w:r w:rsidRPr="007B4B27">
        <w:rPr>
          <w:rStyle w:val="StyleUnderline"/>
        </w:rPr>
        <w:t>Communicating the fruits of rigorous and policy-relevant research in “user friendly” ways presents another challenge for scholars seeking to influence policy</w:t>
      </w:r>
      <w:r w:rsidRPr="007B4B27">
        <w:t>.</w:t>
      </w:r>
      <w:r w:rsidRPr="007B4B27">
        <w:rPr>
          <w:rStyle w:val="StyleUnderline"/>
        </w:rPr>
        <w:t xml:space="preserve"> Scholars</w:t>
      </w:r>
      <w:r w:rsidRPr="007B4B27">
        <w:t xml:space="preserve">, in general, </w:t>
      </w:r>
      <w:r w:rsidRPr="007B4B27">
        <w:rPr>
          <w:rStyle w:val="StyleUnderline"/>
        </w:rPr>
        <w:t>are trained to write for peers interested in theory development, rather than for practitioners, interested in absorbing jargon-free policy recommendations based on rigorous diagnoses</w:t>
      </w:r>
      <w:r w:rsidRPr="007B4B27">
        <w:t>. Practitioners have no time</w:t>
      </w:r>
      <w:r>
        <w:t xml:space="preserve"> </w:t>
      </w:r>
      <w:r w:rsidRPr="007B4B27">
        <w:t>to read books and articles written for a scholarly audience that require readers</w:t>
      </w:r>
      <w:r>
        <w:t xml:space="preserve"> </w:t>
      </w:r>
      <w:r w:rsidRPr="007B4B27">
        <w:t>to immerse themselves in academic debates.</w:t>
      </w:r>
    </w:p>
    <w:p w:rsidR="008C5FE7" w:rsidRDefault="008C5FE7" w:rsidP="008C5FE7">
      <w:r w:rsidRPr="007B4B27">
        <w:t>To be sure, scholarly influence on policy is a two-way street—</w:t>
      </w:r>
      <w:r w:rsidRPr="007B4B27">
        <w:rPr>
          <w:rStyle w:val="StyleUnderline"/>
        </w:rPr>
        <w:t>practitioners must also be willing to listen to scholars and respect the value of their work</w:t>
      </w:r>
      <w:r w:rsidRPr="007B4B27">
        <w:t>.</w:t>
      </w:r>
      <w:r>
        <w:t xml:space="preserve"> </w:t>
      </w:r>
      <w:r w:rsidRPr="007B4B27">
        <w:t xml:space="preserve">However, </w:t>
      </w:r>
      <w:r w:rsidRPr="007B4B27">
        <w:rPr>
          <w:rStyle w:val="StyleUnderline"/>
        </w:rPr>
        <w:t>practitioners’ likelihood of paying attention to expert knowledge appears to be tied to issue-specific perceptions</w:t>
      </w:r>
      <w:r w:rsidRPr="007B4B27">
        <w:t>. For instance, the success of economists in influencing policy can be explained by the widespread perception that</w:t>
      </w:r>
      <w:r>
        <w:t xml:space="preserve"> </w:t>
      </w:r>
      <w:r w:rsidRPr="007B4B27">
        <w:t xml:space="preserve">economic policymaking requires technical knowledge. </w:t>
      </w:r>
      <w:r w:rsidRPr="007B4B27">
        <w:rPr>
          <w:rStyle w:val="StyleUnderline"/>
        </w:rPr>
        <w:t>There is no similar consensus behind the idea that technical knowledge is needed for crafting foreign policy</w:t>
      </w:r>
      <w:r w:rsidRPr="007B4B27">
        <w:t xml:space="preserve">, for example. </w:t>
      </w:r>
      <w:r w:rsidRPr="007B4B27">
        <w:rPr>
          <w:rStyle w:val="StyleUnderline"/>
        </w:rPr>
        <w:t>This is certainly the case in the area of citizen security, where “no one” assumes that technical knowledge is a prerequisite for speaking about the issue</w:t>
      </w:r>
      <w:r w:rsidRPr="007B4B27">
        <w:t xml:space="preserve"> (Casas-Zamora 2011).</w:t>
      </w:r>
    </w:p>
    <w:p w:rsidR="008C5FE7" w:rsidRDefault="008C5FE7" w:rsidP="008C5FE7">
      <w:pPr>
        <w:pStyle w:val="Heading3"/>
      </w:pPr>
      <w:r>
        <w:t>A2: Psychic violence</w:t>
      </w:r>
      <w:r w:rsidRPr="00A77863">
        <w:t xml:space="preserve"> </w:t>
      </w:r>
    </w:p>
    <w:p w:rsidR="008C5FE7" w:rsidRPr="00353DB3" w:rsidRDefault="008C5FE7" w:rsidP="008C5FE7"/>
    <w:p w:rsidR="008C5FE7" w:rsidRDefault="008C5FE7" w:rsidP="008C5FE7">
      <w:pPr>
        <w:rPr>
          <w:rStyle w:val="Style13ptBold"/>
          <w:sz w:val="24"/>
        </w:rPr>
      </w:pPr>
      <w:r w:rsidRPr="00A77863">
        <w:rPr>
          <w:rStyle w:val="Style13ptBold"/>
          <w:sz w:val="24"/>
        </w:rPr>
        <w:t xml:space="preserve">Anderson, prof of English at Johns Hopkins 05 </w:t>
      </w:r>
    </w:p>
    <w:p w:rsidR="008C5FE7" w:rsidRDefault="008C5FE7" w:rsidP="008C5FE7">
      <w:r w:rsidRPr="00A77863">
        <w:t xml:space="preserve">(Amanda, October 24, 2005, </w:t>
      </w:r>
      <w:r w:rsidRPr="00A77863">
        <w:rPr>
          <w:i/>
        </w:rPr>
        <w:t>The Way We Argue Now</w:t>
      </w:r>
      <w:r>
        <w:t>, p. 37-39, QDKM)</w:t>
      </w:r>
    </w:p>
    <w:p w:rsidR="008C5FE7" w:rsidRPr="00A77863" w:rsidRDefault="008C5FE7" w:rsidP="008C5FE7"/>
    <w:p w:rsidR="008C5FE7" w:rsidRDefault="008C5FE7" w:rsidP="008C5FE7">
      <w:r w:rsidRPr="00920A4A">
        <w:t xml:space="preserve">MY RECENT BOOK, The Way We Argue Now, has in a sense two theses. In the first place, the book makes </w:t>
      </w:r>
      <w:r w:rsidRPr="00920A4A">
        <w:rPr>
          <w:rStyle w:val="StyleUnderline"/>
        </w:rPr>
        <w:t>the case for the</w:t>
      </w:r>
      <w:r w:rsidRPr="00920A4A">
        <w:t xml:space="preserve"> </w:t>
      </w:r>
      <w:r w:rsidRPr="00920A4A">
        <w:rPr>
          <w:rStyle w:val="StyleUnderline"/>
        </w:rPr>
        <w:t>importance of debate and argument</w:t>
      </w:r>
      <w:r w:rsidRPr="00920A4A">
        <w:t xml:space="preserve"> </w:t>
      </w:r>
      <w:r w:rsidRPr="00920A4A">
        <w:rPr>
          <w:rStyle w:val="StyleUnderline"/>
        </w:rPr>
        <w:t>to any vital democratic</w:t>
      </w:r>
      <w:r w:rsidRPr="00920A4A">
        <w:t xml:space="preserve"> or pluralistic intellectual </w:t>
      </w:r>
      <w:r w:rsidRPr="00920A4A">
        <w:rPr>
          <w:rStyle w:val="StyleUnderline"/>
        </w:rPr>
        <w:t>culture</w:t>
      </w:r>
      <w:r w:rsidRPr="00920A4A">
        <w:t xml:space="preserve">. This </w:t>
      </w:r>
      <w:r w:rsidRPr="00920A4A">
        <w:rPr>
          <w:rStyle w:val="StyleUnderline"/>
        </w:rPr>
        <w:t>is in many ways</w:t>
      </w:r>
      <w:r w:rsidRPr="00920A4A">
        <w:t xml:space="preserve"> </w:t>
      </w:r>
      <w:r w:rsidRPr="00920A4A">
        <w:rPr>
          <w:rStyle w:val="StyleUnderline"/>
        </w:rPr>
        <w:t>an unexceptional position, but</w:t>
      </w:r>
      <w:r w:rsidRPr="00920A4A">
        <w:t xml:space="preserve"> the premise of the book is that </w:t>
      </w:r>
      <w:r w:rsidRPr="00920A4A">
        <w:rPr>
          <w:rStyle w:val="StyleUnderline"/>
        </w:rPr>
        <w:t>the claims of reasoned argument are often</w:t>
      </w:r>
      <w:r w:rsidRPr="00920A4A">
        <w:t xml:space="preserve"> </w:t>
      </w:r>
      <w:r w:rsidRPr="00920A4A">
        <w:rPr>
          <w:rStyle w:val="StyleUnderline"/>
        </w:rPr>
        <w:t>trumped</w:t>
      </w:r>
      <w:r w:rsidRPr="00920A4A">
        <w:t xml:space="preserve">, within the current intellectual terrain, </w:t>
      </w:r>
      <w:r w:rsidRPr="00920A4A">
        <w:rPr>
          <w:rStyle w:val="StyleUnderline"/>
        </w:rPr>
        <w:t>by</w:t>
      </w:r>
      <w:r w:rsidRPr="00920A4A">
        <w:t xml:space="preserve"> </w:t>
      </w:r>
      <w:r w:rsidRPr="00920A4A">
        <w:rPr>
          <w:rStyle w:val="StyleUnderline"/>
        </w:rPr>
        <w:t>appeals to cultural identity</w:t>
      </w:r>
      <w:r w:rsidRPr="00920A4A">
        <w:t xml:space="preserve"> </w:t>
      </w:r>
      <w:r w:rsidRPr="00920A4A">
        <w:rPr>
          <w:rStyle w:val="StyleUnderline"/>
        </w:rPr>
        <w:t>and</w:t>
      </w:r>
      <w:r w:rsidRPr="00920A4A">
        <w:t xml:space="preserve"> what I gather more broadly under the rubric of </w:t>
      </w:r>
      <w:r w:rsidRPr="00920A4A">
        <w:rPr>
          <w:rStyle w:val="StyleUnderline"/>
        </w:rPr>
        <w:t>ethos</w:t>
      </w:r>
      <w:r w:rsidRPr="00920A4A">
        <w:t xml:space="preserve">, which includes cultural identity but also forms of ethical piety and charismatic authority. In </w:t>
      </w:r>
      <w:r w:rsidRPr="00920A4A">
        <w:rPr>
          <w:rStyle w:val="StyleUnderline"/>
        </w:rPr>
        <w:t>promoting argument as a universal practice keyed to a human capacity for communicative reason</w:t>
      </w:r>
      <w:r w:rsidRPr="00920A4A">
        <w:t xml:space="preserve">, my book </w:t>
      </w:r>
      <w:r w:rsidRPr="00920A4A">
        <w:rPr>
          <w:rStyle w:val="StyleUnderline"/>
        </w:rPr>
        <w:t>is a critique of relativism and identity politics, or the notion that forms of cultural authenticity</w:t>
      </w:r>
      <w:r w:rsidRPr="00920A4A">
        <w:t xml:space="preserve"> or group identity </w:t>
      </w:r>
      <w:r w:rsidRPr="00920A4A">
        <w:rPr>
          <w:rStyle w:val="StyleUnderline"/>
        </w:rPr>
        <w:t>have a certain unquestioned legitimacy</w:t>
      </w:r>
      <w:r w:rsidRPr="00920A4A">
        <w:t xml:space="preserve">, </w:t>
      </w:r>
      <w:r w:rsidRPr="00920A4A">
        <w:rPr>
          <w:rStyle w:val="StyleUnderline"/>
        </w:rPr>
        <w:t>one that cannot or should not be</w:t>
      </w:r>
      <w:r w:rsidRPr="00920A4A">
        <w:t xml:space="preserve"> </w:t>
      </w:r>
      <w:r w:rsidRPr="00920A4A">
        <w:rPr>
          <w:rStyle w:val="StyleUnderline"/>
        </w:rPr>
        <w:t>subjected to the challenges of reason or principl</w:t>
      </w:r>
      <w:r w:rsidRPr="00920A4A">
        <w:rPr>
          <w:rStyle w:val="StyleUnderline"/>
          <w:bdr w:val="single" w:sz="4" w:space="0" w:color="auto" w:frame="1"/>
        </w:rPr>
        <w:t>e</w:t>
      </w:r>
      <w:r w:rsidRPr="00920A4A">
        <w:t xml:space="preserve">, precisely </w:t>
      </w:r>
      <w:r w:rsidRPr="00920A4A">
        <w:rPr>
          <w:rStyle w:val="StyleUnderline"/>
        </w:rPr>
        <w:t>because reason</w:t>
      </w:r>
      <w:r w:rsidRPr="00920A4A">
        <w:t xml:space="preserve"> and what is often called "false universalism" </w:t>
      </w:r>
      <w:r w:rsidRPr="00920A4A">
        <w:rPr>
          <w:rStyle w:val="StyleUnderline"/>
        </w:rPr>
        <w:t>are, according to this pattern of thinking</w:t>
      </w:r>
      <w:r w:rsidRPr="00920A4A">
        <w:t xml:space="preserve">, </w:t>
      </w:r>
      <w:r w:rsidRPr="00920A4A">
        <w:rPr>
          <w:rStyle w:val="StyleUnderline"/>
        </w:rPr>
        <w:t>always involved in forms of exclusion, power, or domination</w:t>
      </w:r>
      <w:r w:rsidRPr="00920A4A">
        <w:t xml:space="preserve">. </w:t>
      </w:r>
      <w:r w:rsidRPr="00920A4A">
        <w:rPr>
          <w:rStyle w:val="StyleUnderline"/>
        </w:rPr>
        <w:t>My book insists,</w:t>
      </w:r>
      <w:r w:rsidRPr="00920A4A">
        <w:t xml:space="preserve"> </w:t>
      </w:r>
      <w:r w:rsidRPr="00920A4A">
        <w:rPr>
          <w:rStyle w:val="StyleUnderline"/>
        </w:rPr>
        <w:t>by contrast</w:t>
      </w:r>
      <w:r w:rsidRPr="00920A4A">
        <w:t xml:space="preserve">, that </w:t>
      </w:r>
      <w:r w:rsidRPr="00920A4A">
        <w:rPr>
          <w:rStyle w:val="StyleUnderline"/>
        </w:rPr>
        <w:t>argument is a form of respect</w:t>
      </w:r>
      <w:r w:rsidRPr="00920A4A">
        <w:t xml:space="preserve">, that </w:t>
      </w:r>
      <w:r w:rsidRPr="00920A4A">
        <w:rPr>
          <w:rStyle w:val="StyleUnderline"/>
        </w:rPr>
        <w:t>the ideals of democracy</w:t>
      </w:r>
      <w:r w:rsidRPr="00920A4A">
        <w:t xml:space="preserve">, whether conceived from a nationalist or an internationalist perspective, </w:t>
      </w:r>
      <w:r w:rsidRPr="00920A4A">
        <w:rPr>
          <w:rStyle w:val="StyleUnderline"/>
        </w:rPr>
        <w:t>rely fundamentally upon procedures of argumentation and debate</w:t>
      </w:r>
      <w:r w:rsidRPr="00920A4A">
        <w:t xml:space="preserve"> in order </w:t>
      </w:r>
      <w:r w:rsidRPr="00920A4A">
        <w:rPr>
          <w:rStyle w:val="StyleUnderline"/>
        </w:rPr>
        <w:t>to legitimate themselves and to keep their central institutions vital</w:t>
      </w:r>
      <w:r w:rsidRPr="00920A4A">
        <w:t xml:space="preserve">. And </w:t>
      </w:r>
      <w:r w:rsidRPr="00920A4A">
        <w:rPr>
          <w:rStyle w:val="StyleUnderline"/>
        </w:rPr>
        <w:t>the</w:t>
      </w:r>
      <w:r w:rsidRPr="00920A4A">
        <w:t xml:space="preserve"> </w:t>
      </w:r>
      <w:r w:rsidRPr="00920A4A">
        <w:rPr>
          <w:rStyle w:val="StyleUnderline"/>
        </w:rPr>
        <w:t>idea that one should be protected from debate</w:t>
      </w:r>
      <w:r w:rsidRPr="00920A4A">
        <w:t xml:space="preserve">, </w:t>
      </w:r>
      <w:r w:rsidRPr="00920A4A">
        <w:rPr>
          <w:rStyle w:val="StyleUnderline"/>
        </w:rPr>
        <w:t>that</w:t>
      </w:r>
      <w:r w:rsidRPr="00920A4A">
        <w:t xml:space="preserve"> </w:t>
      </w:r>
      <w:r w:rsidRPr="00920A4A">
        <w:rPr>
          <w:rStyle w:val="StyleUnderline"/>
        </w:rPr>
        <w:t>argument is somehow injurious to persons</w:t>
      </w:r>
      <w:r w:rsidRPr="00920A4A">
        <w:t xml:space="preserve"> </w:t>
      </w:r>
      <w:r w:rsidRPr="00920A4A">
        <w:rPr>
          <w:rStyle w:val="StyleUnderline"/>
        </w:rPr>
        <w:t>if it does not honor their desire to have their basic beliefs and claims and solidarities accepted without challenge</w:t>
      </w:r>
      <w:r w:rsidRPr="00920A4A">
        <w:t xml:space="preserve">, </w:t>
      </w:r>
      <w:r w:rsidRPr="00920A4A">
        <w:rPr>
          <w:rStyle w:val="StyleUnderline"/>
        </w:rPr>
        <w:t>is strenuously opposed</w:t>
      </w:r>
      <w:r w:rsidRPr="00920A4A">
        <w:t xml:space="preserve">. </w:t>
      </w:r>
      <w:r w:rsidRPr="00920A4A">
        <w:rPr>
          <w:rStyle w:val="StyleUnderline"/>
        </w:rPr>
        <w:t>As is the notion that</w:t>
      </w:r>
      <w:r w:rsidRPr="00920A4A">
        <w:t xml:space="preserve"> </w:t>
      </w:r>
      <w:r w:rsidRPr="00920A4A">
        <w:rPr>
          <w:rStyle w:val="StyleUnderline"/>
        </w:rPr>
        <w:t>any attempt to ask people to agree upon processes of reason-giving argument</w:t>
      </w:r>
      <w:r w:rsidRPr="00920A4A">
        <w:t xml:space="preserve"> </w:t>
      </w:r>
      <w:r w:rsidRPr="00920A4A">
        <w:rPr>
          <w:rStyle w:val="StyleUnderline"/>
        </w:rPr>
        <w:t>is</w:t>
      </w:r>
      <w:r w:rsidRPr="00920A4A">
        <w:t xml:space="preserve"> </w:t>
      </w:r>
      <w:r w:rsidRPr="00920A4A">
        <w:rPr>
          <w:rStyle w:val="StyleUnderline"/>
        </w:rPr>
        <w:t>somehow necessarily to impose a coercive norm</w:t>
      </w:r>
      <w:r w:rsidRPr="00920A4A">
        <w:t xml:space="preserve">, one </w:t>
      </w:r>
      <w:r w:rsidRPr="00920A4A">
        <w:rPr>
          <w:rStyle w:val="StyleUnderline"/>
        </w:rPr>
        <w:t>that will disable the free expression and performance of identities</w:t>
      </w:r>
      <w:r w:rsidRPr="00920A4A">
        <w:t xml:space="preserve">, </w:t>
      </w:r>
      <w:r w:rsidRPr="00920A4A">
        <w:rPr>
          <w:rStyle w:val="StyleUnderline"/>
        </w:rPr>
        <w:t>feelings, or solidarities</w:t>
      </w:r>
      <w:r w:rsidRPr="00920A4A">
        <w:t xml:space="preserve">. </w:t>
      </w:r>
      <w:r w:rsidRPr="00920A4A">
        <w:rPr>
          <w:rStyle w:val="StyleUnderline"/>
        </w:rPr>
        <w:t>Disagreement is</w:t>
      </w:r>
      <w:r w:rsidRPr="00920A4A">
        <w:t xml:space="preserve">, by the terms of my book, </w:t>
      </w:r>
      <w:r w:rsidRPr="00920A4A">
        <w:rPr>
          <w:rStyle w:val="StyleUnderline"/>
        </w:rPr>
        <w:t>a form of respect, not a form of disrespect</w:t>
      </w:r>
      <w:r w:rsidRPr="00920A4A">
        <w:t xml:space="preserve">. And by disagreement, I don't mean simply to say that we should expect disagreement rather than agreement, which is a frequently voiced-if misconceived-criticism of Habermas. Of course we should expect disagreement. My point is that </w:t>
      </w:r>
      <w:r w:rsidRPr="00920A4A">
        <w:rPr>
          <w:rStyle w:val="StyleUnderline"/>
        </w:rPr>
        <w:t>we should focus on the moment of dissatisfaction in the face of disagreement</w:t>
      </w:r>
      <w:r w:rsidRPr="00920A4A">
        <w:t xml:space="preserve">-the internal dynamic in argument </w:t>
      </w:r>
      <w:r w:rsidRPr="00920A4A">
        <w:rPr>
          <w:rStyle w:val="StyleUnderline"/>
        </w:rPr>
        <w:t>that</w:t>
      </w:r>
      <w:r w:rsidRPr="00920A4A">
        <w:t xml:space="preserve"> imagines argument </w:t>
      </w:r>
      <w:r w:rsidRPr="00920A4A">
        <w:rPr>
          <w:rStyle w:val="StyleUnderline"/>
        </w:rPr>
        <w:t>might be the beginning of a process of persuasion and exchange that could end in agreement</w:t>
      </w:r>
      <w:r w:rsidRPr="00920A4A">
        <w:t xml:space="preserve"> (or partial agreement). For those who advocate reconciling ourselves to disagreements rather than arguing them out, by contrast, there is a complacent-and in some versions, even celebratory-attitude toward fixed disagreement. Refusing these options, I make the case for dissatisfied disagreement in the final chapter of the book and argue that </w:t>
      </w:r>
      <w:r w:rsidRPr="00920A4A">
        <w:rPr>
          <w:rStyle w:val="StyleUnderline"/>
        </w:rPr>
        <w:t>people should be willing to justify their positions in dialogue with one another</w:t>
      </w:r>
      <w:r w:rsidRPr="00920A4A">
        <w:t xml:space="preserve">, especially </w:t>
      </w:r>
      <w:r w:rsidRPr="00920A4A">
        <w:rPr>
          <w:rStyle w:val="StyleUnderline"/>
        </w:rPr>
        <w:t>if they hope to live together in a post-traditional pluralist society</w:t>
      </w:r>
      <w:r w:rsidRPr="00920A4A">
        <w:t xml:space="preserve">. </w:t>
      </w:r>
    </w:p>
    <w:p w:rsidR="008C5FE7" w:rsidRDefault="008C5FE7" w:rsidP="008C5FE7">
      <w:r w:rsidRPr="00920A4A">
        <w:t xml:space="preserve">One example of the trumping of argument by ethos is the form that was taken by the late stage of the Foucault/Habermas debate, where an appeal to ethos-specifically, an appeal to Foucault's style of ironic or negative critique, often seen as most in evidence in the interviews, where he would playfully refuse labels or evade direct answers-was used to exemplify an alternative to the forms of argument employed by Habermas and like-minded critics. (I should pause to say that I provide this example, and the framing summary of the book that surrounds it, not to take up airtime through expansive self-reference, but because neither of my respondents provided any contextualizing summary of the book's central arguments, though one certainly gets an incremental sense of the book's claims from Bruce Robbins. Because I don't assume that readers of this forum have necessarily read the book, and because I believe that it is the obligation of forum participants to provide sufficient context for their remarks, I will perform this task as economically as I can, with the recognition that it might have carried more weight if provided by a respondent rather than the author.) </w:t>
      </w:r>
    </w:p>
    <w:p w:rsidR="008C5FE7" w:rsidRDefault="008C5FE7" w:rsidP="008C5FE7">
      <w:r w:rsidRPr="00920A4A">
        <w:rPr>
          <w:rStyle w:val="StyleUnderline"/>
        </w:rPr>
        <w:t>The Foucauldian counter-critique</w:t>
      </w:r>
      <w:r w:rsidRPr="00920A4A">
        <w:t xml:space="preserve"> importantly </w:t>
      </w:r>
      <w:r w:rsidRPr="00920A4A">
        <w:rPr>
          <w:rStyle w:val="StyleUnderline"/>
        </w:rPr>
        <w:t>emphasizes a relation between style and position, but it obscures</w:t>
      </w:r>
      <w:r w:rsidRPr="00920A4A">
        <w:t xml:space="preserve"> (1) the importance or value of the Habermasian critique and (2) </w:t>
      </w:r>
      <w:r w:rsidRPr="00920A4A">
        <w:rPr>
          <w:rStyle w:val="StyleUnderline"/>
        </w:rPr>
        <w:t>the possibility that the other side of the debate might have its own ethos to advocate</w:t>
      </w:r>
      <w:r w:rsidRPr="00920A4A">
        <w:t xml:space="preserve">, one </w:t>
      </w:r>
      <w:r w:rsidRPr="00920A4A">
        <w:rPr>
          <w:rStyle w:val="StyleUnderline"/>
        </w:rPr>
        <w:t>that has precisely to do with an ethos of argument</w:t>
      </w:r>
      <w:r w:rsidRPr="00920A4A">
        <w:t xml:space="preserve">, </w:t>
      </w:r>
      <w:r w:rsidRPr="00920A4A">
        <w:rPr>
          <w:rStyle w:val="StyleUnderline"/>
        </w:rPr>
        <w:t>an ideal of</w:t>
      </w:r>
      <w:r w:rsidRPr="00920A4A">
        <w:t xml:space="preserve"> </w:t>
      </w:r>
      <w:r w:rsidRPr="00920A4A">
        <w:rPr>
          <w:rStyle w:val="StyleUnderline"/>
        </w:rPr>
        <w:t>reciprocal debate</w:t>
      </w:r>
      <w:r w:rsidRPr="00920A4A">
        <w:t xml:space="preserve"> </w:t>
      </w:r>
      <w:r w:rsidRPr="00920A4A">
        <w:rPr>
          <w:rStyle w:val="StyleUnderline"/>
        </w:rPr>
        <w:t>that involves</w:t>
      </w:r>
      <w:r w:rsidRPr="00920A4A">
        <w:t xml:space="preserve"> </w:t>
      </w:r>
      <w:r w:rsidRPr="00920A4A">
        <w:rPr>
          <w:rStyle w:val="StyleUnderline"/>
        </w:rPr>
        <w:t>taking distance on one's pre-given forms of identity</w:t>
      </w:r>
      <w:r w:rsidRPr="00920A4A">
        <w:t xml:space="preserve"> or the norms of one's community, both </w:t>
      </w:r>
      <w:r w:rsidRPr="00920A4A">
        <w:rPr>
          <w:rStyle w:val="StyleUnderline"/>
        </w:rPr>
        <w:t>so as to talk across differences and to articulate one's claims</w:t>
      </w:r>
      <w:r w:rsidRPr="00920A4A">
        <w:t xml:space="preserve"> </w:t>
      </w:r>
      <w:r w:rsidRPr="00920A4A">
        <w:rPr>
          <w:rStyle w:val="StyleUnderline"/>
        </w:rPr>
        <w:t>in relation to shared</w:t>
      </w:r>
      <w:r w:rsidRPr="00920A4A">
        <w:t xml:space="preserve"> and even universal </w:t>
      </w:r>
      <w:r w:rsidRPr="00920A4A">
        <w:rPr>
          <w:rStyle w:val="StyleUnderline"/>
        </w:rPr>
        <w:t>ideals</w:t>
      </w:r>
      <w:r w:rsidRPr="00920A4A">
        <w:t xml:space="preserve">. And this leads to the second thesis of the book, the insistence that an emphasis on ethos and character is interestingly present if not widely recognized in contemporary theory, and one of the ways its vitality and existential pertinence makes itself felt (even despite the occurrence of the kinds of unfair trumping moves I have mentioned). We often fail to notice this, because identity has so uniformly come to mean sociological, ascribed, or group identity-race, gender, class, nationality, ethnicity, sexuality, and so forth. Instances of the move toward character and ethos include the later Foucault (for whom ethos is a central concept), cosmopolitanism (whose aspiration it is to turn universalism into an ethos), and, more controversially, proceduralist ethics and politics (with its emphasis on sincerity and civility). Another version of this attentiveness to ethos and character appears in contemporary pragmatism, with its insistence on casualness of attitude, or insouciance in the face of contingency-recommendations that get elevated into full-fledged exemplary personae in Richard Rorty's notion of the "ironist" or Barbara Herrnstein Smiths portrait of the "postmodern skeptic." These examples-and the larger claim they support-are meant to defend theory as still living, despite the many reports of its demise, and in fact still interestingly and incessantly re-elaborating its relation to practice. This second aspect of the project is at once descriptive, motivated by the notion that characterology within theory is intrinsically interesting, and critical, in its attempt to identify how characterology can itself be used to cover or evade the claims of rational argument, as in appeals to charismatic authority or in what I identify as narrow personifications of theory (pragmatism, in its insistence on insouciance in the face of contingency, is a prime example of this second form). And as a complement to the critical agenda, there is a reconstructive agenda as well, an attempt to recuperate liberalism and proceduralism, in part by advocating the possibility, as I have suggested, of an ethos of argument. </w:t>
      </w:r>
    </w:p>
    <w:p w:rsidR="008C5FE7" w:rsidRDefault="008C5FE7" w:rsidP="008C5FE7">
      <w:r w:rsidRPr="00920A4A">
        <w:t xml:space="preserve">Robbins, in his extraordinarily rich and challenging response, zeroes in immediately on a crucial issue: </w:t>
      </w:r>
      <w:r w:rsidRPr="00920A4A">
        <w:rPr>
          <w:rStyle w:val="StyleUnderline"/>
        </w:rPr>
        <w:t>who is to say exactly when argument is occurring or not</w:t>
      </w:r>
      <w:r w:rsidRPr="00920A4A">
        <w:t xml:space="preserve">, </w:t>
      </w:r>
      <w:r w:rsidRPr="00920A4A">
        <w:rPr>
          <w:rStyle w:val="StyleUnderline"/>
        </w:rPr>
        <w:t>and what do we do when there is disagreement over the fundamentals</w:t>
      </w:r>
      <w:r w:rsidRPr="00920A4A">
        <w:t xml:space="preserve"> (the primary one being over what counts as proper reasoning)? Interestingly, Robbins approaches this issue after first observing a certain tension in the book: on the one hand, The Way We Argue Now calls for dialogue, debate, argument; on the other, its project is "potentially something a bit stricter, or pushier: getting us all to agree on what should and should not count as true argument." What this point of entry into the larger issue reveals is a kind of blur that the book, I am now aware, invites. On the one hand, the book anatomizes academic debates, and in doing so is quite "debaterly" This can give the impression that what I mean by argument is a very specific form unique to disciplinary methodologies in higher education. But the book is not generally advocating a narrow practice of formal and philosophical argumentation in the culture at large, however much its author may relish adherence to the principle of non-contradiction in scholarly argument. I take pains to elaborate an ethos of argument that is linked to democratic debate and the forms of dissent that constitutional patriotism allows and even promotes. In this sense, while argument here is necessarily contextualized sociohistorically, the concept is not merely academic. It is a practice seen as integral to specific political forms and institutions in modern democracies, and to the more general activity of critique within modern societies-to the tradition of the public sphere, to speak in broad terms. Additionally, insofar as argument impels one to take distance on embedded customs, norms, and senses of given identity, it is a practice that at once acknowledges identity, the need to understand the perspectives of others, and the shared commitment to commonality and generality, to finding a way to live together under conditions of difference. </w:t>
      </w:r>
    </w:p>
    <w:p w:rsidR="008C5FE7" w:rsidRPr="00920A4A" w:rsidRDefault="008C5FE7" w:rsidP="008C5FE7">
      <w:pPr>
        <w:rPr>
          <w:rStyle w:val="StyleUnderline"/>
        </w:rPr>
      </w:pPr>
      <w:r w:rsidRPr="00920A4A">
        <w:t xml:space="preserve">More than this: the book also discusses at great length and from several different angles the issue that Robbins inexplicably claims I entirely ignore: the question of disagreement about what counts as argument. In the opening essay, "Debatable Performances," </w:t>
      </w:r>
      <w:r w:rsidRPr="00920A4A">
        <w:rPr>
          <w:rStyle w:val="StyleUnderline"/>
        </w:rPr>
        <w:t>I fault the proponents of communicative ethics for not having a broader understanding of public expression</w:t>
      </w:r>
      <w:r w:rsidRPr="00920A4A">
        <w:t xml:space="preserve">, one that would include the disruptions of spectacle and performance. I return to and underscore this point in my final chapter, where </w:t>
      </w:r>
      <w:r w:rsidRPr="00920A4A">
        <w:rPr>
          <w:rStyle w:val="StyleUnderline"/>
        </w:rPr>
        <w:t>I espouse a democratic politics that can embrace and accommodate a wide variety of expressions and modes</w:t>
      </w:r>
      <w:r w:rsidRPr="00920A4A">
        <w:t xml:space="preserve">. This is certainly a discussion of what counts as dialogue and hence argument in the broad sense in which I mean it, and in fact </w:t>
      </w:r>
      <w:r w:rsidRPr="00920A4A">
        <w:rPr>
          <w:rStyle w:val="StyleUnderline"/>
        </w:rPr>
        <w:t>I fully acknowledge that taking distance from cultural norms and given identities can be advanced not only through critical reflection, but through</w:t>
      </w:r>
      <w:r w:rsidRPr="00920A4A">
        <w:t xml:space="preserve"> ironic critique and </w:t>
      </w:r>
      <w:r w:rsidRPr="00920A4A">
        <w:rPr>
          <w:rStyle w:val="StyleUnderline"/>
        </w:rPr>
        <w:t>defamiliarizing performance as well</w:t>
      </w:r>
      <w:r w:rsidRPr="00920A4A">
        <w:t xml:space="preserve">. </w:t>
      </w:r>
      <w:r w:rsidRPr="00920A4A">
        <w:rPr>
          <w:rStyle w:val="StyleUnderline"/>
        </w:rPr>
        <w:t>But I do insist</w:t>
      </w:r>
      <w:r w:rsidRPr="00920A4A">
        <w:t>-and this is where I take a position on the fundamental disagreements that have arisen with respect to communicative ethics-</w:t>
      </w:r>
      <w:r w:rsidRPr="00920A4A">
        <w:rPr>
          <w:rStyle w:val="StyleUnderline"/>
        </w:rPr>
        <w:t>that when they have an effect, these other dimensions of experience do not remain unreflective, and insofar as they do become reflective</w:t>
      </w:r>
      <w:r w:rsidRPr="00920A4A">
        <w:t xml:space="preserve">, </w:t>
      </w:r>
      <w:r w:rsidRPr="00920A4A">
        <w:rPr>
          <w:rStyle w:val="StyleUnderline"/>
        </w:rPr>
        <w:t>they are contributing to the</w:t>
      </w:r>
      <w:r w:rsidRPr="00920A4A">
        <w:t xml:space="preserve"> very form of </w:t>
      </w:r>
      <w:r w:rsidRPr="00920A4A">
        <w:rPr>
          <w:rStyle w:val="StyleUnderline"/>
        </w:rPr>
        <w:t>reasoned analysis that their champions sometimes imagine they must refuse in order to liberate other modes of being</w:t>
      </w:r>
      <w:r w:rsidRPr="00920A4A">
        <w:t xml:space="preserve"> (</w:t>
      </w:r>
      <w:r w:rsidRPr="00920A4A">
        <w:rPr>
          <w:rStyle w:val="StyleUnderline"/>
        </w:rPr>
        <w:t>the affective, the narrative, the performative, the nonrational</w:t>
      </w:r>
      <w:r w:rsidRPr="00920A4A">
        <w:t xml:space="preserve">). </w:t>
      </w:r>
      <w:r w:rsidRPr="00920A4A">
        <w:rPr>
          <w:rStyle w:val="StyleUnderline"/>
        </w:rPr>
        <w:t>If a narrative</w:t>
      </w:r>
      <w:r w:rsidRPr="00920A4A">
        <w:t xml:space="preserve"> of human rights violation </w:t>
      </w:r>
      <w:r w:rsidRPr="00920A4A">
        <w:rPr>
          <w:rStyle w:val="StyleUnderline"/>
        </w:rPr>
        <w:t>is persuasive</w:t>
      </w:r>
      <w:r w:rsidRPr="00920A4A">
        <w:t xml:space="preserve"> in court, or </w:t>
      </w:r>
      <w:r w:rsidRPr="00920A4A">
        <w:rPr>
          <w:rStyle w:val="StyleUnderline"/>
        </w:rPr>
        <w:t>in the broader cultural public sphere</w:t>
      </w:r>
      <w:r w:rsidRPr="00920A4A">
        <w:t xml:space="preserve">, </w:t>
      </w:r>
      <w:r w:rsidRPr="00920A4A">
        <w:rPr>
          <w:rStyle w:val="StyleUnderline"/>
        </w:rPr>
        <w:t>it is because it</w:t>
      </w:r>
      <w:r w:rsidRPr="00920A4A">
        <w:t xml:space="preserve"> draws attention to a violation of humanity that is condemned on principle; if a performance jolts people out of their normative understandings of sexuality and gender, it </w:t>
      </w:r>
      <w:r w:rsidRPr="00920A4A">
        <w:rPr>
          <w:rStyle w:val="StyleUnderline"/>
        </w:rPr>
        <w:t>prompts forms of understanding that can be</w:t>
      </w:r>
      <w:r w:rsidRPr="00920A4A">
        <w:t xml:space="preserve"> </w:t>
      </w:r>
      <w:r w:rsidRPr="00920A4A">
        <w:rPr>
          <w:rStyle w:val="StyleUnderline"/>
        </w:rPr>
        <w:t>affirmed and communicated and</w:t>
      </w:r>
      <w:r w:rsidRPr="00920A4A">
        <w:t xml:space="preserve"> also </w:t>
      </w:r>
      <w:r w:rsidRPr="00920A4A">
        <w:rPr>
          <w:rStyle w:val="StyleUnderline"/>
        </w:rPr>
        <w:t>can be used to justify political positions and legislative agendas.</w:t>
      </w:r>
    </w:p>
    <w:p w:rsidR="008C5FE7" w:rsidRPr="00A77863" w:rsidRDefault="008C5FE7" w:rsidP="008C5FE7"/>
    <w:p w:rsidR="008C5FE7" w:rsidRPr="00A77863" w:rsidRDefault="008C5FE7" w:rsidP="008C5FE7">
      <w:pPr>
        <w:pStyle w:val="Heading4"/>
        <w:rPr>
          <w:rFonts w:cs="Times New Roman"/>
          <w:szCs w:val="26"/>
        </w:rPr>
      </w:pPr>
      <w:r w:rsidRPr="00A77863">
        <w:rPr>
          <w:rFonts w:eastAsiaTheme="minorHAnsi" w:cs="Times New Roman"/>
          <w:iCs w:val="0"/>
          <w:szCs w:val="26"/>
        </w:rPr>
        <w:t xml:space="preserve">If the state is racist as the aff purposes, then there is no way to fix the state but engage with and make it non-racist. Rejecting the state as a whole will solve nothing. We defend the biggest solvency mechanism to solve for the impacts of the 1AC. </w:t>
      </w:r>
    </w:p>
    <w:p w:rsidR="008C5FE7" w:rsidRPr="00622B42" w:rsidRDefault="008C5FE7" w:rsidP="008C5FE7">
      <w:pPr>
        <w:rPr>
          <w:rStyle w:val="StyleUnderline"/>
          <w:sz w:val="24"/>
        </w:rPr>
      </w:pPr>
      <w:r w:rsidRPr="00A77863">
        <w:rPr>
          <w:rStyle w:val="Style13ptBold"/>
          <w:sz w:val="24"/>
        </w:rPr>
        <w:t>Anderson, prof. John Hokins University, 07 (</w:t>
      </w:r>
      <w:r w:rsidRPr="00A77863">
        <w:rPr>
          <w:rStyle w:val="StyleUnderline"/>
        </w:rPr>
        <w:t xml:space="preserve">Amanda, “Reply to my Critic(s)” 2007, </w:t>
      </w:r>
      <w:hyperlink r:id="rId61" w:history="1">
        <w:r w:rsidRPr="00A77863">
          <w:rPr>
            <w:rStyle w:val="Hyperlink"/>
          </w:rPr>
          <w:t>http://muse.jhu.edu/journals/criticism/v048/48.2anderson.html</w:t>
        </w:r>
      </w:hyperlink>
      <w:r w:rsidRPr="00A77863">
        <w:rPr>
          <w:rStyle w:val="Style13ptBold"/>
          <w:sz w:val="24"/>
        </w:rPr>
        <w:t xml:space="preserve">, accessed July 5, 2013, QDKM) </w:t>
      </w:r>
    </w:p>
    <w:p w:rsidR="008C5FE7" w:rsidRPr="00A77863" w:rsidRDefault="008C5FE7" w:rsidP="008C5FE7">
      <w:pPr>
        <w:rPr>
          <w:rStyle w:val="StyleUnderline"/>
        </w:rPr>
      </w:pPr>
      <w:r w:rsidRPr="00A77863">
        <w:t xml:space="preserve">Disagreement is, by the terms of my book, a form of respect, not a form of disrespect. And by disagreement, I don't mean simply to say that we should expect disagreement rather than agreement, which is a frequently voiced—if misconceived—criticism of Habermas. </w:t>
      </w:r>
      <w:r w:rsidRPr="00A77863">
        <w:rPr>
          <w:rStyle w:val="StyleUnderline"/>
        </w:rPr>
        <w:t>Of course we should expect disagreement.</w:t>
      </w:r>
      <w:r w:rsidRPr="00A77863">
        <w:t xml:space="preserve"> My point is that </w:t>
      </w:r>
      <w:r w:rsidRPr="00A77863">
        <w:rPr>
          <w:rStyle w:val="StyleUnderline"/>
        </w:rPr>
        <w:t>we should focus on the moment of</w:t>
      </w:r>
      <w:r w:rsidRPr="00A77863">
        <w:t xml:space="preserve"> dissatisfaction</w:t>
      </w:r>
      <w:r w:rsidRPr="00A77863">
        <w:rPr>
          <w:rStyle w:val="StyleUnderline"/>
        </w:rPr>
        <w:t xml:space="preserve"> in the face of disagreement—the internal dynamic in argument that imagines argument might be the beginning of </w:t>
      </w:r>
      <w:r w:rsidRPr="00A77863">
        <w:t xml:space="preserve">[End Page 281] </w:t>
      </w:r>
      <w:r w:rsidRPr="00A77863">
        <w:rPr>
          <w:rStyle w:val="StyleUnderline"/>
        </w:rPr>
        <w:t xml:space="preserve">a process of persuasion and exchange that could end in agreement </w:t>
      </w:r>
      <w:r w:rsidRPr="00A77863">
        <w:t>(or partial agreement).</w:t>
      </w:r>
      <w:r w:rsidRPr="00A77863">
        <w:rPr>
          <w:rStyle w:val="StyleUnderline"/>
        </w:rPr>
        <w:t xml:space="preserve"> For those who advocate reconciling ourselves to disagreements rather than arguing them out, </w:t>
      </w:r>
      <w:r w:rsidRPr="00A77863">
        <w:t>by contrast</w:t>
      </w:r>
      <w:r w:rsidRPr="00A77863">
        <w:rPr>
          <w:rStyle w:val="StyleUnderline"/>
        </w:rPr>
        <w:t>, there is a</w:t>
      </w:r>
      <w:r w:rsidRPr="00A77863">
        <w:t xml:space="preserve"> complacent—and in some versions, even celebratory—</w:t>
      </w:r>
      <w:r w:rsidRPr="00A77863">
        <w:rPr>
          <w:rStyle w:val="StyleUnderline"/>
        </w:rPr>
        <w:t xml:space="preserve">attitude toward fixed disagreement. Refusing these options, I </w:t>
      </w:r>
      <w:r w:rsidRPr="00A77863">
        <w:t xml:space="preserve">make the case for dissatisfied disagreement in the final chapter of the book and </w:t>
      </w:r>
      <w:r w:rsidRPr="00A77863">
        <w:rPr>
          <w:rStyle w:val="StyleUnderline"/>
        </w:rPr>
        <w:t>argue that people should be willing to justify their positions in dialogue with one another</w:t>
      </w:r>
      <w:r w:rsidRPr="00A77863">
        <w:t xml:space="preserve">, </w:t>
      </w:r>
      <w:r w:rsidRPr="00A77863">
        <w:rPr>
          <w:rStyle w:val="StyleUnderline"/>
        </w:rPr>
        <w:t>especially if they hope to live together in a post-traditional pluralist society.</w:t>
      </w:r>
    </w:p>
    <w:p w:rsidR="008C5FE7" w:rsidRPr="00A77863" w:rsidRDefault="008C5FE7" w:rsidP="008C5FE7">
      <w:pPr>
        <w:rPr>
          <w:rStyle w:val="StyleUnderline"/>
        </w:rPr>
      </w:pPr>
    </w:p>
    <w:p w:rsidR="008C5FE7" w:rsidRPr="00A77863" w:rsidRDefault="008C5FE7" w:rsidP="008C5FE7"/>
    <w:p w:rsidR="008C5FE7" w:rsidRDefault="008C5FE7" w:rsidP="008C5FE7">
      <w:pPr>
        <w:pStyle w:val="Heading3"/>
      </w:pPr>
      <w:r>
        <w:t>A2: Pragmatism bad</w:t>
      </w:r>
    </w:p>
    <w:p w:rsidR="008C5FE7" w:rsidRPr="00A77863" w:rsidRDefault="008C5FE7" w:rsidP="008C5FE7">
      <w:pPr>
        <w:pStyle w:val="Heading4"/>
      </w:pPr>
      <w:r w:rsidRPr="00A77863">
        <w:t>Pragmatism doesn’t focus on the morality of claims, rather it hopes to question norms</w:t>
      </w:r>
    </w:p>
    <w:p w:rsidR="008C5FE7" w:rsidRDefault="008C5FE7" w:rsidP="008C5FE7">
      <w:r w:rsidRPr="00A77863">
        <w:rPr>
          <w:rStyle w:val="Style13ptBold"/>
        </w:rPr>
        <w:t>Rorty, philosopher, 82</w:t>
      </w:r>
      <w:r w:rsidRPr="00A77863">
        <w:t xml:space="preserve"> [Richard, 1982, “Consequences of Pragmatism” </w:t>
      </w:r>
      <w:hyperlink r:id="rId62" w:history="1">
        <w:r w:rsidRPr="00A77863">
          <w:rPr>
            <w:rStyle w:val="Hyperlink"/>
          </w:rPr>
          <w:t>http://www.marxists.org/reference/subject/philosophy/works/us/rorty.htm 7/5/13</w:t>
        </w:r>
      </w:hyperlink>
      <w:r>
        <w:t xml:space="preserve"> EYS]</w:t>
      </w:r>
    </w:p>
    <w:p w:rsidR="008C5FE7" w:rsidRPr="00A77863" w:rsidRDefault="008C5FE7" w:rsidP="008C5FE7"/>
    <w:p w:rsidR="008C5FE7" w:rsidRPr="00A77863" w:rsidRDefault="008C5FE7" w:rsidP="008C5FE7">
      <w:r w:rsidRPr="00A77863">
        <w:t xml:space="preserve">The essays in this book are attempts to draw consequences from a pragmatist theory about truth. This theory says that truth is not the sort of thing one should expect to have a philosophically interesting theory about. For pragmatists, </w:t>
      </w:r>
      <w:r w:rsidRPr="00A77863">
        <w:rPr>
          <w:rStyle w:val="StyleUnderline"/>
        </w:rPr>
        <w:t>“truth” is just the name of a property which all true statements share</w:t>
      </w:r>
      <w:r w:rsidRPr="00A77863">
        <w:t xml:space="preserve">. It is what is common to “Bacon did not write Shakespeare,” “It rained yesterday,” “E = mc2” “Love is better than hate,” “The Allegory of Painting was Vermeer’s best work,” “2 plus 2 is 4,” and “There are nondenumerable infinities.” </w:t>
      </w:r>
      <w:r w:rsidRPr="00A77863">
        <w:rPr>
          <w:rStyle w:val="StyleUnderline"/>
        </w:rPr>
        <w:t>Pragmatists doubt that there is much to be said about this common feature.</w:t>
      </w:r>
      <w:r w:rsidRPr="00A77863">
        <w:t xml:space="preserve"> They doubt this for the same reason they doubt that there is much to be said about the common feature shared by such morally praiseworthy actions as Susan leaving her husband, America joining the war against the Nazis, America pulling out of Vietnam, Socrates not escaping from jail, Roger picking up litter from the trail, and the suicide of the Jews at Masada</w:t>
      </w:r>
      <w:r w:rsidRPr="00A77863">
        <w:rPr>
          <w:rStyle w:val="StyleUnderline"/>
        </w:rPr>
        <w:t>. They see certain acts as good ones to perform, under the circumstances, but doubt that there is anything general and useful to say about what makes them all good.</w:t>
      </w:r>
      <w:r w:rsidRPr="00A77863">
        <w:t xml:space="preserve"> The assertion of a given sentence – or the adoption of a disposition to assert the sentence, the conscious acquisition of a belief – is a justifiable, praiseworthy act in certain circumstances. But, a fortiori, it is not likely that there is something general and useful to be said about what makes All such actions good-about the common feature of all the sentences which one should acquire a disposition to assert.</w:t>
      </w:r>
    </w:p>
    <w:p w:rsidR="008C5FE7" w:rsidRPr="00A77863" w:rsidRDefault="008C5FE7" w:rsidP="008C5FE7">
      <w:r w:rsidRPr="00A77863">
        <w:rPr>
          <w:rStyle w:val="StyleUnderline"/>
        </w:rPr>
        <w:t>Pragmatists think that the history of attempts to isolate the True or the Good, or to define the word “true” or “good,” supports their suspicion that there is no interesting work to be done in this area</w:t>
      </w:r>
      <w:r w:rsidRPr="00A77863">
        <w:t xml:space="preserve">. It might, of course, have turned out otherwise. People have, oddly enough, found something interesting to say about the essence of Force and the definition of “number.” They might have found something interesting to say about the essence of Truth. But in fact they haven’t. The history of attempts to do so, and of criticisms of such attempts, is roughly coextensive with the history of that literary genre we call “philosophy” – a genre founded by Plato. So pragmatists see the Platonic tradition as having outlived its usefulness. This does not mean that they have a new, non-Platonic set of answers to Platonic questions to offer, but rather that they do not think we should ask those questions any more. </w:t>
      </w:r>
      <w:r w:rsidRPr="00A77863">
        <w:rPr>
          <w:rStyle w:val="StyleUnderline"/>
        </w:rPr>
        <w:t>When they suggest that we not ask questions about the nature of Truth and Goodness, they do not invoke a theory about the nature of reality or knowledge or man which says that “there is no such thing” as Truth or Goodness. Nor do they have a “relativistic” or “subjectivist” theory of Truth or Goodness. They would simply like to change the subject.</w:t>
      </w:r>
      <w:r w:rsidRPr="00A77863">
        <w:t xml:space="preserve"> They are in a position analogous to that of secularists who urge that research concerning the Nature, or the Will, of God does not get us anywhere. Such secularists are not saying that God does not exist, exactly; they feel unclear about what it would mean to affirm His existence, and thus about the point of denying it. Nor do they have some special, funny, heretical view about God. They just doubt that the vocabulary of theology is one we ought to be using. Similarly, pragmatists keep trying to find ways of making anti-philosophical points in non-philosophical language. For they face a dilemma if their language is too unphilosophical, too “literary,” they will be accused of changing the subject; if it is too philosophical it will embody Platonic assumptions which will make it impossible for the pragmatist to state th</w:t>
      </w:r>
      <w:r>
        <w:t>e conclusion he wants to reach.</w:t>
      </w:r>
    </w:p>
    <w:p w:rsidR="008C5FE7" w:rsidRPr="00A77863" w:rsidRDefault="008C5FE7" w:rsidP="008C5FE7">
      <w:r w:rsidRPr="00A77863">
        <w:t xml:space="preserve">All this is complicated by the fact that </w:t>
      </w:r>
      <w:r w:rsidRPr="00A77863">
        <w:rPr>
          <w:rStyle w:val="StyleUnderline"/>
        </w:rPr>
        <w:t>“philosophy,” like “truth” and “goodness,” is ambiguous.</w:t>
      </w:r>
      <w:r w:rsidRPr="00A77863">
        <w:t xml:space="preserve"> Uncapitalised, “truth” and “goodness” name properties of sentences, or of actions and situations. Capitalised, they are the proper names of objects – goals or standards which can be loved with all one’s heart and soul and mind, objects of ultimate concern. Similarly, </w:t>
      </w:r>
      <w:r w:rsidRPr="00A77863">
        <w:rPr>
          <w:rStyle w:val="StyleUnderline"/>
        </w:rPr>
        <w:t>“Philosophy” can mean simply what Sellars calls “an attempt to see how things</w:t>
      </w:r>
      <w:r w:rsidRPr="00A77863">
        <w:t xml:space="preserve">, in the broadest possible sense of the term, </w:t>
      </w:r>
      <w:r w:rsidRPr="00A77863">
        <w:rPr>
          <w:rStyle w:val="StyleUnderline"/>
        </w:rPr>
        <w:t>hang together</w:t>
      </w:r>
      <w:r w:rsidRPr="00A77863">
        <w:t xml:space="preserve">, in the broadest possible sense of the term.” Pericles, for example, was using this sense of the term when he praised the Athenians for “philosophising without unmanliness” (philosophein aneu malakias). In this sense, Blake is as much a philosopher as Fichte, Henry Adams more of a philosopher than Frege. No one would be dubious about philosophy, taken in this sense. But </w:t>
      </w:r>
      <w:r w:rsidRPr="00A77863">
        <w:rPr>
          <w:rStyle w:val="StyleUnderline"/>
        </w:rPr>
        <w:t>the word can also denote something more specialised, and very dubious indeed</w:t>
      </w:r>
      <w:r w:rsidRPr="00A77863">
        <w:t xml:space="preserve">. In this second sense, </w:t>
      </w:r>
      <w:r w:rsidRPr="00A77863">
        <w:rPr>
          <w:rStyle w:val="StyleUnderline"/>
        </w:rPr>
        <w:t>it can mean</w:t>
      </w:r>
      <w:r w:rsidRPr="00A77863">
        <w:t xml:space="preserve"> following Plato’s and Kant’s lead</w:t>
      </w:r>
      <w:r w:rsidRPr="00A77863">
        <w:rPr>
          <w:rStyle w:val="StyleUnderline"/>
        </w:rPr>
        <w:t>, asking questions about the nature of certain normative notions</w:t>
      </w:r>
      <w:r w:rsidRPr="00A77863">
        <w:t xml:space="preserve"> (e.g., “truth,” “rationality,” “goodness”) </w:t>
      </w:r>
      <w:r w:rsidRPr="00A77863">
        <w:rPr>
          <w:rStyle w:val="StyleUnderline"/>
        </w:rPr>
        <w:t>in the hope of better obeying such norms.</w:t>
      </w:r>
      <w:r w:rsidRPr="00A77863">
        <w:t xml:space="preserve"> The idea is to believe more truths or do more good or be more rational by knowing more about Truth or Goodness or Rationality. I shall capitalise the term “philosophy” when used in this second sense, in order to help make the point that Philosophy, Truth, Goodness, and Rationality are interlocked Platonic notions. Pragmatists are saying that the best hope for philosophy is not to practise Philosophy. They think it will not help to say something true to think about Truth, nor will it help to act well to think about Goodness, nor will it help to be rational to think about Rationality.</w:t>
      </w:r>
    </w:p>
    <w:p w:rsidR="008C5FE7" w:rsidRPr="00A77863" w:rsidRDefault="008C5FE7" w:rsidP="008C5FE7"/>
    <w:p w:rsidR="008C5FE7" w:rsidRPr="00A77863" w:rsidRDefault="008C5FE7" w:rsidP="008C5FE7">
      <w:pPr>
        <w:pStyle w:val="Heading4"/>
      </w:pPr>
      <w:r w:rsidRPr="00A77863">
        <w:t>Pragmatism questions the individual</w:t>
      </w:r>
    </w:p>
    <w:p w:rsidR="008C5FE7" w:rsidRDefault="008C5FE7" w:rsidP="008C5FE7">
      <w:r w:rsidRPr="00A77863">
        <w:rPr>
          <w:rStyle w:val="Style13ptBold"/>
        </w:rPr>
        <w:t>Rorty, philosopher, 82</w:t>
      </w:r>
      <w:r w:rsidRPr="00A77863">
        <w:t xml:space="preserve"> [Richard, 1982, “Consequences of Pragmatism” </w:t>
      </w:r>
      <w:hyperlink r:id="rId63" w:history="1">
        <w:r w:rsidRPr="00A77863">
          <w:rPr>
            <w:rStyle w:val="Hyperlink"/>
          </w:rPr>
          <w:t>http://www.marxists.org/reference/subject/philosophy/works/us/rorty.htm 7/5/13</w:t>
        </w:r>
      </w:hyperlink>
      <w:r>
        <w:t xml:space="preserve"> EYS]</w:t>
      </w:r>
    </w:p>
    <w:p w:rsidR="008C5FE7" w:rsidRPr="00A77863" w:rsidRDefault="008C5FE7" w:rsidP="008C5FE7"/>
    <w:p w:rsidR="008C5FE7" w:rsidRPr="00A77863" w:rsidRDefault="008C5FE7" w:rsidP="008C5FE7">
      <w:r w:rsidRPr="00A77863">
        <w:t xml:space="preserve">So far, however, my description of pragmatism has left an important distinction out of account. </w:t>
      </w:r>
      <w:r w:rsidRPr="00A77863">
        <w:rPr>
          <w:rStyle w:val="StyleUnderline"/>
        </w:rPr>
        <w:t>Within Philosophy, there has been a traditional difference of opinion about the Nature of Truth,</w:t>
      </w:r>
      <w:r w:rsidRPr="00A77863">
        <w:t xml:space="preserve"> a battle between (as Plato put it) the gods and the giants. On the one hand there have been Philosophers like Plato himself who were otherworldly, possessed of a larger hope. They urged that human beings were entitled to self-respect only because they had one foot beyond space and time. On the other hand – especially since Galileo showed how spatio-temporal events could be brought under the sort of elegant mathematical law which Plato suspected might hold only for another world – there have been philosophers (e.g., Hobbes, Marx) who insisted that space and time make up the only Reality there is, and that Truth is Correspondence to that Reality. In the nineteenth century, this opposition crystallised into one between “the transcendental philosophy” and “the empirical philosophy,” between the “Platonists” and the “positivists.” Such terms were, even then, hopelessly vague, but every intellectual knew roughly where he stood in relation to the two movements. To be on the transcendental side was to think that natural science was not the last word – that there was more Truth to be found. To be on the empirical side was to think that natural science – facts about how spatio-temporal things worked – was all the Truth there was. To side with Hegel or Green was to think that some normative sentences about rationality and goodness corresponded to something real, but invisible to natural science. To side with Comte or Mach was to think that such sentences either “reduced” to sentences about spatio-temporal events or were not s</w:t>
      </w:r>
      <w:r>
        <w:t>ubjects for serious reflection.</w:t>
      </w:r>
    </w:p>
    <w:p w:rsidR="008C5FE7" w:rsidRPr="00A77863" w:rsidRDefault="008C5FE7" w:rsidP="008C5FE7">
      <w:r w:rsidRPr="00A77863">
        <w:rPr>
          <w:rStyle w:val="StyleUnderline"/>
        </w:rPr>
        <w:t xml:space="preserve">It is important to realise that the empirical philosophers – the positivists – were still doing Philosophy. </w:t>
      </w:r>
      <w:r w:rsidRPr="00A77863">
        <w:t>The Platonic presupposition which unites the gods and the giants, Plato with Democritus, Kant with Mill, Husserl with Russell, is that what the vulgar call “truth” the assemblage of true statements – should be thought of as divided into a lower and an upper division, the division between (in Plato’s terms) mere opinion and genuine knowledge. It is the work of the Philosopher to establish an invidious distinction between such statements as “It rained yesterday” and “Men should try to be just in their dealings.” For Plato the former sort of statement was second-rate, mere pistis or doxa. The latter, if perhaps not yet episteme, was at least a plausible candidate. For the positivist tradition which runs from Hobbes to Carnap, the former sentence was a paradigm of what Truth looked like, but the latter was either a prediction about the causal effects of certain events or an “expression of emotion.” What the transcendental philosophers saw as the spiritual, the empirical philosophers saw as the emotional. What the empirical philosophers saw as the achievements of natural science in discovering the nature of Reality, the transcendental philosophers saw as banausic, a</w:t>
      </w:r>
      <w:r>
        <w:t>s true but irrelevant to Truth.</w:t>
      </w:r>
    </w:p>
    <w:p w:rsidR="008C5FE7" w:rsidRPr="00622B42" w:rsidRDefault="008C5FE7" w:rsidP="008C5FE7">
      <w:pPr>
        <w:rPr>
          <w:bCs/>
          <w:u w:val="single"/>
        </w:rPr>
      </w:pPr>
      <w:r w:rsidRPr="00A77863">
        <w:rPr>
          <w:rStyle w:val="StyleUnderline"/>
        </w:rPr>
        <w:t>Pragmatism cuts across this transcendental/empirical distinction by questioning the common presupposition that there is an invidious distinction to be drawn between kinds of truths. For the</w:t>
      </w:r>
      <w:r w:rsidRPr="00A77863">
        <w:t xml:space="preserve"> pragmatist, true sentences are not true because they correspond to reality, and so there is no need to worry what sort of reality, if any, a given sentence corresponds to – no need to worry about what “makes” it true. (Just as there is no need to worry, once one has determined what one should do, whether there is something in Reality which makes that act the Right one to perform.) So </w:t>
      </w:r>
      <w:r w:rsidRPr="00A77863">
        <w:rPr>
          <w:rStyle w:val="StyleUnderline"/>
        </w:rPr>
        <w:t>the pragmatist sees no need to worry about whether Plato or Kant was right in thinking that something non-spatio-temporal made moral judgments true, nor about whether the absence of such a thing means that such judgments are is merely expressions of emotion” or “merely conventional” or “merely subjective. “</w:t>
      </w:r>
    </w:p>
    <w:p w:rsidR="008C5FE7" w:rsidRPr="00A77863" w:rsidRDefault="008C5FE7" w:rsidP="008C5FE7">
      <w:r w:rsidRPr="00A77863">
        <w:t>This insouciance brings down the scorn of both kinds of Philosophers upon the pragmatist. The Platonist sees the pragmatist as merely a fuzzy-minded sort of positivist. The positivist sees him as lending aid and comfort to Platonism by leveling down the distinction between Objective Truth – the sort of true sentence attained by “the scientific method” – and sentences which lack the precious “correspondence to reality” which only that method can induce. Both join in thinking the pragmatist is not really a philosopher, on the ground that he is not a Philosopher. The pragmatist tries to defend himself by saying that one can be a philosopher precisely by being anti-Philosophical, that the best way to make things hang together is to step back from the issues between Platonists and positivists, and thereby give up the</w:t>
      </w:r>
      <w:r>
        <w:t xml:space="preserve"> presuppositions of Philosophy.</w:t>
      </w:r>
    </w:p>
    <w:p w:rsidR="008C5FE7" w:rsidRPr="00A77863" w:rsidRDefault="008C5FE7" w:rsidP="008C5FE7">
      <w:r w:rsidRPr="00A77863">
        <w:t>One difficulty the pragmatist has in making his position clear, therefore, is that he must struggle with the positivist for the position of radical anti-Platonist. He wants to attack Plato with different weapons from those of the positivist, but at first glance he looks like just another variety of positivist. He shares with the positivist the Baconian and Hobbesian notion that knowledge is power, a tool for coping with reality. But he carries this Baconian point through to its extreme, as the positivist does not. He drops the notion of truth as correspondence with reality altogether, and says that modern science does not enable us to cope because it corresponds, it just plain enables us to cope. His argument for the view is that several hundred years of effort have failed to make interesting sense of the notion of “correspondence” (either of thoughts to things or of words to things). The pragmatist takes the moral of this discouraging history to be that “true sentences work because they correspond to the way things are” is no more illuminating than “it is right because it fulfils the Moral Law.” Both remarks, in the pragmatist’s eyes, are empt y metaphysical compliments – harmless as rhetorical pats on the back to the successful inquirer or agent, but troublesome if taken seriously and “clarified” philosophically.</w:t>
      </w:r>
    </w:p>
    <w:p w:rsidR="008C5FE7" w:rsidRPr="00A77863" w:rsidRDefault="008C5FE7" w:rsidP="008C5FE7">
      <w:r w:rsidRPr="00A77863">
        <w:rPr>
          <w:rStyle w:val="StyleUnderline"/>
        </w:rPr>
        <w:t>It is the impossible attempt to step outside our skins – the traditions, linguistic and other, within which we do our thinking and self-criticism – and compare ourselves with something absolute</w:t>
      </w:r>
      <w:r w:rsidRPr="00A77863">
        <w:t xml:space="preserve">. This Platonic urge to escape from the finitude of one’s time and place, the “merely conventional” and contingent aspects of one’s life, is responsible for the original Platonic distinction between two kinds of true sentence. By attacking this latter distinction, the holistic “pragmaticising” strain in analytic philosophy has helped us see how the metaphysical urge – common to fuzzy Whiteheadians and razor-sharp “scientific realists” – works. </w:t>
      </w:r>
      <w:r w:rsidRPr="00A77863">
        <w:rPr>
          <w:rStyle w:val="StyleUnderline"/>
        </w:rPr>
        <w:t xml:space="preserve">It has helped us be sceptical about the idea that some particular science (say physics) or some particular literary genre (say Romantic poetry, or transcendental philosophy) gives us that species of true sentence which is not just a true sentence, but rather a piece of Truth itself. </w:t>
      </w:r>
      <w:r w:rsidRPr="00A77863">
        <w:t xml:space="preserve">Such sentences may be very useful indeed, but there is not going to be a Philosophical explanation of this utility. </w:t>
      </w:r>
      <w:r w:rsidRPr="00A77863">
        <w:rPr>
          <w:rStyle w:val="StyleUnderline"/>
        </w:rPr>
        <w:t>That explanation, like the original justification of the assertion of the sentence, will be a parochial matter – a comparison of the sentence with alternative sentences formulated in the same or in other vocabularies</w:t>
      </w:r>
      <w:r w:rsidRPr="00A77863">
        <w:t>. But such comparisons are the business of, for example, the physicist or the poet, or perhaps of the philosopher – not of the Philosopher, the outside expert on the utility, or function, or metaphysical status of Language or of Thought.</w:t>
      </w:r>
    </w:p>
    <w:p w:rsidR="008C5FE7" w:rsidRPr="00A77863" w:rsidRDefault="008C5FE7" w:rsidP="008C5FE7"/>
    <w:p w:rsidR="008C5FE7" w:rsidRPr="00A77863" w:rsidRDefault="008C5FE7" w:rsidP="008C5FE7">
      <w:pPr>
        <w:pStyle w:val="Heading4"/>
      </w:pPr>
      <w:r w:rsidRPr="00A77863">
        <w:t>Only pragmatic philosophy can evade the logical harms of the K and still take action against great atrocities – We’re not committed to their slippery slope link args</w:t>
      </w:r>
    </w:p>
    <w:p w:rsidR="008C5FE7" w:rsidRDefault="008C5FE7" w:rsidP="008C5FE7">
      <w:r w:rsidRPr="00A77863">
        <w:rPr>
          <w:rStyle w:val="Style13ptBold"/>
        </w:rPr>
        <w:t>Rorty, philosopher, 82</w:t>
      </w:r>
      <w:r w:rsidRPr="00A77863">
        <w:t xml:space="preserve"> [Richard, 1982, “Consequences of Pragmatism” </w:t>
      </w:r>
      <w:hyperlink r:id="rId64" w:history="1">
        <w:r w:rsidRPr="00A77863">
          <w:rPr>
            <w:rStyle w:val="Hyperlink"/>
          </w:rPr>
          <w:t>http://www.marxists.org/reference/subject/philosophy/works/us/rorty.htm 7/5/13</w:t>
        </w:r>
      </w:hyperlink>
      <w:r>
        <w:t xml:space="preserve"> EYS]</w:t>
      </w:r>
    </w:p>
    <w:p w:rsidR="008C5FE7" w:rsidRPr="00A77863" w:rsidRDefault="008C5FE7" w:rsidP="008C5FE7"/>
    <w:p w:rsidR="008C5FE7" w:rsidRPr="00622B42" w:rsidRDefault="008C5FE7" w:rsidP="008C5FE7">
      <w:pPr>
        <w:rPr>
          <w:bCs/>
          <w:u w:val="single"/>
        </w:rPr>
      </w:pPr>
      <w:r w:rsidRPr="00A77863">
        <w:rPr>
          <w:rStyle w:val="StyleUnderline"/>
        </w:rPr>
        <w:t>The most powerful reason for thinking that no such culture is possible is that seeing all criteria as no more than temporary resting-places, constructed by a community to facilitate its inquiries, seems morally humiliating. Suppose</w:t>
      </w:r>
      <w:r w:rsidRPr="00A77863">
        <w:t xml:space="preserve"> that Socrates was wrong, that </w:t>
      </w:r>
      <w:r w:rsidRPr="00A77863">
        <w:rPr>
          <w:rStyle w:val="StyleUnderline"/>
        </w:rPr>
        <w:t>we have not</w:t>
      </w:r>
      <w:r w:rsidRPr="00A77863">
        <w:t xml:space="preserve"> once </w:t>
      </w:r>
      <w:r w:rsidRPr="00A77863">
        <w:rPr>
          <w:rStyle w:val="StyleUnderline"/>
        </w:rPr>
        <w:t>seen the Truth</w:t>
      </w:r>
      <w:r w:rsidRPr="00A77863">
        <w:t xml:space="preserve">, and so will not, intuitively, recognise it when we see it again. </w:t>
      </w:r>
      <w:r w:rsidRPr="00A77863">
        <w:rPr>
          <w:rStyle w:val="StyleUnderline"/>
        </w:rPr>
        <w:t xml:space="preserve">This means </w:t>
      </w:r>
      <w:r w:rsidRPr="00A77863">
        <w:t xml:space="preserve">that </w:t>
      </w:r>
      <w:r w:rsidRPr="00A77863">
        <w:rPr>
          <w:rStyle w:val="StyleUnderline"/>
        </w:rPr>
        <w:t>when</w:t>
      </w:r>
      <w:r w:rsidRPr="00A77863">
        <w:t xml:space="preserve"> the secret police come, when </w:t>
      </w:r>
      <w:r w:rsidRPr="00A77863">
        <w:rPr>
          <w:rStyle w:val="StyleUnderline"/>
        </w:rPr>
        <w:t>the torturers violate the innocent, there is nothing to be said to them of the form “There is something within you which you are betraying. Though you embody the practices of a totalitarian society which will endure forever, there is something beyond those practices which condemns you.”</w:t>
      </w:r>
      <w:r w:rsidRPr="00A77863">
        <w:t xml:space="preserve"> This thought is hard to live with, as is </w:t>
      </w:r>
      <w:r w:rsidRPr="00A77863">
        <w:rPr>
          <w:rStyle w:val="StyleUnderline"/>
        </w:rPr>
        <w:t>Sartre’s remark:</w:t>
      </w:r>
    </w:p>
    <w:p w:rsidR="008C5FE7" w:rsidRPr="00622B42" w:rsidRDefault="008C5FE7" w:rsidP="008C5FE7">
      <w:pPr>
        <w:rPr>
          <w:bCs/>
          <w:u w:val="single"/>
        </w:rPr>
      </w:pPr>
      <w:r w:rsidRPr="00A77863">
        <w:rPr>
          <w:rStyle w:val="StyleUnderline"/>
        </w:rPr>
        <w:t>Tomorrow, after my death, certain people may decide to establish fascism, and the others may be cowardly or miserable enough to let them get away with it. At that moment, fascism will be the truth of man</w:t>
      </w:r>
      <w:r w:rsidRPr="00A77863">
        <w:t xml:space="preserve">, and so much the worse for us. In reality, </w:t>
      </w:r>
      <w:r w:rsidRPr="00A77863">
        <w:rPr>
          <w:rStyle w:val="StyleUnderline"/>
        </w:rPr>
        <w:t>things will be as much as man has decided they are.</w:t>
      </w:r>
    </w:p>
    <w:p w:rsidR="008C5FE7" w:rsidRPr="00622B42" w:rsidRDefault="008C5FE7" w:rsidP="008C5FE7">
      <w:pPr>
        <w:rPr>
          <w:bCs/>
          <w:u w:val="single"/>
        </w:rPr>
      </w:pPr>
      <w:r w:rsidRPr="00A77863">
        <w:t xml:space="preserve">This hard saying brings out what ties Dewey and Foucault, James and Nietzsche, together- the sense that </w:t>
      </w:r>
      <w:r w:rsidRPr="00A77863">
        <w:rPr>
          <w:rStyle w:val="StyleUnderline"/>
        </w:rPr>
        <w:t>there is nothing deep down inside us except what we have put there ourselves, no criterion that we have not created in the course of creating a practice, no standard of rationality that is not an appeal to such a criterion, no rigorous argumentation that is not obedience to our own conventions.</w:t>
      </w:r>
    </w:p>
    <w:p w:rsidR="008C5FE7" w:rsidRPr="00A77863" w:rsidRDefault="008C5FE7" w:rsidP="008C5FE7">
      <w:r w:rsidRPr="00A77863">
        <w:rPr>
          <w:rStyle w:val="StyleUnderline"/>
        </w:rPr>
        <w:t>A post-philosophical culture, then, would be one in which men and women felt themselves alone, merely finite, with no links to something Beyond</w:t>
      </w:r>
      <w:r w:rsidRPr="00A77863">
        <w:t xml:space="preserve">. On the pragmatist’s account, position was only a halfway stage in the development of such a culture-the progress toward, as Sartre puts it, doing without God. For positivism preserved a god in its notion of Science (and in its notion of “scientific philosophy”), the notion of a portion of culture where we touched something not ourselves, where we found Truth naked, relative to no description. </w:t>
      </w:r>
      <w:r w:rsidRPr="00A77863">
        <w:rPr>
          <w:rStyle w:val="StyleUnderline"/>
        </w:rPr>
        <w:t>The culture of positivism</w:t>
      </w:r>
      <w:r w:rsidRPr="00A77863">
        <w:t xml:space="preserve"> thus</w:t>
      </w:r>
      <w:r w:rsidRPr="00A77863">
        <w:rPr>
          <w:rStyle w:val="StyleUnderline"/>
        </w:rPr>
        <w:t xml:space="preserve"> produced endless swings of the pendulum between the view that “values are merely ‘relative’ (or ‘emotive,’ or ‘subjective’)” and the view that bringing the “scientific method” to bear on questions of political and moral choice was the solution to all our problems. Pragmatism, by contrast, does not erect Science as an idol to fill the place once held by God. It views science as one genre of literature</w:t>
      </w:r>
      <w:r w:rsidRPr="00A77863">
        <w:t>-or, put the other way around, literature and the arts as inquiries, on the same footing as scientific inquiries</w:t>
      </w:r>
      <w:r w:rsidRPr="00A77863">
        <w:rPr>
          <w:rStyle w:val="StyleUnderline"/>
        </w:rPr>
        <w:t>. Thus it sees ethics as neither more “relative” or “subjective” than scientific theory, nor as needing to be made “scientific.”</w:t>
      </w:r>
      <w:r w:rsidRPr="00A77863">
        <w:t xml:space="preserve"> Physics is a way of trying to cope with various bits of the universe; ethics is a matter of trying to cope with other bits. Mathematics helps physics do its job; literature and the arts help ethics do its. Some of these inquiries come up with propositions, some with narratives, some with paintings. The question of what propositions to assert, which pictures to look at, what narratives to listen to and comment on and retell, are all questions about what will help us get what we want </w:t>
      </w:r>
      <w:r>
        <w:t>(or about what we should want).</w:t>
      </w:r>
    </w:p>
    <w:p w:rsidR="008C5FE7" w:rsidRPr="00A77863" w:rsidRDefault="008C5FE7" w:rsidP="008C5FE7">
      <w:r w:rsidRPr="00A77863">
        <w:t>No</w:t>
      </w:r>
      <w:r w:rsidRPr="00A77863">
        <w:rPr>
          <w:rStyle w:val="StyleUnderline"/>
        </w:rPr>
        <w:t>. The question of whether the pragmatist view of truth-that it is t a profitable topic-is itself true is thus a question about whether a post-Philosophical culture is a good thing to try for.</w:t>
      </w:r>
      <w:r w:rsidRPr="00A77863">
        <w:t xml:space="preserve"> It is not a question about what the word “true” means, nor about the requirements of an adequate philosophy of language, nor about whether the world “exists independently of our minds,” nor about whether the intuitions of our culture are captured in the pragmatists’ slogans. There is no way in which the issue between the pragmatist and his opponent can be tightened up and resolved according to criteria agreed to by both sides. This is one of those issues which puts everything up for grabs at once -where there is no point in trying to find agreement about “the data” or about what would count as deciding the question. But the messiness of the issue is not a reason for setting it aside. The issue between religion and secularism was no less messy, but it was important</w:t>
      </w:r>
      <w:r>
        <w:t xml:space="preserve"> that it got decided as it did.</w:t>
      </w:r>
    </w:p>
    <w:p w:rsidR="008C5FE7" w:rsidRPr="0016447D" w:rsidRDefault="008C5FE7" w:rsidP="008C5FE7">
      <w:pPr>
        <w:rPr>
          <w:rStyle w:val="StyleUnderline"/>
        </w:rPr>
      </w:pPr>
      <w:r w:rsidRPr="00A77863">
        <w:rPr>
          <w:rStyle w:val="StyleUnderline"/>
        </w:rPr>
        <w:t>If the account of the contemporary philosophical scene</w:t>
      </w:r>
      <w:r w:rsidRPr="00A77863">
        <w:t xml:space="preserve"> which I offer in these essays </w:t>
      </w:r>
      <w:r w:rsidRPr="00A77863">
        <w:rPr>
          <w:rStyle w:val="StyleUnderline"/>
        </w:rPr>
        <w:t>is correct, then the issue about the truth of pragmatism is the issue which all the most important cultural developments since Hegel have conspired to put before us. But, like its predecessor, it is not going to be resolved by any sudden new discovery of how things really are. It will be decided, if history allows us the leisure to decide such issues, only by a slow and painful choice between alternative self-images.</w:t>
      </w:r>
    </w:p>
    <w:p w:rsidR="008C5FE7" w:rsidRPr="00013AA9" w:rsidRDefault="008C5FE7" w:rsidP="008C5FE7"/>
    <w:p w:rsidR="008C5FE7" w:rsidRPr="00230A9B" w:rsidRDefault="008C5FE7" w:rsidP="008C5FE7"/>
    <w:p w:rsidR="008C5FE7" w:rsidRDefault="008C5FE7" w:rsidP="008C5FE7">
      <w:pPr>
        <w:pStyle w:val="Heading3"/>
      </w:pPr>
      <w:r>
        <w:t>A2: Narratives good</w:t>
      </w:r>
    </w:p>
    <w:p w:rsidR="008C5FE7" w:rsidRDefault="008C5FE7" w:rsidP="008C5FE7">
      <w:pPr>
        <w:pStyle w:val="Heading4"/>
      </w:pPr>
      <w:r>
        <w:t>Personal narratives undermine their own solvency by limiting discussion to either sympathy or silence</w:t>
      </w:r>
    </w:p>
    <w:p w:rsidR="008C5FE7" w:rsidRDefault="008C5FE7" w:rsidP="008C5FE7">
      <w:r w:rsidRPr="0052216D">
        <w:rPr>
          <w:rStyle w:val="Style13ptBold"/>
        </w:rPr>
        <w:t>Coughlin, Vanderbilt Law Professor, 95</w:t>
      </w:r>
      <w:r>
        <w:t xml:space="preserve"> [Anne M., August 1995, “REGULATING THE SELF: AUTOBIOGRAPHICAL PERFORMANCES IN OUTSIDER SCHOLARSHIP” Virginia Law Review, Volume: 81, p. 1229 EYS]</w:t>
      </w:r>
    </w:p>
    <w:p w:rsidR="008C5FE7" w:rsidRPr="00DB34C1" w:rsidRDefault="008C5FE7" w:rsidP="008C5FE7"/>
    <w:p w:rsidR="008C5FE7" w:rsidRDefault="008C5FE7" w:rsidP="008C5FE7">
      <w:r>
        <w:t xml:space="preserve">The warning this episode conveys to readers signals more than a textual incoherence or the failure of </w:t>
      </w:r>
    </w:p>
    <w:p w:rsidR="008C5FE7" w:rsidRDefault="008C5FE7" w:rsidP="008C5FE7">
      <w:r>
        <w:t>Williams's own collaborative engagement. More fundamentally</w:t>
      </w:r>
      <w:r w:rsidRPr="00B85BD5">
        <w:rPr>
          <w:rStyle w:val="StyleUnderline"/>
        </w:rPr>
        <w:t>, it reveals the inherent inadequacy of autobiography as a tool of social criticism. The institutional spaces where the outsider stories have their existence, including the</w:t>
      </w:r>
      <w:r>
        <w:t xml:space="preserve"> lecture tour </w:t>
      </w:r>
      <w:r w:rsidRPr="00B85BD5">
        <w:rPr>
          <w:rStyle w:val="StyleUnderline"/>
        </w:rPr>
        <w:t xml:space="preserve">podium </w:t>
      </w:r>
      <w:r>
        <w:t xml:space="preserve">and the pages of scholarly journals, </w:t>
      </w:r>
      <w:r w:rsidRPr="00B85BD5">
        <w:rPr>
          <w:rStyle w:val="StyleUnderline"/>
        </w:rPr>
        <w:t>are arenas that foster</w:t>
      </w:r>
      <w:r>
        <w:t xml:space="preserve">, indeed, depend on, </w:t>
      </w:r>
      <w:r w:rsidRPr="00B85BD5">
        <w:rPr>
          <w:rStyle w:val="StyleUnderline"/>
        </w:rPr>
        <w:t xml:space="preserve">vigorous inquiry and dialectical exchange. Before we agree to reorder society along lines a group of scholars may propose, scrupulous testing of their theories seems wholly appropriate. </w:t>
      </w:r>
      <w:r>
        <w:t xml:space="preserve">Yet, as Williams's bitter rebuke of her editors portends, </w:t>
      </w:r>
      <w:r w:rsidRPr="00B85BD5">
        <w:rPr>
          <w:rStyle w:val="StyleUnderline"/>
        </w:rPr>
        <w:t xml:space="preserve">personal stories tend to pre-empt responses other than sympathy or silence, precisely because any critical commentary or desire for clarification may be dismissed as ad </w:t>
      </w:r>
      <w:r w:rsidRPr="00F27327">
        <w:rPr>
          <w:rStyle w:val="StyleUnderline"/>
        </w:rPr>
        <w:t>hominem-and any criticism necessarily is ad hominem, since the material available for criticism or clarification is the scholar's personal experience</w:t>
      </w:r>
      <w:r>
        <w:t xml:space="preserve">.193 Ironically, </w:t>
      </w:r>
      <w:r w:rsidRPr="00F27327">
        <w:rPr>
          <w:rStyle w:val="StyleUnderline"/>
        </w:rPr>
        <w:t>therefore, the power of the autobiographical exchange to inspire readers' sympathy turns out to be a significant shortcoming within the context of an academy whose participants, even when sympathetic to an idea, are committed to</w:t>
      </w:r>
      <w:r>
        <w:t xml:space="preserve"> immediate, often face-to-face, critical inquiry and </w:t>
      </w:r>
      <w:r w:rsidRPr="00F27327">
        <w:rPr>
          <w:rStyle w:val="StyleUnderline"/>
        </w:rPr>
        <w:t>debate</w:t>
      </w:r>
      <w:r>
        <w:t xml:space="preserve">.194 </w:t>
      </w:r>
      <w:r w:rsidRPr="00F27327">
        <w:rPr>
          <w:rStyle w:val="StyleUnderline"/>
        </w:rPr>
        <w:t>By rejecting any critical reaction as a treacherous failure of sympathy for the author's pain, if not as the product of prejudiced ignorance, and dismissing criticism as a personal attack on the author's character, autobiographical rhetoric is no less coercive of readers than the legal rhetoric that the outsiders desire to supersede.</w:t>
      </w:r>
      <w:r>
        <w:t xml:space="preserve">195 </w:t>
      </w:r>
    </w:p>
    <w:p w:rsidR="008C5FE7" w:rsidRDefault="008C5FE7" w:rsidP="008C5FE7"/>
    <w:p w:rsidR="008C5FE7" w:rsidRPr="00EF3E39" w:rsidRDefault="008C5FE7" w:rsidP="008C5FE7"/>
    <w:p w:rsidR="008C5FE7" w:rsidRPr="00A77863" w:rsidRDefault="008C5FE7" w:rsidP="008C5FE7">
      <w:pPr>
        <w:pStyle w:val="Heading3"/>
      </w:pPr>
      <w:r>
        <w:t>A2: Roleplaying = u</w:t>
      </w:r>
      <w:r w:rsidRPr="00A77863">
        <w:t>topia</w:t>
      </w:r>
      <w:r>
        <w:t>n</w:t>
      </w:r>
    </w:p>
    <w:p w:rsidR="008C5FE7" w:rsidRPr="00A77863" w:rsidRDefault="008C5FE7" w:rsidP="008C5FE7">
      <w:pPr>
        <w:pStyle w:val="Heading4"/>
        <w:rPr>
          <w:rStyle w:val="Heading4Char"/>
          <w:rFonts w:cs="Times New Roman"/>
          <w:b/>
        </w:rPr>
      </w:pPr>
      <w:r w:rsidRPr="00A77863">
        <w:rPr>
          <w:rStyle w:val="Heading4Char"/>
          <w:rFonts w:cs="Times New Roman"/>
          <w:b/>
        </w:rPr>
        <w:t>Utopianism good – key to change</w:t>
      </w:r>
    </w:p>
    <w:p w:rsidR="008C5FE7" w:rsidRPr="00A77863" w:rsidRDefault="008C5FE7" w:rsidP="008C5FE7">
      <w:r w:rsidRPr="00A77863">
        <w:rPr>
          <w:rStyle w:val="Style13ptBold"/>
          <w:rFonts w:eastAsiaTheme="majorEastAsia"/>
        </w:rPr>
        <w:t>Streeten, BU econ professor, 99</w:t>
      </w:r>
      <w:r w:rsidRPr="00A77863">
        <w:t xml:space="preserve">  [Paul, 1999, Development, v. 42 n.2 ingenta,</w:t>
      </w:r>
      <w:r>
        <w:t xml:space="preserve"> JFS]</w:t>
      </w:r>
    </w:p>
    <w:p w:rsidR="008C5FE7" w:rsidRDefault="008C5FE7" w:rsidP="008C5FE7">
      <w:pPr>
        <w:pStyle w:val="card"/>
        <w:ind w:left="0"/>
      </w:pPr>
      <w:r w:rsidRPr="00A77863">
        <w:t xml:space="preserve">First, </w:t>
      </w:r>
      <w:r w:rsidRPr="00A77863">
        <w:rPr>
          <w:rStyle w:val="StyleUnderline"/>
        </w:rPr>
        <w:t>Utopian thinking can be useful</w:t>
      </w:r>
      <w:r w:rsidRPr="00A77863">
        <w:t xml:space="preserve"> as a framework for analysis. Just as physicists assume an atmospheric vacuum for some purposes, so </w:t>
      </w:r>
      <w:r w:rsidRPr="00A77863">
        <w:rPr>
          <w:rStyle w:val="StyleUnderline"/>
        </w:rPr>
        <w:t>policy analysts can assume a political vacuum from which they can start afresh.</w:t>
      </w:r>
      <w:r w:rsidRPr="00A77863">
        <w:t xml:space="preserve"> The physicists’ assumption plainly would not be useful for the design of parachutes, but can serve other purposes well. Similarly, when thinking of tomorrow’s problems, </w:t>
      </w:r>
      <w:r w:rsidRPr="00A77863">
        <w:rPr>
          <w:rStyle w:val="StyleUnderline"/>
        </w:rPr>
        <w:t>Utopianism</w:t>
      </w:r>
      <w:r w:rsidRPr="00A77863">
        <w:t xml:space="preserve"> is not helpful. But </w:t>
      </w:r>
      <w:r w:rsidRPr="00A77863">
        <w:rPr>
          <w:rStyle w:val="StyleUnderline"/>
        </w:rPr>
        <w:t>for long-term strategic purposes</w:t>
      </w:r>
      <w:r w:rsidRPr="00A77863">
        <w:t xml:space="preserve"> it </w:t>
      </w:r>
      <w:r w:rsidRPr="00A77863">
        <w:rPr>
          <w:rStyle w:val="StyleUnderline"/>
        </w:rPr>
        <w:t>is essential</w:t>
      </w:r>
      <w:r w:rsidRPr="00A77863">
        <w:t xml:space="preserve">. Second, </w:t>
      </w:r>
      <w:r w:rsidRPr="00A77863">
        <w:rPr>
          <w:rStyle w:val="StyleUnderline"/>
        </w:rPr>
        <w:t>the Utopian vision gives a sense of direction</w:t>
      </w:r>
      <w:r w:rsidRPr="00A77863">
        <w:t xml:space="preserve">, which can get lost in approaches that are preoccupied with the feasible. </w:t>
      </w:r>
      <w:r w:rsidRPr="00A77863">
        <w:rPr>
          <w:rStyle w:val="StyleUnderline"/>
        </w:rPr>
        <w:t>In a world that is regarded as the</w:t>
      </w:r>
      <w:r w:rsidRPr="00A77863">
        <w:t xml:space="preserve"> second-</w:t>
      </w:r>
      <w:r w:rsidRPr="00A77863">
        <w:rPr>
          <w:rStyle w:val="StyleUnderline"/>
        </w:rPr>
        <w:t>best of all feasible worlds, everything becomes a</w:t>
      </w:r>
      <w:r w:rsidRPr="00A77863">
        <w:t xml:space="preserve"> necessary </w:t>
      </w:r>
      <w:r w:rsidRPr="00A77863">
        <w:rPr>
          <w:rStyle w:val="StyleUnderline"/>
        </w:rPr>
        <w:t>constraint</w:t>
      </w:r>
      <w:r w:rsidRPr="00A77863">
        <w:t xml:space="preserve">. All vision is lost. Third, </w:t>
      </w:r>
      <w:r w:rsidRPr="00A77863">
        <w:rPr>
          <w:rStyle w:val="StyleUnderline"/>
        </w:rPr>
        <w:t>excessive concern with the feasible tends to reinforce the status quo.</w:t>
      </w:r>
      <w:r w:rsidRPr="00A77863">
        <w:t xml:space="preserve"> In negotiations, </w:t>
      </w:r>
      <w:r w:rsidRPr="00A77863">
        <w:rPr>
          <w:rStyle w:val="StyleUnderline"/>
        </w:rPr>
        <w:t>it strengthens the hand of those opposed to</w:t>
      </w:r>
      <w:r w:rsidRPr="00A77863">
        <w:t xml:space="preserve"> any </w:t>
      </w:r>
      <w:r w:rsidRPr="00A77863">
        <w:rPr>
          <w:rStyle w:val="StyleUnderline"/>
        </w:rPr>
        <w:t>reform</w:t>
      </w:r>
      <w:r w:rsidRPr="00A77863">
        <w:t xml:space="preserve">. Unless the case for change can be represented in the same detail as the case for no change, it tends to be lost. Fourth, it is sometimes the case that the conjuncture of circumstances changes quite suddenly and that the constellation of forces, unexpectedly, turns out to be favourable to even radical innovation. Unless we are prepared with a carefully worked out, detailed plan, that yesterday could have appeared utterly Utopian, the reformers will lose out by default. Only a few years ago nobody would have expected the end of communism in Central and Eastern Europe, the disappearance of the Soviet Union, the unification of Germany, the break-up of Yugoslavia, the marketization of China, the end of apartheid in South Africa. And the handshake on the White House lawn between Mr Peres and Mr Arafat. Fifth, </w:t>
      </w:r>
      <w:r w:rsidRPr="00A77863">
        <w:rPr>
          <w:rStyle w:val="StyleUnderline"/>
        </w:rPr>
        <w:t>the Utopian reformers themselves can constitute a pressure group, countervailing the self interested pressures of the obstructionist groups</w:t>
      </w:r>
      <w:r w:rsidRPr="00A77863">
        <w:t xml:space="preserve">. </w:t>
      </w:r>
      <w:r w:rsidRPr="00A77863">
        <w:rPr>
          <w:rStyle w:val="StyleUnderline"/>
        </w:rPr>
        <w:t>Ideas thought to be Utopian have become realistic at moments in history when large numbers of people support them</w:t>
      </w:r>
      <w:r w:rsidRPr="00A77863">
        <w:t xml:space="preserve">, and those in power have to yield to their demands. The demand for ending </w:t>
      </w:r>
      <w:r w:rsidRPr="00A77863">
        <w:rPr>
          <w:rStyle w:val="StyleUnderline"/>
        </w:rPr>
        <w:t>slavery is a historical example</w:t>
      </w:r>
      <w:r w:rsidRPr="00A77863">
        <w:t xml:space="preserve">. It is for these five reasons that </w:t>
      </w:r>
      <w:r w:rsidRPr="00A77863">
        <w:rPr>
          <w:rStyle w:val="StyleUnderline"/>
        </w:rPr>
        <w:t>Utopians should not be discouraged from formulating their proposals</w:t>
      </w:r>
      <w:r w:rsidRPr="00A77863">
        <w:t xml:space="preserve"> and from thinking the unthinkable, </w:t>
      </w:r>
      <w:r w:rsidRPr="00A77863">
        <w:rPr>
          <w:rStyle w:val="StyleUnderline"/>
        </w:rPr>
        <w:t>unencumbered by</w:t>
      </w:r>
      <w:r w:rsidRPr="00A77863">
        <w:t xml:space="preserve"> the inhibitions and obstacles of </w:t>
      </w:r>
      <w:r w:rsidRPr="00A77863">
        <w:rPr>
          <w:rStyle w:val="StyleUnderline"/>
        </w:rPr>
        <w:t>political constraints.</w:t>
      </w:r>
      <w:r w:rsidRPr="00A77863">
        <w:t xml:space="preserve"> They should elaborate them in the same detail that the defenders of the status quo devote to its elaboration and celebration. </w:t>
      </w:r>
      <w:r w:rsidRPr="00A77863">
        <w:rPr>
          <w:rStyle w:val="StyleUnderline"/>
        </w:rPr>
        <w:t>Utopianism</w:t>
      </w:r>
      <w:r w:rsidRPr="00A77863">
        <w:t xml:space="preserve"> and idealism </w:t>
      </w:r>
      <w:r w:rsidRPr="00A77863">
        <w:rPr>
          <w:rStyle w:val="StyleUnderline"/>
        </w:rPr>
        <w:t>will then turn out to be</w:t>
      </w:r>
      <w:r w:rsidRPr="00A77863">
        <w:t xml:space="preserve"> the most </w:t>
      </w:r>
      <w:r w:rsidRPr="00A77863">
        <w:rPr>
          <w:rStyle w:val="StyleUnderline"/>
        </w:rPr>
        <w:t>realistic</w:t>
      </w:r>
      <w:r w:rsidRPr="00A77863">
        <w:t xml:space="preserve"> vision. It is well known that there are three types of economists: those who can count and those who can’t. But being able to count up to two, I want to distinguish between two types of people. Let us call them, for want of a better name, the Pedants and the Utopians. The names are due to Peter Berger, who uses them in a different context. The Pedants or technicians are those who know all the details about the way things are and work, and they have acquired an emotional vested interest in keeping them this way. I have come across them in the British civil service, in the bureaucracy ofthe World Bank, and elsewhere. They are admirable people but they are conservative, and no good companions for reform. On the other hand, there are </w:t>
      </w:r>
      <w:r w:rsidRPr="00A77863">
        <w:rPr>
          <w:rStyle w:val="StyleUnderline"/>
        </w:rPr>
        <w:t>the Utopians</w:t>
      </w:r>
      <w:r w:rsidRPr="00A77863">
        <w:t xml:space="preserve">, the idealists, the visionaries who dare </w:t>
      </w:r>
      <w:r w:rsidRPr="00A77863">
        <w:rPr>
          <w:rStyle w:val="StyleUnderline"/>
        </w:rPr>
        <w:t>think the unthinkable</w:t>
      </w:r>
      <w:r w:rsidRPr="00A77863">
        <w:t xml:space="preserve">. They are also admirable, many of them young people. But they lack the attention to detail that the Pedants have. When the day of the revolution comes, they will have entered it on the wrong date in their diaries and fail to turn up, or, if they do turn up, they will be on the wrong side of the barricades. What we need is a marriage between the Pedants and the Utopians, between the technicians who pay attention to the details and the idealists who have the vision of a better future. There will be tensions in combining the two, but they will be creative tensions. </w:t>
      </w:r>
      <w:r w:rsidRPr="00A77863">
        <w:rPr>
          <w:rStyle w:val="StyleUnderline"/>
        </w:rPr>
        <w:t>We need</w:t>
      </w:r>
      <w:r w:rsidRPr="00A77863">
        <w:t xml:space="preserve"> Pedantic </w:t>
      </w:r>
      <w:r w:rsidRPr="00A77863">
        <w:rPr>
          <w:rStyle w:val="StyleUnderline"/>
        </w:rPr>
        <w:t>Utopian Pedants who will work out in considerable detail the ideal world and ways of getting to it, and promote the good cause with informed fantasy</w:t>
      </w:r>
      <w:r w:rsidRPr="00A77863">
        <w:t>. Otherwise, when the opportunity arises, we shall miss it for lack of preparedness and lose out to the opponents of reform, to those who want to preserve the  status quo.</w:t>
      </w:r>
    </w:p>
    <w:p w:rsidR="008C5FE7" w:rsidRPr="00732EE7" w:rsidRDefault="008C5FE7" w:rsidP="008C5FE7"/>
    <w:p w:rsidR="008C5FE7" w:rsidRDefault="008C5FE7" w:rsidP="008C5FE7">
      <w:pPr>
        <w:pStyle w:val="Heading1"/>
      </w:pPr>
      <w:r>
        <w:t>Critiques Good</w:t>
      </w:r>
    </w:p>
    <w:p w:rsidR="008C5FE7" w:rsidRDefault="008C5FE7" w:rsidP="008C5FE7"/>
    <w:p w:rsidR="008C5FE7" w:rsidRDefault="008C5FE7" w:rsidP="008C5FE7">
      <w:pPr>
        <w:pStyle w:val="Heading1"/>
      </w:pPr>
      <w:r>
        <w:t>Definitions</w:t>
      </w:r>
    </w:p>
    <w:p w:rsidR="008C5FE7" w:rsidRDefault="008C5FE7" w:rsidP="008C5FE7">
      <w:pPr>
        <w:pStyle w:val="Heading3"/>
      </w:pPr>
      <w:r>
        <w:t>Resolved</w:t>
      </w:r>
    </w:p>
    <w:p w:rsidR="008C5FE7" w:rsidRPr="00836610" w:rsidRDefault="008C5FE7" w:rsidP="008C5FE7">
      <w:pPr>
        <w:pStyle w:val="Heading4"/>
      </w:pPr>
      <w:r w:rsidRPr="00836610">
        <w:t xml:space="preserve">“Resolved” doesn’t mean to enact laws, the definition is to prompt an action to change the state of mind, which is what the aff does </w:t>
      </w:r>
    </w:p>
    <w:p w:rsidR="008C5FE7" w:rsidRPr="00A77863" w:rsidRDefault="008C5FE7" w:rsidP="008C5FE7">
      <w:r w:rsidRPr="00732EE7">
        <w:rPr>
          <w:rStyle w:val="Style13ptBold"/>
        </w:rPr>
        <w:t>Oxford English Dictionary 10</w:t>
      </w:r>
      <w:r w:rsidRPr="00A77863">
        <w:rPr>
          <w:rStyle w:val="StyleUnderline"/>
        </w:rPr>
        <w:t xml:space="preserve"> </w:t>
      </w:r>
      <w:r w:rsidRPr="00A77863">
        <w:t>(Oxford English Dictionary, premier English dictionary, March 10</w:t>
      </w:r>
      <w:r w:rsidRPr="00A77863">
        <w:rPr>
          <w:vertAlign w:val="superscript"/>
        </w:rPr>
        <w:t>th</w:t>
      </w:r>
      <w:r w:rsidRPr="00A77863">
        <w:t xml:space="preserve">, </w:t>
      </w:r>
      <w:hyperlink r:id="rId65" w:history="1">
        <w:r w:rsidRPr="00A77863">
          <w:rPr>
            <w:rStyle w:val="Hyperlink"/>
          </w:rPr>
          <w:t>http://www.oed.com/view/Entry/163734?redirectedFrom=Resolved&amp;</w:t>
        </w:r>
      </w:hyperlink>
      <w:r w:rsidRPr="00A77863">
        <w:t xml:space="preserve">, accessed July 5, 2013, QDKM) </w:t>
      </w:r>
    </w:p>
    <w:p w:rsidR="008C5FE7" w:rsidRPr="00A77863" w:rsidRDefault="008C5FE7" w:rsidP="008C5FE7"/>
    <w:p w:rsidR="008C5FE7" w:rsidRPr="00A77863" w:rsidRDefault="008C5FE7" w:rsidP="008C5FE7">
      <w:pPr>
        <w:rPr>
          <w:rStyle w:val="StyleUnderline"/>
          <w:b w:val="0"/>
        </w:rPr>
      </w:pPr>
      <w:r w:rsidRPr="00A77863">
        <w:rPr>
          <w:rStyle w:val="StyleUnderline"/>
        </w:rPr>
        <w:t>Resolved, adj.</w:t>
      </w:r>
    </w:p>
    <w:p w:rsidR="008C5FE7" w:rsidRPr="00A77863" w:rsidRDefault="008C5FE7" w:rsidP="008C5FE7">
      <w:r w:rsidRPr="00A77863">
        <w:t>1. a. Of the mind, etc.: freed from doubt or uncertainty; settled. Obs.</w:t>
      </w:r>
    </w:p>
    <w:p w:rsidR="008C5FE7" w:rsidRPr="00A77863" w:rsidRDefault="008C5FE7" w:rsidP="008C5FE7">
      <w:r w:rsidRPr="00A77863">
        <w:t xml:space="preserve"> b. Of a person: convinced, satisfied, or certain of something. Obs.</w:t>
      </w:r>
    </w:p>
    <w:p w:rsidR="008C5FE7" w:rsidRPr="00A77863" w:rsidRDefault="008C5FE7" w:rsidP="008C5FE7">
      <w:r w:rsidRPr="00A77863">
        <w:t xml:space="preserve"> c. Of doctrine: adopted or accepted after careful deliberation. Obs.</w:t>
      </w:r>
    </w:p>
    <w:p w:rsidR="008C5FE7" w:rsidRPr="00A77863" w:rsidRDefault="008C5FE7" w:rsidP="008C5FE7">
      <w:r w:rsidRPr="00A77863">
        <w:t>2.  a. Of a person: that has resolved to do something; having a fixed intention; determined, decided.</w:t>
      </w:r>
    </w:p>
    <w:p w:rsidR="008C5FE7" w:rsidRPr="00A77863" w:rsidRDefault="008C5FE7" w:rsidP="008C5FE7">
      <w:r w:rsidRPr="00A77863">
        <w:t>Usually followed by an expression (prepositional phrase, that-clause, or to and infinitive) indicating the intended action, outcome, etc.</w:t>
      </w:r>
    </w:p>
    <w:p w:rsidR="008C5FE7" w:rsidRPr="00A77863" w:rsidRDefault="008C5FE7" w:rsidP="008C5FE7">
      <w:pPr>
        <w:rPr>
          <w:rStyle w:val="StyleUnderline"/>
        </w:rPr>
      </w:pPr>
      <w:r w:rsidRPr="00A77863">
        <w:t xml:space="preserve"> b. </w:t>
      </w:r>
      <w:r w:rsidRPr="00A77863">
        <w:rPr>
          <w:rStyle w:val="StyleUnderline"/>
        </w:rPr>
        <w:t>Of an action, state of mind, etc.: fully determined upon, deliberate.</w:t>
      </w:r>
    </w:p>
    <w:p w:rsidR="008C5FE7" w:rsidRPr="00A77863" w:rsidRDefault="008C5FE7" w:rsidP="008C5FE7">
      <w:r w:rsidRPr="00A77863">
        <w:t xml:space="preserve"> c. Of a person: staunch, dedicated; committed, confirmed; that is thoroughly committed to the specified or implied course of action, practice, religious belief, doctrine, etc.</w:t>
      </w:r>
    </w:p>
    <w:p w:rsidR="008C5FE7" w:rsidRDefault="008C5FE7" w:rsidP="008C5FE7">
      <w:r w:rsidRPr="00A77863">
        <w:t xml:space="preserve"> 3. </w:t>
      </w:r>
      <w:r w:rsidRPr="00A77863">
        <w:rPr>
          <w:rStyle w:val="StyleUnderline"/>
        </w:rPr>
        <w:t>Of a person, the mind, etc.: characterized by determination or firmness of purpose; resolute</w:t>
      </w:r>
      <w:r w:rsidRPr="00A77863">
        <w:t>.</w:t>
      </w:r>
    </w:p>
    <w:p w:rsidR="008C5FE7" w:rsidRDefault="008C5FE7" w:rsidP="008C5FE7">
      <w:pPr>
        <w:pStyle w:val="Heading3"/>
      </w:pPr>
      <w:r>
        <w:t>Should</w:t>
      </w:r>
    </w:p>
    <w:p w:rsidR="008C5FE7" w:rsidRPr="004A06F0" w:rsidRDefault="008C5FE7" w:rsidP="008C5FE7">
      <w:pPr>
        <w:pStyle w:val="Heading4"/>
      </w:pPr>
      <w:r>
        <w:t>Should denotes obligation</w:t>
      </w:r>
    </w:p>
    <w:p w:rsidR="008C5FE7" w:rsidRPr="002D2AE7" w:rsidRDefault="008C5FE7" w:rsidP="008C5FE7">
      <w:pPr>
        <w:rPr>
          <w:rStyle w:val="Style13ptBold"/>
        </w:rPr>
      </w:pPr>
      <w:r w:rsidRPr="002D2AE7">
        <w:rPr>
          <w:rStyle w:val="Style13ptBold"/>
        </w:rPr>
        <w:t>Merriam-Webster’s Collegiate Dictionary, 2</w:t>
      </w:r>
    </w:p>
    <w:p w:rsidR="008C5FE7" w:rsidRPr="002D2AE7" w:rsidRDefault="008C5FE7" w:rsidP="008C5FE7">
      <w:r w:rsidRPr="002D2AE7">
        <w:t>Merriam-Webster’s Inc., Tenth Ed., http://www.m-w.com/cgi-bin/dictionary</w:t>
      </w:r>
    </w:p>
    <w:p w:rsidR="008C5FE7" w:rsidRPr="00DE7501" w:rsidRDefault="008C5FE7" w:rsidP="008C5FE7"/>
    <w:p w:rsidR="008C5FE7" w:rsidRPr="004A06F0" w:rsidRDefault="008C5FE7" w:rsidP="008C5FE7">
      <w:r w:rsidRPr="002D2AE7">
        <w:rPr>
          <w:rStyle w:val="StyleUnderline"/>
        </w:rPr>
        <w:t>Used</w:t>
      </w:r>
      <w:r w:rsidRPr="00DE7501">
        <w:t xml:space="preserve"> </w:t>
      </w:r>
      <w:r w:rsidRPr="002D2AE7">
        <w:t>in auxiliary function</w:t>
      </w:r>
      <w:r w:rsidRPr="00DE7501">
        <w:t xml:space="preserve"> </w:t>
      </w:r>
      <w:r w:rsidRPr="002D2AE7">
        <w:rPr>
          <w:rStyle w:val="StyleUnderline"/>
        </w:rPr>
        <w:t>to express obligation</w:t>
      </w:r>
      <w:r w:rsidRPr="00DE7501">
        <w:t>, propriety, or expediency</w:t>
      </w:r>
    </w:p>
    <w:p w:rsidR="008C5FE7" w:rsidRDefault="008C5FE7" w:rsidP="008C5FE7">
      <w:pPr>
        <w:pStyle w:val="Heading4"/>
      </w:pPr>
      <w:r>
        <w:t>Debate should be focused on questions of ethical obligations</w:t>
      </w:r>
    </w:p>
    <w:p w:rsidR="008C5FE7" w:rsidRDefault="008C5FE7" w:rsidP="008C5FE7">
      <w:pPr>
        <w:rPr>
          <w:rStyle w:val="Heading3Char"/>
        </w:rPr>
      </w:pPr>
      <w:r>
        <w:rPr>
          <w:rStyle w:val="Style13ptBold"/>
        </w:rPr>
        <w:t xml:space="preserve">Duffy, Communication Professor Cal Poly, </w:t>
      </w:r>
      <w:r w:rsidRPr="005364BA">
        <w:rPr>
          <w:rStyle w:val="Style13ptBold"/>
        </w:rPr>
        <w:t>83</w:t>
      </w:r>
      <w:r>
        <w:rPr>
          <w:rStyle w:val="Heading3Char"/>
        </w:rPr>
        <w:t xml:space="preserve"> </w:t>
      </w:r>
    </w:p>
    <w:p w:rsidR="008C5FE7" w:rsidRDefault="008C5FE7" w:rsidP="008C5FE7">
      <w:bookmarkStart w:id="441" w:name="_Toc340084682"/>
      <w:r w:rsidRPr="0099363C">
        <w:rPr>
          <w:rStyle w:val="Heading3Char"/>
          <w:sz w:val="16"/>
          <w:szCs w:val="16"/>
        </w:rPr>
        <w:t>[</w:t>
      </w:r>
      <w:bookmarkEnd w:id="441"/>
      <w:r w:rsidRPr="00022D1F">
        <w:t xml:space="preserve">Bernard, Rhetoric PhD – Pitt, “The Ethics of Argumentation in Intercollegiate Debate: A Conservative Appraisal,” National Forensics Journal, Spring, pp 65-71, accessed at </w:t>
      </w:r>
      <w:hyperlink r:id="rId66" w:history="1">
        <w:r w:rsidRPr="00022D1F">
          <w:rPr>
            <w:rStyle w:val="Hyperlink"/>
          </w:rPr>
          <w:t>http://www.nationalforensics.org/journal/vol1no1-6.pdf</w:t>
        </w:r>
      </w:hyperlink>
      <w:r w:rsidRPr="00022D1F">
        <w:t>]</w:t>
      </w:r>
    </w:p>
    <w:p w:rsidR="008C5FE7" w:rsidRPr="00022D1F" w:rsidRDefault="008C5FE7" w:rsidP="008C5FE7"/>
    <w:p w:rsidR="008C5FE7" w:rsidRPr="00E62C93" w:rsidRDefault="008C5FE7" w:rsidP="008C5FE7">
      <w:pPr>
        <w:rPr>
          <w:rStyle w:val="StyleUnderline"/>
        </w:rPr>
      </w:pPr>
      <w:r w:rsidRPr="004A06F0">
        <w:t>Debate at its worst is an activity which promotes self abnegation rather than self discovery. Intercollegiate</w:t>
      </w:r>
      <w:r w:rsidRPr="00E62C93">
        <w:rPr>
          <w:rStyle w:val="StyleUnderline"/>
        </w:rPr>
        <w:t xml:space="preserve"> debate ought to educate students in more than structure, credibility, and logical reasoning. It should teach them the effective use of arguments from definition as well as arguments from consequence, circumstance and authority</w:t>
      </w:r>
      <w:r w:rsidRPr="00E62C93">
        <w:rPr>
          <w:rStyle w:val="Heading3Char"/>
          <w:sz w:val="16"/>
          <w:szCs w:val="14"/>
        </w:rPr>
        <w:t xml:space="preserve">. </w:t>
      </w:r>
      <w:r w:rsidRPr="004A06F0">
        <w:t xml:space="preserve">Definitional arguments, better than others, orient students toward their own beliefs and principles. </w:t>
      </w:r>
      <w:r w:rsidRPr="00E62C93">
        <w:rPr>
          <w:rStyle w:val="StyleUnderline"/>
        </w:rPr>
        <w:t>Logic, fact, and authority wither without ethics, and debate without ethical judgments sounds hollow and contrived.</w:t>
      </w:r>
    </w:p>
    <w:p w:rsidR="008C5FE7" w:rsidRPr="00E62C93" w:rsidRDefault="008C5FE7" w:rsidP="008C5FE7">
      <w:pPr>
        <w:rPr>
          <w:rStyle w:val="StyleUnderline"/>
        </w:rPr>
      </w:pPr>
      <w:r w:rsidRPr="004A06F0">
        <w:t>I am not proposing that debaters only make arguments they believe in. Students also learn from articulating the principles which underlie positions they oppose</w:t>
      </w:r>
      <w:r w:rsidRPr="00E62C93">
        <w:rPr>
          <w:rStyle w:val="Heading3Char"/>
          <w:sz w:val="16"/>
        </w:rPr>
        <w:t xml:space="preserve">. </w:t>
      </w:r>
      <w:r w:rsidRPr="00E62C93">
        <w:rPr>
          <w:rStyle w:val="StyleUnderline"/>
        </w:rPr>
        <w:t>To ignore principle as a line of argument and focus instead on mere fact and authority makes debate less effective as a method of exploring one's own preferences and values.</w:t>
      </w:r>
    </w:p>
    <w:p w:rsidR="008C5FE7" w:rsidRPr="004A06F0" w:rsidRDefault="008C5FE7" w:rsidP="008C5FE7">
      <w:r w:rsidRPr="004A06F0">
        <w:t>It might be argued that debate is not dialectic, and that my criticisms require debate to be something we cannot make it. After all the sophists, not Plato, gave birth to debate. Protagoras saw it as a lesson in sophistic relativism. If one believes in the relativism of the sophists, it would be absurd for debaters to search after principles upon which to base their arguments. Of what use, one might ask. are the eloquently expressed propositions of a bygone era to a scientific age winch bases decisions on calculable fact? For today's neosophists it would be foolish indeed to think of debate as a philosophical or ethical enterprise. But in this case, why talk about the ethics of debate at all? If the term only means observing the rules of the game, it is not particularly significant</w:t>
      </w:r>
      <w:r w:rsidRPr="00AE768E">
        <w:t>.</w:t>
      </w:r>
      <w:r w:rsidRPr="00AE768E">
        <w:rPr>
          <w:rStyle w:val="Heading3Char"/>
          <w:sz w:val="16"/>
        </w:rPr>
        <w:t xml:space="preserve"> </w:t>
      </w:r>
      <w:r w:rsidRPr="00E62C93">
        <w:rPr>
          <w:rStyle w:val="StyleUnderline"/>
        </w:rPr>
        <w:t>Debate should be a thoroughly ethical enterprise. It should educate students in ethics</w:t>
      </w:r>
      <w:r w:rsidRPr="00AE768E">
        <w:t xml:space="preserve">, </w:t>
      </w:r>
      <w:r w:rsidRPr="004A06F0">
        <w:t>as well as requiring them to follow the rules.</w:t>
      </w:r>
    </w:p>
    <w:p w:rsidR="008C5FE7" w:rsidRDefault="008C5FE7" w:rsidP="008C5FE7">
      <w:pPr>
        <w:rPr>
          <w:rStyle w:val="Heading3Char"/>
          <w:sz w:val="16"/>
        </w:rPr>
      </w:pPr>
      <w:r w:rsidRPr="004A06F0">
        <w:t xml:space="preserve">Ultimately, it comes down to a matter of choice. </w:t>
      </w:r>
      <w:r w:rsidRPr="00E62C93">
        <w:rPr>
          <w:rStyle w:val="StyleUnderline"/>
        </w:rPr>
        <w:t>Should we as coaches and judges permit the steady dismantling of debate as a means of educating students</w:t>
      </w:r>
      <w:r w:rsidRPr="00E62C93">
        <w:rPr>
          <w:rStyle w:val="Heading3Char"/>
          <w:sz w:val="16"/>
        </w:rPr>
        <w:t xml:space="preserve">? </w:t>
      </w:r>
      <w:r w:rsidRPr="00E62C93">
        <w:rPr>
          <w:rStyle w:val="StyleUnderline"/>
        </w:rPr>
        <w:t>Ought we to praise students for making sensationalistic arguments, and for relying on appeals to authority, while ignoring arguments from principle</w:t>
      </w:r>
      <w:r w:rsidRPr="00E62C93">
        <w:rPr>
          <w:rStyle w:val="Heading3Char"/>
          <w:sz w:val="16"/>
        </w:rPr>
        <w:t xml:space="preserve">? </w:t>
      </w:r>
      <w:r w:rsidRPr="00E62C93">
        <w:t>Should we give ballots to speakers who are the most adept at parroting back the commonplaces they have learned and to those who can read evidence with the greatest speed and the least visible understanding? Should we encourage debate as a contest of evidence rather than as a meeting of minds</w:t>
      </w:r>
      <w:r w:rsidRPr="00E62C93">
        <w:rPr>
          <w:rStyle w:val="Heading3Char"/>
          <w:sz w:val="16"/>
          <w:szCs w:val="14"/>
        </w:rPr>
        <w:t>?</w:t>
      </w:r>
      <w:r w:rsidRPr="00E62C93">
        <w:rPr>
          <w:rStyle w:val="Heading3Char"/>
          <w:sz w:val="16"/>
          <w:szCs w:val="16"/>
        </w:rPr>
        <w:t xml:space="preserve"> </w:t>
      </w:r>
      <w:r w:rsidRPr="00E62C93">
        <w:rPr>
          <w:rStyle w:val="StyleUnderline"/>
        </w:rPr>
        <w:t>No matter how much lip service is given to the educational values of intercollegiate debate, it cannot now be claimed as an activity which forces students to reflect upon or use their ethical beliefs in the formulation of arguments</w:t>
      </w:r>
      <w:r w:rsidRPr="00E62C93">
        <w:rPr>
          <w:rStyle w:val="Heading3Char"/>
          <w:sz w:val="16"/>
        </w:rPr>
        <w:t>.</w:t>
      </w:r>
    </w:p>
    <w:p w:rsidR="008C5FE7" w:rsidRPr="004A06F0" w:rsidRDefault="008C5FE7" w:rsidP="008C5FE7"/>
    <w:p w:rsidR="008C5FE7" w:rsidRPr="0072743D" w:rsidRDefault="008C5FE7" w:rsidP="008C5FE7">
      <w:pPr>
        <w:pStyle w:val="Heading1"/>
      </w:pPr>
      <w:r w:rsidRPr="0072743D">
        <w:t>Kritiks Good</w:t>
      </w:r>
    </w:p>
    <w:p w:rsidR="008C5FE7" w:rsidRPr="0072743D" w:rsidRDefault="008C5FE7" w:rsidP="008C5FE7">
      <w:pPr>
        <w:pStyle w:val="Heading2"/>
      </w:pPr>
      <w:r w:rsidRPr="0072743D">
        <w:t>Answers to Policy Claims</w:t>
      </w:r>
    </w:p>
    <w:p w:rsidR="008C5FE7" w:rsidRPr="0072743D" w:rsidRDefault="008C5FE7" w:rsidP="008C5FE7">
      <w:pPr>
        <w:pStyle w:val="Heading3"/>
      </w:pPr>
      <w:r w:rsidRPr="0072743D">
        <w:t>A2: Limits</w:t>
      </w:r>
    </w:p>
    <w:p w:rsidR="008C5FE7" w:rsidRDefault="008C5FE7" w:rsidP="008C5FE7">
      <w:pPr>
        <w:pStyle w:val="Heading4"/>
      </w:pPr>
      <w:r>
        <w:t>Innovation is a prerequisite to change – limits on a topic restrict the ability to create new solutions and theories</w:t>
      </w:r>
    </w:p>
    <w:p w:rsidR="008C5FE7" w:rsidRDefault="008C5FE7" w:rsidP="008C5FE7">
      <w:r w:rsidRPr="00E44933">
        <w:rPr>
          <w:rStyle w:val="Style13ptBold"/>
        </w:rPr>
        <w:t>Bleiker</w:t>
      </w:r>
      <w:r>
        <w:rPr>
          <w:rStyle w:val="Style13ptBold"/>
        </w:rPr>
        <w:t xml:space="preserve">, </w:t>
      </w:r>
      <w:r w:rsidRPr="00E44933">
        <w:rPr>
          <w:rStyle w:val="Style13ptBold"/>
        </w:rPr>
        <w:t>professor of International Relations</w:t>
      </w:r>
      <w:r>
        <w:rPr>
          <w:rStyle w:val="Style13ptBold"/>
        </w:rPr>
        <w:t>,</w:t>
      </w:r>
      <w:r w:rsidRPr="00E44933">
        <w:rPr>
          <w:rStyle w:val="Style13ptBold"/>
        </w:rPr>
        <w:t xml:space="preserve"> and Leet, Senior Research Officer with the Brisbane Institute 6</w:t>
      </w:r>
      <w:r>
        <w:t xml:space="preserve"> (Roland, and Martin, “From the Sublime to the Subliminal: Fear, Awe and Wonder in International Politics” Millennium: Journal of International Studies, 34(3), pg. 733 igm)</w:t>
      </w:r>
    </w:p>
    <w:p w:rsidR="008C5FE7" w:rsidRDefault="008C5FE7" w:rsidP="008C5FE7"/>
    <w:p w:rsidR="008C5FE7" w:rsidRPr="0039797D" w:rsidRDefault="008C5FE7" w:rsidP="008C5FE7">
      <w:pPr>
        <w:rPr>
          <w:b/>
          <w:bCs/>
          <w:u w:val="single"/>
        </w:rPr>
      </w:pPr>
      <w:r>
        <w:t>A subliminal orientation is attentive to what is bubbling along under the surface. It is mindful of how conscious attempts to understand conceal more than they reveal, and purposeful efforts of progressive change may engender more violence than they erase. For these reasons, Connolly emphasises that ‘ethical artistry’ has an element of naïveté and innocence. One is not quite sure what one is doing. Such naïveté need not lead us back to the idealism of the romantic period. ‘One should not be naïve about naïveté’, Simon Critchley would say.56 Rather</w:t>
      </w:r>
      <w:r w:rsidRPr="00E44933">
        <w:rPr>
          <w:rStyle w:val="StyleUnderline"/>
        </w:rPr>
        <w:t>, the challenge of change is an experiment</w:t>
      </w:r>
      <w:r>
        <w:t xml:space="preserve">. </w:t>
      </w:r>
      <w:r w:rsidRPr="00E44933">
        <w:rPr>
          <w:rStyle w:val="StyleUnderline"/>
        </w:rPr>
        <w:t>It is not locked up in a predetermined conception of where one is going.</w:t>
      </w:r>
      <w:r>
        <w:t xml:space="preserve"> </w:t>
      </w:r>
      <w:r w:rsidRPr="00E44933">
        <w:rPr>
          <w:rStyle w:val="StyleUnderline"/>
        </w:rPr>
        <w:t>It involves tentatively exploring the limits of one’s being in the world, to see if different interpretations are possible, how those interpretations might impact upon the affects below the level of conscious thought</w:t>
      </w:r>
      <w:r>
        <w:t xml:space="preserve">, and vice versa. </w:t>
      </w:r>
      <w:r w:rsidRPr="00E44933">
        <w:rPr>
          <w:rStyle w:val="StyleUnderline"/>
        </w:rPr>
        <w:t>This approach entails drawing upon multiple levels of thinking and being</w:t>
      </w:r>
      <w:r>
        <w:t xml:space="preserve">, searching for changes in sensibilities that could give more weight to minor feelings or to arguments that were previously ignored.57 Wonder needs to be at the heart of such experiments, in contrast to the resentment of an intellect angry with its own limitations. </w:t>
      </w:r>
      <w:r w:rsidRPr="0039797D">
        <w:rPr>
          <w:rStyle w:val="StyleUnderline"/>
        </w:rPr>
        <w:t>The ingredient of wonder is necessary to disrupt and suspend the normal pressures of returning to conscious habit and control</w:t>
      </w:r>
      <w:r>
        <w:t xml:space="preserve">. </w:t>
      </w:r>
      <w:r w:rsidRPr="0039797D">
        <w:rPr>
          <w:rStyle w:val="StyleUnderline"/>
        </w:rPr>
        <w:t>This exploration beyond the conscious implies the need for an ethos of theorising and acting that is quite different from the mode directed towards the cognitive justification of ideas and concepts</w:t>
      </w:r>
      <w:r>
        <w:t xml:space="preserve">. Stephen White talks about ‘circuits of reflection, affect and argumentation’.58 </w:t>
      </w:r>
      <w:r w:rsidRPr="0039797D">
        <w:rPr>
          <w:rStyle w:val="StyleUnderline"/>
        </w:rPr>
        <w:t>Ideas and principles provide an orientation to practice</w:t>
      </w:r>
      <w:r>
        <w:t xml:space="preserve">, </w:t>
      </w:r>
      <w:r w:rsidRPr="0039797D">
        <w:rPr>
          <w:rStyle w:val="StyleUnderline"/>
        </w:rPr>
        <w:t>the implications of that practice feed back into our affective outlook</w:t>
      </w:r>
      <w:r>
        <w:t xml:space="preserve">, and processes of argumentation introduce other ideas and affects. </w:t>
      </w:r>
      <w:r w:rsidRPr="0039797D">
        <w:rPr>
          <w:rStyle w:val="StyleUnderline"/>
        </w:rPr>
        <w:t>The shift</w:t>
      </w:r>
      <w:r>
        <w:t xml:space="preserve">, here, </w:t>
      </w:r>
      <w:r w:rsidRPr="0039797D">
        <w:rPr>
          <w:rStyle w:val="StyleUnderline"/>
        </w:rPr>
        <w:t xml:space="preserve">is from the ‘vertical’ search for foundations in ‘skyhooks’ above or ‘foundations’ below, to a ‘horizontal’ movement into the unknown. </w:t>
      </w:r>
    </w:p>
    <w:p w:rsidR="008C5FE7" w:rsidRPr="00E44933" w:rsidRDefault="008C5FE7" w:rsidP="008C5FE7">
      <w:pPr>
        <w:pStyle w:val="Heading4"/>
      </w:pPr>
      <w:r>
        <w:t>Limits constrain possible solutions – politics is best informed by different levels of analysis</w:t>
      </w:r>
    </w:p>
    <w:p w:rsidR="008C5FE7" w:rsidRDefault="008C5FE7" w:rsidP="008C5FE7">
      <w:r w:rsidRPr="00E44933">
        <w:rPr>
          <w:rStyle w:val="Style13ptBold"/>
        </w:rPr>
        <w:t>Bleiker, professor of International Relations, 3</w:t>
      </w:r>
      <w:r>
        <w:t xml:space="preserve"> (Roland, </w:t>
      </w:r>
      <w:r w:rsidRPr="00DF6AA3">
        <w:t>“</w:t>
      </w:r>
      <w:r>
        <w:t>Discourse and Human Agency</w:t>
      </w:r>
      <w:r w:rsidRPr="00DF6AA3">
        <w:t>”,</w:t>
      </w:r>
      <w:r>
        <w:t xml:space="preserve"> Contemopary Political Theory, 2003, 2, Palgrave Macmillan Ltd, pg. 39-40 igm)</w:t>
      </w:r>
    </w:p>
    <w:p w:rsidR="008C5FE7" w:rsidRDefault="008C5FE7" w:rsidP="008C5FE7"/>
    <w:p w:rsidR="008C5FE7" w:rsidRDefault="008C5FE7" w:rsidP="008C5FE7">
      <w:r w:rsidRPr="00E44933">
        <w:rPr>
          <w:rStyle w:val="StyleUnderline"/>
        </w:rPr>
        <w:t>Approaching the political</w:t>
      </w:r>
      <w:r w:rsidRPr="00DF6AA3">
        <w:t xml:space="preserve"> - </w:t>
      </w:r>
      <w:r w:rsidRPr="00E44933">
        <w:rPr>
          <w:rStyle w:val="StyleUnderline"/>
        </w:rPr>
        <w:t>and</w:t>
      </w:r>
      <w:r w:rsidRPr="00DF6AA3">
        <w:t xml:space="preserve"> by extension </w:t>
      </w:r>
      <w:r w:rsidRPr="00E44933">
        <w:rPr>
          <w:rStyle w:val="StyleUnderline"/>
        </w:rPr>
        <w:t>dilemmas of agency</w:t>
      </w:r>
      <w:r w:rsidRPr="00DF6AA3">
        <w:t xml:space="preserve"> </w:t>
      </w:r>
      <w:r w:rsidRPr="00E44933">
        <w:rPr>
          <w:rStyle w:val="StyleUnderline"/>
        </w:rPr>
        <w:t>requires tolerance towards various forms of</w:t>
      </w:r>
      <w:r w:rsidRPr="00DF6AA3">
        <w:t xml:space="preserve"> insight and levels of </w:t>
      </w:r>
      <w:r w:rsidRPr="00E44933">
        <w:rPr>
          <w:rStyle w:val="StyleUnderline"/>
        </w:rPr>
        <w:t>analysis</w:t>
      </w:r>
      <w:r w:rsidRPr="00DF6AA3">
        <w:t xml:space="preserve">, even if they contradict each other’s internal logic. Such </w:t>
      </w:r>
      <w:r w:rsidRPr="00E44933">
        <w:rPr>
          <w:rStyle w:val="StyleUnderline"/>
        </w:rPr>
        <w:t>differences often only appear as contradictions because we still strive for a universal standard</w:t>
      </w:r>
      <w:r w:rsidRPr="00DF6AA3">
        <w:t xml:space="preserve"> of reference </w:t>
      </w:r>
      <w:r w:rsidRPr="00E44933">
        <w:rPr>
          <w:rStyle w:val="StyleUnderline"/>
        </w:rPr>
        <w:t>that is supposed to subsume all the various aspects of life under a single totalizing standpoint</w:t>
      </w:r>
      <w:r w:rsidRPr="00DF6AA3">
        <w:t xml:space="preserve"> (Adorno, 1992, 17–18). Every process of revealing is at the same time a process of concealing. Even the most convincing position cannot provide a form of insight that does not at the same time conceal other perspectives. Revealing always occurs within a frame. </w:t>
      </w:r>
      <w:r w:rsidRPr="00E44933">
        <w:rPr>
          <w:rStyle w:val="StyleUnderline"/>
        </w:rPr>
        <w:t>Framing is a way of ordering, and ordering banishes all other forms of revealing</w:t>
      </w:r>
      <w:r w:rsidRPr="00DF6AA3">
        <w:t>. This is, grossly simplified, a position that resonates throughout much of Heidegger’s work (1954, 35). Taking this argument to heart is to recognize that one cannot rely on one form of revealing alone</w:t>
      </w:r>
      <w:r w:rsidRPr="00E44933">
        <w:rPr>
          <w:rStyle w:val="StyleUnderline"/>
        </w:rPr>
        <w:t>. An adequate understanding of human agency can be reached only by moving back and forth between various insights</w:t>
      </w:r>
      <w:r w:rsidRPr="00DF6AA3">
        <w:t xml:space="preserve">. </w:t>
      </w:r>
      <w:r w:rsidRPr="00E44933">
        <w:rPr>
          <w:rStyle w:val="StyleUnderline"/>
        </w:rPr>
        <w:t>The point</w:t>
      </w:r>
      <w:r w:rsidRPr="00DF6AA3">
        <w:t>, then</w:t>
      </w:r>
      <w:r w:rsidRPr="00E44933">
        <w:rPr>
          <w:rStyle w:val="StyleUnderline"/>
        </w:rPr>
        <w:t>, is not to end up with a grand synthesis, but to make most out of each specific form of revealing</w:t>
      </w:r>
      <w:r w:rsidRPr="00DF6AA3">
        <w:t xml:space="preserve"> (for an exploration of this theme, via an analysis of Kant’s Critique of Judgement, see Deleuze, 1994). </w:t>
      </w:r>
    </w:p>
    <w:p w:rsidR="008C5FE7" w:rsidRDefault="008C5FE7" w:rsidP="008C5FE7">
      <w:pPr>
        <w:pStyle w:val="Heading3"/>
      </w:pPr>
      <w:r>
        <w:t>A2: Predictability</w:t>
      </w:r>
    </w:p>
    <w:p w:rsidR="008C5FE7" w:rsidRDefault="008C5FE7" w:rsidP="008C5FE7">
      <w:pPr>
        <w:pStyle w:val="Heading4"/>
      </w:pPr>
      <w:r>
        <w:t>Their cards are not about contest debate, but about dialogic processes of deliberation - Debate is distinct from deliberative dialogue</w:t>
      </w:r>
    </w:p>
    <w:p w:rsidR="008C5FE7" w:rsidRPr="002D2C57" w:rsidRDefault="008C5FE7" w:rsidP="008C5FE7">
      <w:pPr>
        <w:rPr>
          <w:rStyle w:val="Style13ptBold"/>
        </w:rPr>
      </w:pPr>
      <w:r w:rsidRPr="002D2C57">
        <w:rPr>
          <w:rStyle w:val="Style13ptBold"/>
        </w:rPr>
        <w:t>Anderson</w:t>
      </w:r>
      <w:r>
        <w:rPr>
          <w:rStyle w:val="Style13ptBold"/>
        </w:rPr>
        <w:t xml:space="preserve">, Professor of Philosophy Babson College, </w:t>
      </w:r>
      <w:r w:rsidRPr="002D2C57">
        <w:rPr>
          <w:rStyle w:val="Style13ptBold"/>
        </w:rPr>
        <w:t>98</w:t>
      </w:r>
    </w:p>
    <w:p w:rsidR="008C5FE7" w:rsidRPr="00462CD5" w:rsidRDefault="008C5FE7" w:rsidP="008C5FE7">
      <w:r w:rsidRPr="00462CD5">
        <w:t>(Albert A</w:t>
      </w:r>
      <w:r>
        <w:t xml:space="preserve">., </w:t>
      </w:r>
      <w:r w:rsidRPr="00462CD5">
        <w:t>, “Why Dialogue?”, http://www.wordtrade.com/philosophy/ancient/whydialogue.htm)</w:t>
      </w:r>
    </w:p>
    <w:p w:rsidR="008C5FE7" w:rsidRDefault="008C5FE7" w:rsidP="008C5FE7"/>
    <w:p w:rsidR="008C5FE7" w:rsidRPr="002D2C57" w:rsidRDefault="008C5FE7" w:rsidP="008C5FE7">
      <w:pPr>
        <w:rPr>
          <w:sz w:val="16"/>
        </w:rPr>
      </w:pPr>
      <w:r w:rsidRPr="002D2C57">
        <w:rPr>
          <w:rStyle w:val="StyleUnderline"/>
        </w:rPr>
        <w:t>Dialogue is not debate. Debate differs from discussion in that the verbal exchange usually has a limited number of positions stipulated at the outset (such as affirmative vs. negative</w:t>
      </w:r>
      <w:r w:rsidRPr="002D2C57">
        <w:rPr>
          <w:sz w:val="16"/>
        </w:rPr>
        <w:t>, liberal vs. conservative, or plaintiff vs. defendant</w:t>
      </w:r>
      <w:r w:rsidRPr="002D2C57">
        <w:rPr>
          <w:rStyle w:val="StyleUnderline"/>
        </w:rPr>
        <w:t>), each competing with the others with the clear goal of winning the contest. Debate is a zero</w:t>
      </w:r>
      <w:r w:rsidRPr="002D2C57">
        <w:rPr>
          <w:rStyle w:val="StyleUnderline"/>
          <w:rFonts w:ascii="MS Gothic" w:eastAsia="MS Gothic" w:hAnsi="MS Gothic" w:cs="MS Gothic" w:hint="eastAsia"/>
        </w:rPr>
        <w:t>‑</w:t>
      </w:r>
      <w:r w:rsidRPr="002D2C57">
        <w:rPr>
          <w:rStyle w:val="StyleUnderline"/>
        </w:rPr>
        <w:t>sum game</w:t>
      </w:r>
      <w:r w:rsidRPr="002D2C57">
        <w:rPr>
          <w:sz w:val="16"/>
        </w:rPr>
        <w:t xml:space="preserve">. If one side wins, the other side must lose. </w:t>
      </w:r>
      <w:r w:rsidRPr="002D2C57">
        <w:rPr>
          <w:rStyle w:val="StyleUnderline"/>
        </w:rPr>
        <w:t>The goal in a debate is to win the verbal contest by persuading others,</w:t>
      </w:r>
      <w:r w:rsidRPr="002D2C57">
        <w:rPr>
          <w:sz w:val="16"/>
        </w:rPr>
        <w:t xml:space="preserve"> often without concern for the truth of the matter. </w:t>
      </w:r>
      <w:r w:rsidRPr="002D2C57">
        <w:rPr>
          <w:rStyle w:val="StyleUnderline"/>
        </w:rPr>
        <w:t>It differs from discussion in its single</w:t>
      </w:r>
      <w:r w:rsidRPr="002D2C57">
        <w:rPr>
          <w:rStyle w:val="StyleUnderline"/>
          <w:rFonts w:ascii="MS Gothic" w:eastAsia="MS Gothic" w:hAnsi="MS Gothic" w:cs="MS Gothic" w:hint="eastAsia"/>
        </w:rPr>
        <w:t>‑</w:t>
      </w:r>
      <w:r w:rsidRPr="002D2C57">
        <w:rPr>
          <w:rStyle w:val="StyleUnderline"/>
        </w:rPr>
        <w:t>minded purpose of proving a pre</w:t>
      </w:r>
      <w:r w:rsidRPr="002D2C57">
        <w:rPr>
          <w:rStyle w:val="StyleUnderline"/>
          <w:rFonts w:ascii="MS Gothic" w:eastAsia="MS Gothic" w:hAnsi="MS Gothic" w:cs="MS Gothic" w:hint="eastAsia"/>
        </w:rPr>
        <w:t>‑</w:t>
      </w:r>
      <w:r w:rsidRPr="002D2C57">
        <w:rPr>
          <w:rStyle w:val="StyleUnderline"/>
        </w:rPr>
        <w:t>established position in order to win; to change positions in a debate is to lose the contest</w:t>
      </w:r>
      <w:r w:rsidRPr="002D2C57">
        <w:rPr>
          <w:sz w:val="16"/>
        </w:rPr>
        <w:t>. The adversarial method frequently employed by lawyers is one familiar form of debate. Although it is not necessary for the legal process to employ this method, when money and power are at stake it is not surprising that a win/lose strategy takes over.</w:t>
      </w:r>
    </w:p>
    <w:p w:rsidR="008C5FE7" w:rsidRPr="002D2C57" w:rsidRDefault="008C5FE7" w:rsidP="008C5FE7">
      <w:pPr>
        <w:rPr>
          <w:sz w:val="16"/>
        </w:rPr>
      </w:pPr>
      <w:r w:rsidRPr="002D2C57">
        <w:rPr>
          <w:sz w:val="16"/>
        </w:rPr>
        <w:t xml:space="preserve">The most important difference between dialogue and these other forms of oral exchange is its primary dedication to what is common or universal. Conversation often depends on the tastes and inclinations of the participants without an agenda or clear objective. Discussion and debate, by contrast, are dedicated to presenting and defending a specific position or point of view, usually determined by the context or the group being represented. </w:t>
      </w:r>
      <w:r w:rsidRPr="002D2C57">
        <w:rPr>
          <w:rStyle w:val="StyleUnderline"/>
        </w:rPr>
        <w:t>Unlike these other forms of verbal activity, dialogue makes no prior judgment about the outcome of the process</w:t>
      </w:r>
      <w:r w:rsidRPr="002D2C57">
        <w:rPr>
          <w:sz w:val="16"/>
        </w:rPr>
        <w:t xml:space="preserve">. It is serious inquiry that seeks to understand the nature and activity of whatever subject matter is being considered. It </w:t>
      </w:r>
      <w:r w:rsidRPr="002D2C57">
        <w:rPr>
          <w:rStyle w:val="StyleUnderline"/>
        </w:rPr>
        <w:t>searches for truth rather than taking it as given at the outset of the inquiry. Participants in a dialogue are free to change their mind in the course of the exchange</w:t>
      </w:r>
      <w:r w:rsidRPr="002D2C57">
        <w:rPr>
          <w:sz w:val="16"/>
        </w:rPr>
        <w:t>.</w:t>
      </w:r>
    </w:p>
    <w:p w:rsidR="008C5FE7" w:rsidRDefault="008C5FE7" w:rsidP="008C5FE7">
      <w:pPr>
        <w:pStyle w:val="Heading3"/>
      </w:pPr>
      <w:r>
        <w:t>A2: Deliberation</w:t>
      </w:r>
    </w:p>
    <w:p w:rsidR="008C5FE7" w:rsidRPr="00FF2612" w:rsidRDefault="008C5FE7" w:rsidP="008C5FE7">
      <w:pPr>
        <w:pStyle w:val="Heading4"/>
      </w:pPr>
      <w:r>
        <w:t>Zero sum debate competition makes deliberation impossible</w:t>
      </w:r>
    </w:p>
    <w:p w:rsidR="008C5FE7" w:rsidRPr="00F95142" w:rsidRDefault="008C5FE7" w:rsidP="008C5FE7">
      <w:pPr>
        <w:rPr>
          <w:rStyle w:val="Style13ptBold"/>
        </w:rPr>
      </w:pPr>
      <w:r w:rsidRPr="00F95142">
        <w:rPr>
          <w:rStyle w:val="Style13ptBold"/>
        </w:rPr>
        <w:t>Bartanen</w:t>
      </w:r>
      <w:r>
        <w:rPr>
          <w:rStyle w:val="Style13ptBold"/>
        </w:rPr>
        <w:t xml:space="preserve">, Pacific Lutheran University </w:t>
      </w:r>
      <w:r w:rsidRPr="00F95142">
        <w:rPr>
          <w:rStyle w:val="Style13ptBold"/>
        </w:rPr>
        <w:t>and Frank</w:t>
      </w:r>
      <w:r>
        <w:rPr>
          <w:rStyle w:val="Style13ptBold"/>
        </w:rPr>
        <w:t>, University of Oregon</w:t>
      </w:r>
      <w:r w:rsidRPr="00F95142">
        <w:rPr>
          <w:rStyle w:val="Style13ptBold"/>
        </w:rPr>
        <w:t xml:space="preserve"> 99</w:t>
      </w:r>
    </w:p>
    <w:p w:rsidR="008C5FE7" w:rsidRPr="006768F0" w:rsidRDefault="008C5FE7" w:rsidP="008C5FE7">
      <w:r>
        <w:t xml:space="preserve">(Michael D. Bartanen </w:t>
      </w:r>
      <w:r w:rsidRPr="006768F0">
        <w:t>and David A. Frank, “Reclaiming a Heritage: A Proposal for Rhetorically Grounded Academic Debate”, Journal of the National Parliamentary Debate Association, vol 6, #1, p.39-40, http://www.parlidebate.org/pdf/vol5no5.pdf)</w:t>
      </w:r>
    </w:p>
    <w:p w:rsidR="008C5FE7" w:rsidRDefault="008C5FE7" w:rsidP="008C5FE7">
      <w:pPr>
        <w:rPr>
          <w:sz w:val="16"/>
        </w:rPr>
      </w:pPr>
    </w:p>
    <w:p w:rsidR="008C5FE7" w:rsidRPr="00737FB0" w:rsidRDefault="008C5FE7" w:rsidP="008C5FE7">
      <w:pPr>
        <w:rPr>
          <w:sz w:val="16"/>
        </w:rPr>
      </w:pPr>
      <w:r w:rsidRPr="006768F0">
        <w:t>Unfortunately</w:t>
      </w:r>
      <w:r w:rsidRPr="00737FB0">
        <w:rPr>
          <w:sz w:val="16"/>
        </w:rPr>
        <w:t xml:space="preserve">, </w:t>
      </w:r>
      <w:r w:rsidRPr="002F6E5A">
        <w:rPr>
          <w:rStyle w:val="StyleUnderline"/>
        </w:rPr>
        <w:t>without compensating for the zero-sum game element of competitive debate,</w:t>
      </w:r>
      <w:r w:rsidRPr="00737FB0">
        <w:rPr>
          <w:sz w:val="16"/>
        </w:rPr>
        <w:t xml:space="preserve"> </w:t>
      </w:r>
      <w:r w:rsidRPr="006768F0">
        <w:t xml:space="preserve">even parliamentary </w:t>
      </w:r>
      <w:r w:rsidRPr="002F6E5A">
        <w:rPr>
          <w:rStyle w:val="StyleUnderline"/>
        </w:rPr>
        <w:t>debate cannot fulfill its potential in encouraging greater civility</w:t>
      </w:r>
      <w:r w:rsidRPr="00737FB0">
        <w:rPr>
          <w:sz w:val="16"/>
        </w:rPr>
        <w:t xml:space="preserve"> </w:t>
      </w:r>
      <w:r w:rsidRPr="006768F0">
        <w:t>in the debate process. Any form of debate works best when arguers interact with their opponents in a context where "risk taking" occurs</w:t>
      </w:r>
      <w:r w:rsidRPr="00737FB0">
        <w:rPr>
          <w:sz w:val="16"/>
        </w:rPr>
        <w:t xml:space="preserve">. </w:t>
      </w:r>
      <w:r w:rsidRPr="002F6E5A">
        <w:rPr>
          <w:rStyle w:val="StyleUnderline"/>
        </w:rPr>
        <w:t>The importance of taking the risk of "being proved wrong." is a vital characteristic of debate</w:t>
      </w:r>
      <w:r w:rsidRPr="00737FB0">
        <w:rPr>
          <w:sz w:val="16"/>
        </w:rPr>
        <w:t xml:space="preserve"> </w:t>
      </w:r>
      <w:r w:rsidRPr="006768F0">
        <w:t>introduced by Wayne Brockriede.25</w:t>
      </w:r>
      <w:r w:rsidRPr="00737FB0">
        <w:rPr>
          <w:sz w:val="16"/>
        </w:rPr>
        <w:t xml:space="preserve"> </w:t>
      </w:r>
      <w:r w:rsidRPr="002F6E5A">
        <w:rPr>
          <w:rStyle w:val="StyleUnderline"/>
        </w:rPr>
        <w:t>Debate is just a game when arguers are encouraged to defend their own arguments without reference to adapting to the views of others</w:t>
      </w:r>
      <w:r w:rsidRPr="00737FB0">
        <w:rPr>
          <w:sz w:val="16"/>
        </w:rPr>
        <w:t>.</w:t>
      </w:r>
    </w:p>
    <w:p w:rsidR="008C5FE7" w:rsidRPr="00FF2612" w:rsidRDefault="008C5FE7" w:rsidP="008C5FE7">
      <w:pPr>
        <w:rPr>
          <w:rStyle w:val="StyleUnderline"/>
        </w:rPr>
      </w:pPr>
      <w:r w:rsidRPr="002F6E5A">
        <w:rPr>
          <w:rStyle w:val="StyleUnderline"/>
        </w:rPr>
        <w:t>The structure of</w:t>
      </w:r>
      <w:r w:rsidRPr="00737FB0">
        <w:rPr>
          <w:sz w:val="16"/>
        </w:rPr>
        <w:t xml:space="preserve"> both </w:t>
      </w:r>
      <w:r w:rsidRPr="002F6E5A">
        <w:rPr>
          <w:rStyle w:val="StyleUnderline"/>
        </w:rPr>
        <w:t>policy</w:t>
      </w:r>
      <w:r w:rsidRPr="00737FB0">
        <w:rPr>
          <w:sz w:val="16"/>
        </w:rPr>
        <w:t xml:space="preserve"> and parliamentary </w:t>
      </w:r>
      <w:r w:rsidRPr="002F6E5A">
        <w:rPr>
          <w:rStyle w:val="StyleUnderline"/>
        </w:rPr>
        <w:t>debates heavily relies on gaming as an organizing principle</w:t>
      </w:r>
      <w:r w:rsidRPr="00737FB0">
        <w:rPr>
          <w:sz w:val="16"/>
        </w:rPr>
        <w:t xml:space="preserve">.26 </w:t>
      </w:r>
      <w:r w:rsidRPr="002F6E5A">
        <w:rPr>
          <w:rStyle w:val="StyleUnderline"/>
        </w:rPr>
        <w:t>The zero sum outcome of the debate round, where one team wins and the other loses, destroys any incentive to seek common ground or modify any pre-conceived position.</w:t>
      </w:r>
      <w:r w:rsidRPr="00737FB0">
        <w:rPr>
          <w:sz w:val="16"/>
        </w:rPr>
        <w:t xml:space="preserve"> </w:t>
      </w:r>
      <w:r w:rsidRPr="00FF2612">
        <w:rPr>
          <w:rStyle w:val="StyleUnderline"/>
        </w:rPr>
        <w:t>Further, the zero sum outcome encourages debaters to overstate the strength of their own position and denigrate the status of their opponent's views</w:t>
      </w:r>
      <w:r w:rsidRPr="00737FB0">
        <w:rPr>
          <w:sz w:val="16"/>
        </w:rPr>
        <w:t xml:space="preserve">. </w:t>
      </w:r>
      <w:r w:rsidRPr="00FF2612">
        <w:rPr>
          <w:rStyle w:val="StyleUnderline"/>
        </w:rPr>
        <w:t>Debaters onlv re-examine their own views if those arguments are competitively unsuccessful, rather than if an opponent has raised substantive flaws in the argument.</w:t>
      </w:r>
    </w:p>
    <w:p w:rsidR="008C5FE7" w:rsidRDefault="008C5FE7" w:rsidP="008C5FE7"/>
    <w:p w:rsidR="008C5FE7" w:rsidRDefault="008C5FE7" w:rsidP="008C5FE7">
      <w:pPr>
        <w:pStyle w:val="Heading4"/>
      </w:pPr>
      <w:r>
        <w:t>Contest debate only produces bad deliberation</w:t>
      </w:r>
    </w:p>
    <w:p w:rsidR="008C5FE7" w:rsidRPr="00F95142" w:rsidRDefault="008C5FE7" w:rsidP="008C5FE7">
      <w:pPr>
        <w:rPr>
          <w:rStyle w:val="Style13ptBold"/>
        </w:rPr>
      </w:pPr>
      <w:r w:rsidRPr="00F95142">
        <w:rPr>
          <w:rStyle w:val="Style13ptBold"/>
        </w:rPr>
        <w:t>Bartanen</w:t>
      </w:r>
      <w:r>
        <w:rPr>
          <w:rStyle w:val="Style13ptBold"/>
        </w:rPr>
        <w:t xml:space="preserve">, Pacific Lutheran University </w:t>
      </w:r>
      <w:r w:rsidRPr="00F95142">
        <w:rPr>
          <w:rStyle w:val="Style13ptBold"/>
        </w:rPr>
        <w:t>and Frank</w:t>
      </w:r>
      <w:r>
        <w:rPr>
          <w:rStyle w:val="Style13ptBold"/>
        </w:rPr>
        <w:t>, University of Oregon</w:t>
      </w:r>
      <w:r w:rsidRPr="00F95142">
        <w:rPr>
          <w:rStyle w:val="Style13ptBold"/>
        </w:rPr>
        <w:t xml:space="preserve"> 99</w:t>
      </w:r>
    </w:p>
    <w:p w:rsidR="008C5FE7" w:rsidRPr="002A0245" w:rsidRDefault="008C5FE7" w:rsidP="008C5FE7">
      <w:r>
        <w:t xml:space="preserve"> (Michael D. Bartanen Pacific Lutheran University and David A. Frank University of Oregon, “Reclaiming a Heritage: A Proposal for Rhetorically Grounded Academic Debate”, Journal of the National Parliamentary Debate Association, vol 6, #1, p.40, </w:t>
      </w:r>
      <w:r w:rsidRPr="002A0245">
        <w:t>http://www.parlidebate.org/pdf/vol5no5.pdf</w:t>
      </w:r>
      <w:r>
        <w:t>)</w:t>
      </w:r>
    </w:p>
    <w:p w:rsidR="008C5FE7" w:rsidRPr="002A0245" w:rsidRDefault="008C5FE7" w:rsidP="008C5FE7"/>
    <w:p w:rsidR="008C5FE7" w:rsidRDefault="008C5FE7" w:rsidP="008C5FE7">
      <w:r>
        <w:t xml:space="preserve">Both policy and parliamentary debate fail to promote habits of effective argument analysis and research. Trapp is right that </w:t>
      </w:r>
      <w:r w:rsidRPr="009E50DB">
        <w:rPr>
          <w:rStyle w:val="StyleUnderline"/>
        </w:rPr>
        <w:t>policy debate discourages careful testing of the inferences between evidence and claims.</w:t>
      </w:r>
      <w:r>
        <w:t xml:space="preserve"> In addition, </w:t>
      </w:r>
      <w:r w:rsidRPr="009E50DB">
        <w:rPr>
          <w:rStyle w:val="StyleUnderline"/>
        </w:rPr>
        <w:t>policy debate, by emphasizing the use of expert testimony evidence and discouraging debate about the traditional stock issues, effectively narrows the range of viewpoints that can be considered</w:t>
      </w:r>
      <w:r>
        <w:t xml:space="preserve">. </w:t>
      </w:r>
      <w:r w:rsidRPr="009E50DB">
        <w:rPr>
          <w:rStyle w:val="StyleUnderline"/>
        </w:rPr>
        <w:t>There is a</w:t>
      </w:r>
      <w:r>
        <w:t xml:space="preserve"> third </w:t>
      </w:r>
      <w:r w:rsidRPr="009E50DB">
        <w:rPr>
          <w:rStyle w:val="StyleUnderline"/>
        </w:rPr>
        <w:t>tendency in policy debate for arguers to develop positions which mirror those of many other teams.</w:t>
      </w:r>
      <w:r>
        <w:t xml:space="preserve"> </w:t>
      </w:r>
      <w:r w:rsidRPr="009E50DB">
        <w:rPr>
          <w:rStyle w:val="StyleUnderline"/>
        </w:rPr>
        <w:t xml:space="preserve">Some of these positions have an almost notorious reputation </w:t>
      </w:r>
      <w:r>
        <w:t>(e.g. "Nuke War Disad</w:t>
      </w:r>
      <w:r w:rsidRPr="009E50DB">
        <w:rPr>
          <w:rStyle w:val="StyleUnderline"/>
        </w:rPr>
        <w:t>") for accentuating the tendency in policy debate to prefer "low risk / high impact" positions rather than ones which effectively test the causal relationships between a proposed policy change and its potential disadvantages.</w:t>
      </w:r>
    </w:p>
    <w:p w:rsidR="008C5FE7" w:rsidRPr="006768F0" w:rsidRDefault="008C5FE7" w:rsidP="008C5FE7"/>
    <w:p w:rsidR="008C5FE7" w:rsidRDefault="008C5FE7" w:rsidP="008C5FE7">
      <w:pPr>
        <w:pStyle w:val="Heading3"/>
      </w:pPr>
      <w:r>
        <w:t>A2: Hanghoj - Deliberation</w:t>
      </w:r>
    </w:p>
    <w:p w:rsidR="008C5FE7" w:rsidRPr="00737FB0" w:rsidRDefault="008C5FE7" w:rsidP="008C5FE7">
      <w:pPr>
        <w:pStyle w:val="Heading4"/>
      </w:pPr>
      <w:r>
        <w:t xml:space="preserve">Can’t solve any of these deliberation claims, have read impacts to a process of debate that they don’t engage in, this is zero sum contest debate, not the deliberative styles their cards assume. </w:t>
      </w:r>
    </w:p>
    <w:p w:rsidR="008C5FE7" w:rsidRDefault="008C5FE7" w:rsidP="008C5FE7">
      <w:pPr>
        <w:pStyle w:val="Heading4"/>
      </w:pPr>
      <w:r>
        <w:t>Hanghoj ev doesn’t apply, is about a specific debate event called “The Power” used in Danish secondary schools, he agrees can only evaluate a specific game in its own context</w:t>
      </w:r>
    </w:p>
    <w:p w:rsidR="008C5FE7" w:rsidRPr="00420CCF" w:rsidRDefault="008C5FE7" w:rsidP="008C5FE7">
      <w:pPr>
        <w:rPr>
          <w:rStyle w:val="Style13ptBold"/>
        </w:rPr>
      </w:pPr>
      <w:r>
        <w:rPr>
          <w:rStyle w:val="Style13ptBold"/>
        </w:rPr>
        <w:t xml:space="preserve">Hanghoj, PhD Candidate Institute of Literature, Media and Cultural Studies University of Southern Denmark, </w:t>
      </w:r>
      <w:r w:rsidRPr="00420CCF">
        <w:rPr>
          <w:rStyle w:val="Style13ptBold"/>
        </w:rPr>
        <w:t>8</w:t>
      </w:r>
    </w:p>
    <w:p w:rsidR="008C5FE7" w:rsidRPr="00462CD5" w:rsidRDefault="008C5FE7" w:rsidP="008C5FE7">
      <w:r w:rsidRPr="00462CD5">
        <w:t>(Thorkild, “PLAYFUL KNOWLEDGE: An Explorative Study of Educational Gaming”, , http://static.sdu.dk/mediafiles/Files/Information_til/Studerende_ved_SDU/Din_uddannelse/phd_hum/afhandlinger/2009/ThorkilHanghoej.pdf)</w:t>
      </w:r>
    </w:p>
    <w:p w:rsidR="008C5FE7" w:rsidRPr="00420CCF" w:rsidRDefault="008C5FE7" w:rsidP="008C5FE7"/>
    <w:p w:rsidR="008C5FE7" w:rsidRPr="00462CD5" w:rsidRDefault="008C5FE7" w:rsidP="008C5FE7">
      <w:r w:rsidRPr="00462CD5">
        <w:t>First of all</w:t>
      </w:r>
      <w:r w:rsidRPr="001F1691">
        <w:rPr>
          <w:sz w:val="16"/>
        </w:rPr>
        <w:t xml:space="preserve">, </w:t>
      </w:r>
      <w:r w:rsidRPr="001F1691">
        <w:rPr>
          <w:rStyle w:val="IntenseEmphasis"/>
        </w:rPr>
        <w:t>the educational use of games should be understood in relation to how particular games are enacted in actual contexts.</w:t>
      </w:r>
      <w:r w:rsidRPr="001F1691">
        <w:rPr>
          <w:sz w:val="16"/>
        </w:rPr>
        <w:t xml:space="preserve"> </w:t>
      </w:r>
      <w:r w:rsidRPr="00462CD5">
        <w:t>Thus</w:t>
      </w:r>
      <w:r w:rsidRPr="001F1691">
        <w:rPr>
          <w:rStyle w:val="IntenseEmphasis"/>
        </w:rPr>
        <w:t>, instead of</w:t>
      </w:r>
      <w:r w:rsidRPr="001F1691">
        <w:rPr>
          <w:sz w:val="16"/>
        </w:rPr>
        <w:t xml:space="preserve"> </w:t>
      </w:r>
      <w:r w:rsidRPr="00462CD5">
        <w:t>playing "the definition game", and</w:t>
      </w:r>
      <w:r w:rsidRPr="001F1691">
        <w:rPr>
          <w:sz w:val="16"/>
        </w:rPr>
        <w:t xml:space="preserve"> </w:t>
      </w:r>
      <w:r w:rsidRPr="001F1691">
        <w:rPr>
          <w:rStyle w:val="IntenseEmphasis"/>
        </w:rPr>
        <w:t>trying to define the essence or ontology of games, this thesis presents a more pragmatic approach</w:t>
      </w:r>
      <w:r w:rsidRPr="001F1691">
        <w:rPr>
          <w:sz w:val="16"/>
        </w:rPr>
        <w:t xml:space="preserve"> </w:t>
      </w:r>
      <w:r w:rsidRPr="00462CD5">
        <w:t xml:space="preserve">to the study of actually playing educational games. More specifically, </w:t>
      </w:r>
      <w:r w:rsidRPr="001F1691">
        <w:rPr>
          <w:rStyle w:val="IntenseEmphasis"/>
        </w:rPr>
        <w:t>I have identified a series of game elements</w:t>
      </w:r>
      <w:r w:rsidRPr="001F1691">
        <w:rPr>
          <w:sz w:val="16"/>
        </w:rPr>
        <w:t xml:space="preserve"> </w:t>
      </w:r>
      <w:r w:rsidRPr="00462CD5">
        <w:t>- scenarios, goals, outcomes, rules, roles, resources and dialogue</w:t>
      </w:r>
      <w:r w:rsidRPr="001F1691">
        <w:rPr>
          <w:sz w:val="16"/>
        </w:rPr>
        <w:t xml:space="preserve"> - </w:t>
      </w:r>
      <w:r w:rsidRPr="001F1691">
        <w:rPr>
          <w:rStyle w:val="IntenseEmphasis"/>
        </w:rPr>
        <w:t>which are all relevant for understanding the interplay between a particular game design and the educational context in which it is enacted</w:t>
      </w:r>
      <w:r w:rsidRPr="001F1691">
        <w:rPr>
          <w:sz w:val="16"/>
        </w:rPr>
        <w:t xml:space="preserve">. </w:t>
      </w:r>
      <w:r w:rsidRPr="00462CD5">
        <w:t>These game elements also reflect how games and education represent different traditions of knowledge, which involve a range of partially overlapping assertions, modes of representation and social forms of organisation (Barth, 2002). Finally, both games and education create specific criteria for validating particular forms of knowledge. In this way, educational gaming represents a tension between two different traditions of knowledge which I have captured in the term playful knowledge.</w:t>
      </w:r>
    </w:p>
    <w:p w:rsidR="008C5FE7" w:rsidRDefault="008C5FE7" w:rsidP="008C5FE7">
      <w:pPr>
        <w:pStyle w:val="Heading4"/>
      </w:pPr>
      <w:r>
        <w:t xml:space="preserve">Hanghoj conceives of debate that is detached side switching as </w:t>
      </w:r>
      <w:r w:rsidRPr="00E72B1D">
        <w:rPr>
          <w:u w:val="single"/>
        </w:rPr>
        <w:t>distinct</w:t>
      </w:r>
      <w:r>
        <w:t xml:space="preserve"> from deliberative forums - no internal link to their deliberation impacts</w:t>
      </w:r>
    </w:p>
    <w:p w:rsidR="008C5FE7" w:rsidRPr="00420CCF" w:rsidRDefault="008C5FE7" w:rsidP="008C5FE7">
      <w:pPr>
        <w:rPr>
          <w:rStyle w:val="Style13ptBold"/>
        </w:rPr>
      </w:pPr>
      <w:r>
        <w:rPr>
          <w:rStyle w:val="Style13ptBold"/>
        </w:rPr>
        <w:t xml:space="preserve">Hanghoj, PhD Candidate Institute of Literature, Media and Cultural Studies University of Southern Denmark, </w:t>
      </w:r>
      <w:r w:rsidRPr="00420CCF">
        <w:rPr>
          <w:rStyle w:val="Style13ptBold"/>
        </w:rPr>
        <w:t>8</w:t>
      </w:r>
    </w:p>
    <w:p w:rsidR="008C5FE7" w:rsidRPr="001F1691" w:rsidRDefault="008C5FE7" w:rsidP="008C5FE7">
      <w:r w:rsidRPr="001F1691">
        <w:t xml:space="preserve"> (Thorkild, “PLAYFUL KNOWLEDGE: An Explorative Study of Educational Gaming”, PhD Dissertation Institute of Literature, Media and Cultural Studies University of Southern Denmark, http://static.sdu.dk/mediafiles/Files/Information_til/Studerende_ved_SDU/Din_uddannelse/phd_hum/afhandlinger/2009/ThorkilHanghoej.pdf)</w:t>
      </w:r>
    </w:p>
    <w:p w:rsidR="008C5FE7" w:rsidRDefault="008C5FE7" w:rsidP="008C5FE7"/>
    <w:p w:rsidR="008C5FE7" w:rsidRDefault="008C5FE7" w:rsidP="008C5FE7">
      <w:r w:rsidRPr="00841C69">
        <w:t xml:space="preserve">This gradual process of shifting from a pragmatic design perspective toward a more analytically oriented perspective on the social actors in the game encounters implied a reconceptualisation of my study. For example, having observed how the game scenario was enacted and validated by the teachers and students, I decided to modify my initial assumptions about creating a "realistic" game and focus more on the relevance of the design elements. Furthermore, the end-of-game discussions and post-game interviews resulted in a significantly high degree of responses about the students' debate practices - especially in relation to the students that performed as politicians. This focus was consistent with my own observations and the analytical themes that emerged when transcribing and coding the video data from the game session. Moreover, some of the social studies teachers in this study were slightly negative toward the label "role-playing" as it had obvious drama pedagogical connotations. Based on these findings, </w:t>
      </w:r>
      <w:r w:rsidRPr="008F537F">
        <w:rPr>
          <w:rStyle w:val="IntenseEmphasis"/>
        </w:rPr>
        <w:t>I decided to reconceptualise the game label from a realistic role-playing game to a debate game. During the process of relabelling the game, I learned that debate games and debate education are fairly well-known</w:t>
      </w:r>
      <w:r w:rsidRPr="00841C69">
        <w:rPr>
          <w:rStyle w:val="IntenseEmphasis"/>
        </w:rPr>
        <w:t xml:space="preserve"> phenomena in the English speaking world and have a long history that can be traced back to</w:t>
      </w:r>
      <w:r w:rsidRPr="00841C69">
        <w:t xml:space="preserve"> </w:t>
      </w:r>
      <w:r w:rsidRPr="00841C69">
        <w:rPr>
          <w:rStyle w:val="IntenseEmphasis"/>
        </w:rPr>
        <w:t>ancient Greece</w:t>
      </w:r>
      <w:r w:rsidRPr="00841C69">
        <w:t xml:space="preserve">, </w:t>
      </w:r>
      <w:r w:rsidRPr="00841C69">
        <w:rPr>
          <w:rStyle w:val="IntenseEmphasis"/>
        </w:rPr>
        <w:t>where</w:t>
      </w:r>
      <w:r w:rsidRPr="00841C69">
        <w:t xml:space="preserve"> Protagoras and other </w:t>
      </w:r>
      <w:r w:rsidRPr="00841C69">
        <w:rPr>
          <w:rStyle w:val="IntenseEmphasis"/>
        </w:rPr>
        <w:t>Sophists taught and debated on the premise that there are always "many sides" to any subject</w:t>
      </w:r>
      <w:r w:rsidRPr="00841C69">
        <w:t xml:space="preserve"> (Billig, 1996: Snider &amp; Schnurer, 2006). At the same time</w:t>
      </w:r>
      <w:r w:rsidRPr="00841C69">
        <w:rPr>
          <w:rStyle w:val="IntenseEmphasis"/>
        </w:rPr>
        <w:t>, the formalised and staged aspects of debate games represent a relatively unknown phenomenon in the German-Nordic countries, which have a stronger tradition for more deliberative models of democratic debate</w:t>
      </w:r>
      <w:r w:rsidRPr="00841C69">
        <w:t xml:space="preserve"> (cf. Habermas, 1981). Hopefully, English speaking readers will bear such difference between various national debate cultures in mind when reading this thesis.</w:t>
      </w:r>
    </w:p>
    <w:p w:rsidR="008C5FE7" w:rsidRPr="00F24157" w:rsidRDefault="008C5FE7" w:rsidP="008C5FE7">
      <w:pPr>
        <w:pStyle w:val="Heading3"/>
        <w:rPr>
          <w:rFonts w:ascii="Times New Roman" w:hAnsi="Times New Roman" w:cs="Times New Roman"/>
        </w:rPr>
      </w:pPr>
      <w:r>
        <w:rPr>
          <w:rFonts w:ascii="Times New Roman" w:hAnsi="Times New Roman" w:cs="Times New Roman"/>
        </w:rPr>
        <w:t>A2</w:t>
      </w:r>
      <w:r w:rsidRPr="00F24157">
        <w:rPr>
          <w:rFonts w:ascii="Times New Roman" w:hAnsi="Times New Roman" w:cs="Times New Roman"/>
        </w:rPr>
        <w:t>: Freely &amp; Steinberg</w:t>
      </w:r>
      <w:r>
        <w:rPr>
          <w:rFonts w:ascii="Times New Roman" w:hAnsi="Times New Roman" w:cs="Times New Roman"/>
        </w:rPr>
        <w:t xml:space="preserve"> - Decisionmaking</w:t>
      </w:r>
    </w:p>
    <w:p w:rsidR="008C5FE7" w:rsidRPr="00F24157" w:rsidRDefault="008C5FE7" w:rsidP="008C5FE7">
      <w:pPr>
        <w:pStyle w:val="Heading4"/>
        <w:rPr>
          <w:rFonts w:ascii="Times New Roman" w:hAnsi="Times New Roman" w:cs="Times New Roman"/>
        </w:rPr>
      </w:pPr>
      <w:r w:rsidRPr="00F24157">
        <w:rPr>
          <w:rFonts w:ascii="Times New Roman" w:hAnsi="Times New Roman" w:cs="Times New Roman"/>
        </w:rPr>
        <w:t xml:space="preserve">Our debate accesses all their Freely &amp; Steinberg decision-making– ethics are </w:t>
      </w:r>
      <w:r>
        <w:rPr>
          <w:rFonts w:ascii="Times New Roman" w:hAnsi="Times New Roman" w:cs="Times New Roman"/>
        </w:rPr>
        <w:t xml:space="preserve">a </w:t>
      </w:r>
      <w:r w:rsidRPr="00F24157">
        <w:rPr>
          <w:rFonts w:ascii="Times New Roman" w:hAnsi="Times New Roman" w:cs="Times New Roman"/>
        </w:rPr>
        <w:t xml:space="preserve">crucial component </w:t>
      </w:r>
    </w:p>
    <w:p w:rsidR="008C5FE7" w:rsidRPr="00F24157" w:rsidRDefault="008C5FE7" w:rsidP="008C5FE7">
      <w:pPr>
        <w:rPr>
          <w:rStyle w:val="Style13ptBold"/>
          <w:rFonts w:ascii="Times New Roman" w:hAnsi="Times New Roman" w:cs="Times New Roman"/>
        </w:rPr>
      </w:pPr>
      <w:r w:rsidRPr="00F24157">
        <w:rPr>
          <w:rStyle w:val="Style13ptBold"/>
          <w:rFonts w:ascii="Times New Roman" w:hAnsi="Times New Roman" w:cs="Times New Roman"/>
        </w:rPr>
        <w:t>Freeley</w:t>
      </w:r>
      <w:r>
        <w:rPr>
          <w:rStyle w:val="Style13ptBold"/>
          <w:rFonts w:ascii="Times New Roman" w:hAnsi="Times New Roman" w:cs="Times New Roman"/>
        </w:rPr>
        <w:t>, Late, John Carroll University</w:t>
      </w:r>
      <w:r w:rsidRPr="00F24157">
        <w:rPr>
          <w:rStyle w:val="Style13ptBold"/>
          <w:rFonts w:ascii="Times New Roman" w:hAnsi="Times New Roman" w:cs="Times New Roman"/>
        </w:rPr>
        <w:t xml:space="preserve"> &amp; Steinberg</w:t>
      </w:r>
      <w:r>
        <w:rPr>
          <w:rStyle w:val="Style13ptBold"/>
          <w:rFonts w:ascii="Times New Roman" w:hAnsi="Times New Roman" w:cs="Times New Roman"/>
        </w:rPr>
        <w:t>, University of Miami</w:t>
      </w:r>
      <w:r w:rsidRPr="00F24157">
        <w:rPr>
          <w:rStyle w:val="Style13ptBold"/>
          <w:rFonts w:ascii="Times New Roman" w:hAnsi="Times New Roman" w:cs="Times New Roman"/>
        </w:rPr>
        <w:t xml:space="preserve"> 8</w:t>
      </w:r>
    </w:p>
    <w:p w:rsidR="008C5FE7" w:rsidRPr="00F24157" w:rsidRDefault="008C5FE7" w:rsidP="008C5FE7">
      <w:pPr>
        <w:rPr>
          <w:rFonts w:ascii="Times New Roman" w:hAnsi="Times New Roman" w:cs="Times New Roman"/>
        </w:rPr>
      </w:pPr>
      <w:r w:rsidRPr="00F24157">
        <w:rPr>
          <w:rFonts w:ascii="Times New Roman" w:hAnsi="Times New Roman" w:cs="Times New Roman"/>
        </w:rPr>
        <w:t xml:space="preserve">(Austin j. Freeley, </w:t>
      </w:r>
      <w:r>
        <w:rPr>
          <w:rFonts w:ascii="Times New Roman" w:hAnsi="Times New Roman" w:cs="Times New Roman"/>
        </w:rPr>
        <w:t>and David L Steinberg</w:t>
      </w:r>
      <w:r w:rsidRPr="00F24157">
        <w:rPr>
          <w:rFonts w:ascii="Times New Roman" w:hAnsi="Times New Roman" w:cs="Times New Roman"/>
        </w:rPr>
        <w:t xml:space="preserve">, </w:t>
      </w:r>
      <w:r w:rsidRPr="003C5F9E">
        <w:rPr>
          <w:rFonts w:ascii="Times New Roman" w:hAnsi="Times New Roman" w:cs="Times New Roman"/>
          <w:i/>
        </w:rPr>
        <w:t>Argumentation and Debate: Critical Thinking for Reasoned Decision Making</w:t>
      </w:r>
      <w:r w:rsidRPr="00F24157">
        <w:rPr>
          <w:rFonts w:ascii="Times New Roman" w:hAnsi="Times New Roman" w:cs="Times New Roman"/>
        </w:rPr>
        <w:t>, p.16-17)</w:t>
      </w:r>
    </w:p>
    <w:p w:rsidR="008C5FE7" w:rsidRPr="00F24157" w:rsidRDefault="008C5FE7" w:rsidP="008C5FE7">
      <w:pPr>
        <w:rPr>
          <w:rFonts w:ascii="Times New Roman" w:hAnsi="Times New Roman" w:cs="Times New Roman"/>
        </w:rPr>
      </w:pPr>
    </w:p>
    <w:p w:rsidR="008C5FE7" w:rsidRPr="00F24157" w:rsidRDefault="008C5FE7" w:rsidP="008C5FE7">
      <w:r w:rsidRPr="003C5F9E">
        <w:rPr>
          <w:rStyle w:val="StyleUnderline"/>
        </w:rPr>
        <w:t xml:space="preserve">In addition to making well-reasoned decisions, it is important to make decisions that are ethical. </w:t>
      </w:r>
      <w:r w:rsidRPr="00F24157">
        <w:t xml:space="preserve">The consequences of a failure to consider ethical constructs when making decisions range from business failures (ENRON) to incarceration (Scooter Libbey), to the destruction of personal relationships. </w:t>
      </w:r>
      <w:r w:rsidRPr="003C5F9E">
        <w:rPr>
          <w:rStyle w:val="StyleUnderline"/>
        </w:rPr>
        <w:t>Ethics are a set of constructs that guide our decision making by providing standards of behavior telling us how we ought to act</w:t>
      </w:r>
      <w:r w:rsidRPr="00F24157">
        <w:t>. While ethics may be based on or reflected in laws, they are not the same as laws. Similarly, we learn value systems and thus standards for ethical behavior from our communities and cultures, but that a behavior is a cultural standard or norm does not make it ethical.</w:t>
      </w:r>
    </w:p>
    <w:p w:rsidR="008C5FE7" w:rsidRPr="003C5F9E" w:rsidRDefault="008C5FE7" w:rsidP="008C5FE7">
      <w:pPr>
        <w:rPr>
          <w:rStyle w:val="StyleUnderline"/>
        </w:rPr>
      </w:pPr>
      <w:r w:rsidRPr="00F24157">
        <w:t xml:space="preserve">According to Thomas White, there are two broad philosophical approaches to understanding ethical choices: teleological and deontological. The teleological approach is results oriented, and would focus on the good or bad consequences of an action or a decision. The deontological ethic is process or act oriented, and is based on the notion that actions have moral value."" Scholars at the Markkula Center for Applied Ethics at Santa Clara University have suggested that in </w:t>
      </w:r>
      <w:r w:rsidRPr="003C5F9E">
        <w:rPr>
          <w:rStyle w:val="StyleUnderline"/>
        </w:rPr>
        <w:t>making ethical decisions one ought to follow a framework through the following steps:</w:t>
      </w:r>
    </w:p>
    <w:p w:rsidR="008C5FE7" w:rsidRPr="003C5F9E" w:rsidRDefault="008C5FE7" w:rsidP="008C5FE7">
      <w:pPr>
        <w:rPr>
          <w:rStyle w:val="StyleUnderline"/>
        </w:rPr>
      </w:pPr>
      <w:r w:rsidRPr="003C5F9E">
        <w:rPr>
          <w:rStyle w:val="StyleUnderline"/>
          <w:rFonts w:ascii="Arial" w:hAnsi="Arial" w:cs="Arial"/>
        </w:rPr>
        <w:t>■</w:t>
      </w:r>
      <w:r w:rsidRPr="003C5F9E">
        <w:rPr>
          <w:rStyle w:val="StyleUnderline"/>
        </w:rPr>
        <w:t xml:space="preserve"> Recognize an ethical issue</w:t>
      </w:r>
    </w:p>
    <w:p w:rsidR="008C5FE7" w:rsidRPr="003C5F9E" w:rsidRDefault="008C5FE7" w:rsidP="008C5FE7">
      <w:pPr>
        <w:rPr>
          <w:rStyle w:val="StyleUnderline"/>
        </w:rPr>
      </w:pPr>
      <w:r w:rsidRPr="003C5F9E">
        <w:rPr>
          <w:rStyle w:val="StyleUnderline"/>
          <w:rFonts w:ascii="Arial" w:hAnsi="Arial" w:cs="Arial"/>
        </w:rPr>
        <w:t>■</w:t>
      </w:r>
      <w:r w:rsidRPr="003C5F9E">
        <w:rPr>
          <w:rStyle w:val="StyleUnderline"/>
        </w:rPr>
        <w:t xml:space="preserve"> Get the facts</w:t>
      </w:r>
    </w:p>
    <w:p w:rsidR="008C5FE7" w:rsidRPr="003C5F9E" w:rsidRDefault="008C5FE7" w:rsidP="008C5FE7">
      <w:pPr>
        <w:rPr>
          <w:rStyle w:val="StyleUnderline"/>
        </w:rPr>
      </w:pPr>
      <w:r w:rsidRPr="003C5F9E">
        <w:rPr>
          <w:rStyle w:val="StyleUnderline"/>
          <w:rFonts w:ascii="Arial" w:hAnsi="Arial" w:cs="Arial"/>
        </w:rPr>
        <w:t>■</w:t>
      </w:r>
      <w:r w:rsidRPr="003C5F9E">
        <w:rPr>
          <w:rStyle w:val="StyleUnderline"/>
        </w:rPr>
        <w:t xml:space="preserve"> Evaluate alternative actions from various ethical perspectives</w:t>
      </w:r>
    </w:p>
    <w:p w:rsidR="008C5FE7" w:rsidRPr="003C5F9E" w:rsidRDefault="008C5FE7" w:rsidP="008C5FE7">
      <w:r w:rsidRPr="003C5F9E">
        <w:rPr>
          <w:rStyle w:val="StyleUnderline"/>
          <w:rFonts w:ascii="Arial" w:hAnsi="Arial" w:cs="Arial"/>
        </w:rPr>
        <w:t>■</w:t>
      </w:r>
      <w:r w:rsidRPr="003C5F9E">
        <w:rPr>
          <w:rStyle w:val="StyleUnderline"/>
        </w:rPr>
        <w:t xml:space="preserve"> Make a decision</w:t>
      </w:r>
      <w:r w:rsidRPr="00F24157">
        <w:rPr>
          <w:rStyle w:val="StyleUnderline"/>
          <w:rFonts w:ascii="Times New Roman" w:hAnsi="Times New Roman" w:cs="Times New Roman"/>
        </w:rPr>
        <w:t xml:space="preserve"> </w:t>
      </w:r>
      <w:r w:rsidRPr="003C5F9E">
        <w:t>and test it</w:t>
      </w:r>
    </w:p>
    <w:p w:rsidR="008C5FE7" w:rsidRPr="003C5F9E" w:rsidRDefault="008C5FE7" w:rsidP="008C5FE7">
      <w:pPr>
        <w:rPr>
          <w:rStyle w:val="StyleUnderline"/>
        </w:rPr>
      </w:pPr>
      <w:r w:rsidRPr="003C5F9E">
        <w:rPr>
          <w:rStyle w:val="StyleUnderline"/>
          <w:rFonts w:ascii="Arial" w:hAnsi="Arial" w:cs="Arial"/>
        </w:rPr>
        <w:t>■</w:t>
      </w:r>
      <w:r w:rsidRPr="003C5F9E">
        <w:rPr>
          <w:rStyle w:val="StyleUnderline"/>
        </w:rPr>
        <w:t xml:space="preserve"> Act, then reflect on the decision later23</w:t>
      </w:r>
    </w:p>
    <w:p w:rsidR="008C5FE7" w:rsidRPr="00F24157" w:rsidRDefault="008C5FE7" w:rsidP="008C5FE7">
      <w:pPr>
        <w:rPr>
          <w:rFonts w:ascii="Times New Roman" w:hAnsi="Times New Roman" w:cs="Times New Roman"/>
        </w:rPr>
      </w:pPr>
      <w:r w:rsidRPr="003C5F9E">
        <w:rPr>
          <w:rStyle w:val="StyleUnderline"/>
        </w:rPr>
        <w:t>Debate offers the ideal tool for examining the ethical implications of any decision, and critical thinking should also be ethical thinking</w:t>
      </w:r>
      <w:r w:rsidRPr="00F24157">
        <w:rPr>
          <w:rFonts w:ascii="Times New Roman" w:hAnsi="Times New Roman" w:cs="Times New Roman"/>
        </w:rPr>
        <w:t>.</w:t>
      </w:r>
    </w:p>
    <w:p w:rsidR="008C5FE7" w:rsidRPr="00F24157" w:rsidRDefault="008C5FE7" w:rsidP="008C5FE7">
      <w:pPr>
        <w:rPr>
          <w:rFonts w:ascii="Times New Roman" w:hAnsi="Times New Roman" w:cs="Times New Roman"/>
        </w:rPr>
      </w:pPr>
    </w:p>
    <w:p w:rsidR="008C5FE7" w:rsidRPr="00F24157" w:rsidRDefault="008C5FE7" w:rsidP="008C5FE7">
      <w:pPr>
        <w:pStyle w:val="Heading4"/>
        <w:rPr>
          <w:rFonts w:ascii="Times New Roman" w:hAnsi="Times New Roman" w:cs="Times New Roman"/>
        </w:rPr>
      </w:pPr>
      <w:r w:rsidRPr="00F24157">
        <w:rPr>
          <w:rFonts w:ascii="Times New Roman" w:hAnsi="Times New Roman" w:cs="Times New Roman"/>
        </w:rPr>
        <w:t>Freeley &amp; Steinberg include creative topicality defenses within the bounds of answers to the resolutional question that create clash</w:t>
      </w:r>
    </w:p>
    <w:p w:rsidR="008C5FE7" w:rsidRPr="00F24157" w:rsidRDefault="008C5FE7" w:rsidP="008C5FE7">
      <w:pPr>
        <w:rPr>
          <w:rStyle w:val="Style13ptBold"/>
          <w:rFonts w:ascii="Times New Roman" w:hAnsi="Times New Roman" w:cs="Times New Roman"/>
        </w:rPr>
      </w:pPr>
      <w:r w:rsidRPr="00F24157">
        <w:rPr>
          <w:rStyle w:val="Style13ptBold"/>
          <w:rFonts w:ascii="Times New Roman" w:hAnsi="Times New Roman" w:cs="Times New Roman"/>
        </w:rPr>
        <w:t>Freeley</w:t>
      </w:r>
      <w:r>
        <w:rPr>
          <w:rStyle w:val="Style13ptBold"/>
          <w:rFonts w:ascii="Times New Roman" w:hAnsi="Times New Roman" w:cs="Times New Roman"/>
        </w:rPr>
        <w:t>, Late, John Carroll University</w:t>
      </w:r>
      <w:r w:rsidRPr="00F24157">
        <w:rPr>
          <w:rStyle w:val="Style13ptBold"/>
          <w:rFonts w:ascii="Times New Roman" w:hAnsi="Times New Roman" w:cs="Times New Roman"/>
        </w:rPr>
        <w:t xml:space="preserve"> &amp; Steinberg</w:t>
      </w:r>
      <w:r>
        <w:rPr>
          <w:rStyle w:val="Style13ptBold"/>
          <w:rFonts w:ascii="Times New Roman" w:hAnsi="Times New Roman" w:cs="Times New Roman"/>
        </w:rPr>
        <w:t>, University of Miami</w:t>
      </w:r>
      <w:r w:rsidRPr="00F24157">
        <w:rPr>
          <w:rStyle w:val="Style13ptBold"/>
          <w:rFonts w:ascii="Times New Roman" w:hAnsi="Times New Roman" w:cs="Times New Roman"/>
        </w:rPr>
        <w:t xml:space="preserve"> 8</w:t>
      </w:r>
    </w:p>
    <w:p w:rsidR="008C5FE7" w:rsidRPr="00F24157" w:rsidRDefault="008C5FE7" w:rsidP="008C5FE7">
      <w:pPr>
        <w:rPr>
          <w:rFonts w:ascii="Times New Roman" w:hAnsi="Times New Roman" w:cs="Times New Roman"/>
        </w:rPr>
      </w:pPr>
      <w:r w:rsidRPr="00F24157">
        <w:rPr>
          <w:rFonts w:ascii="Times New Roman" w:hAnsi="Times New Roman" w:cs="Times New Roman"/>
        </w:rPr>
        <w:t xml:space="preserve"> (Austin j. Freeley, Late, John Carroll University and David L Steinberg, University of Miami, </w:t>
      </w:r>
      <w:r w:rsidRPr="003C5F9E">
        <w:rPr>
          <w:rFonts w:ascii="Times New Roman" w:hAnsi="Times New Roman" w:cs="Times New Roman"/>
          <w:i/>
        </w:rPr>
        <w:t>Argumentation and Debate: Critical Thinking for Reasoned Decision Making</w:t>
      </w:r>
      <w:r w:rsidRPr="00F24157">
        <w:rPr>
          <w:rFonts w:ascii="Times New Roman" w:hAnsi="Times New Roman" w:cs="Times New Roman"/>
        </w:rPr>
        <w:t>, p.45)</w:t>
      </w:r>
    </w:p>
    <w:p w:rsidR="008C5FE7" w:rsidRPr="00F24157" w:rsidRDefault="008C5FE7" w:rsidP="008C5FE7">
      <w:pPr>
        <w:rPr>
          <w:rFonts w:ascii="Times New Roman" w:hAnsi="Times New Roman" w:cs="Times New Roman"/>
        </w:rPr>
      </w:pPr>
    </w:p>
    <w:p w:rsidR="008C5FE7" w:rsidRPr="00F24157" w:rsidRDefault="008C5FE7" w:rsidP="008C5FE7">
      <w:r w:rsidRPr="00F24157">
        <w:t xml:space="preserve">Although we now have a general subject, we have not yet stated a problem. It is still too broad, too loosely worded to promote well-organized argument. What sort of writing are we concerned with—poems, novels, government documents, website development, advertising, or what? What does "effectiveness" mean in this context? What kind of physical force is being compared—fists, dueling swords, bazookas, nuclear weapons, or what? A more specific question might be, "Would a mutual defense treaty or a visit by our fleet be more effective in assuring Laurania of our support in a certain crisis?" </w:t>
      </w:r>
      <w:r w:rsidRPr="00F24157">
        <w:rPr>
          <w:rStyle w:val="StyleUnderline"/>
          <w:rFonts w:ascii="Times New Roman" w:hAnsi="Times New Roman" w:cs="Times New Roman"/>
        </w:rPr>
        <w:t>The basis for argument could be phrased in a debate proposition such as "Resolved: That the United States should</w:t>
      </w:r>
      <w:r w:rsidRPr="00F24157">
        <w:t xml:space="preserve"> enter into a mutual defense treaty with Laurania</w:t>
      </w:r>
      <w:r w:rsidRPr="00F24157">
        <w:rPr>
          <w:rStyle w:val="StyleUnderline"/>
          <w:rFonts w:ascii="Times New Roman" w:hAnsi="Times New Roman" w:cs="Times New Roman"/>
        </w:rPr>
        <w:t xml:space="preserve">." Negative advocates might oppose this proposition </w:t>
      </w:r>
      <w:r w:rsidRPr="00F24157">
        <w:t xml:space="preserve">by arguing that fleet maneuvers would be a better solution. </w:t>
      </w:r>
      <w:r w:rsidRPr="00F24157">
        <w:rPr>
          <w:rStyle w:val="StyleUnderline"/>
          <w:rFonts w:ascii="Times New Roman" w:hAnsi="Times New Roman" w:cs="Times New Roman"/>
        </w:rPr>
        <w:t>This is not to say that debates should completely avoid creative interpretation of the controversy by advocates, or that good debates cannot occur over competing interpretations of the controversy</w:t>
      </w:r>
      <w:r w:rsidRPr="00F24157">
        <w:t xml:space="preserve">; in fact, </w:t>
      </w:r>
      <w:r w:rsidRPr="00F24157">
        <w:rPr>
          <w:rStyle w:val="StyleUnderline"/>
          <w:rFonts w:ascii="Times New Roman" w:hAnsi="Times New Roman" w:cs="Times New Roman"/>
        </w:rPr>
        <w:t>these sorts of debates may be very engaging.</w:t>
      </w:r>
      <w:r w:rsidRPr="00F24157">
        <w:t xml:space="preserve"> The point is </w:t>
      </w:r>
      <w:r w:rsidRPr="00F24157">
        <w:rPr>
          <w:rStyle w:val="StyleUnderline"/>
          <w:rFonts w:ascii="Times New Roman" w:hAnsi="Times New Roman" w:cs="Times New Roman"/>
        </w:rPr>
        <w:t xml:space="preserve">that debate is best facilitated by the guidance provided by focus on a particular point of difference, </w:t>
      </w:r>
      <w:r w:rsidRPr="00F24157">
        <w:t>which will be outlined in the following discussion.</w:t>
      </w:r>
    </w:p>
    <w:p w:rsidR="008C5FE7" w:rsidRPr="00F24157" w:rsidRDefault="008C5FE7" w:rsidP="008C5FE7">
      <w:pPr>
        <w:pStyle w:val="Heading4"/>
        <w:rPr>
          <w:rFonts w:ascii="Times New Roman" w:hAnsi="Times New Roman" w:cs="Times New Roman"/>
        </w:rPr>
      </w:pPr>
      <w:r w:rsidRPr="00F24157">
        <w:rPr>
          <w:rFonts w:ascii="Times New Roman" w:hAnsi="Times New Roman" w:cs="Times New Roman"/>
        </w:rPr>
        <w:t>They agree alternative forms of debate are still debate</w:t>
      </w:r>
    </w:p>
    <w:p w:rsidR="008C5FE7" w:rsidRPr="00F24157" w:rsidRDefault="008C5FE7" w:rsidP="008C5FE7">
      <w:pPr>
        <w:rPr>
          <w:rStyle w:val="Style13ptBold"/>
          <w:rFonts w:ascii="Times New Roman" w:hAnsi="Times New Roman" w:cs="Times New Roman"/>
        </w:rPr>
      </w:pPr>
      <w:r w:rsidRPr="00F24157">
        <w:rPr>
          <w:rStyle w:val="Style13ptBold"/>
          <w:rFonts w:ascii="Times New Roman" w:hAnsi="Times New Roman" w:cs="Times New Roman"/>
        </w:rPr>
        <w:t>Freeley</w:t>
      </w:r>
      <w:r>
        <w:rPr>
          <w:rStyle w:val="Style13ptBold"/>
          <w:rFonts w:ascii="Times New Roman" w:hAnsi="Times New Roman" w:cs="Times New Roman"/>
        </w:rPr>
        <w:t>, Late, John Carroll University</w:t>
      </w:r>
      <w:r w:rsidRPr="00F24157">
        <w:rPr>
          <w:rStyle w:val="Style13ptBold"/>
          <w:rFonts w:ascii="Times New Roman" w:hAnsi="Times New Roman" w:cs="Times New Roman"/>
        </w:rPr>
        <w:t xml:space="preserve"> &amp; Steinberg</w:t>
      </w:r>
      <w:r>
        <w:rPr>
          <w:rStyle w:val="Style13ptBold"/>
          <w:rFonts w:ascii="Times New Roman" w:hAnsi="Times New Roman" w:cs="Times New Roman"/>
        </w:rPr>
        <w:t>, University of Miami</w:t>
      </w:r>
      <w:r w:rsidRPr="00F24157">
        <w:rPr>
          <w:rStyle w:val="Style13ptBold"/>
          <w:rFonts w:ascii="Times New Roman" w:hAnsi="Times New Roman" w:cs="Times New Roman"/>
        </w:rPr>
        <w:t xml:space="preserve"> 8</w:t>
      </w:r>
    </w:p>
    <w:p w:rsidR="008C5FE7" w:rsidRPr="00F24157" w:rsidRDefault="008C5FE7" w:rsidP="008C5FE7">
      <w:pPr>
        <w:rPr>
          <w:rFonts w:ascii="Times New Roman" w:hAnsi="Times New Roman" w:cs="Times New Roman"/>
        </w:rPr>
      </w:pPr>
      <w:r w:rsidRPr="00F24157">
        <w:rPr>
          <w:rFonts w:ascii="Times New Roman" w:hAnsi="Times New Roman" w:cs="Times New Roman"/>
        </w:rPr>
        <w:t xml:space="preserve"> (Austin j. Freeley, Late, John Carroll University and David L Steinberg, University of Miami, </w:t>
      </w:r>
      <w:r w:rsidRPr="003C5F9E">
        <w:rPr>
          <w:rFonts w:ascii="Times New Roman" w:hAnsi="Times New Roman" w:cs="Times New Roman"/>
          <w:i/>
        </w:rPr>
        <w:t>Argumentation and Debate: Critical Thinking for Reasoned Decision Making</w:t>
      </w:r>
      <w:r w:rsidRPr="00F24157">
        <w:rPr>
          <w:rFonts w:ascii="Times New Roman" w:hAnsi="Times New Roman" w:cs="Times New Roman"/>
        </w:rPr>
        <w:t>, p.232-3)</w:t>
      </w:r>
    </w:p>
    <w:p w:rsidR="008C5FE7" w:rsidRPr="00F24157" w:rsidRDefault="008C5FE7" w:rsidP="008C5FE7">
      <w:pPr>
        <w:rPr>
          <w:rFonts w:ascii="Times New Roman" w:hAnsi="Times New Roman" w:cs="Times New Roman"/>
        </w:rPr>
      </w:pPr>
    </w:p>
    <w:p w:rsidR="008C5FE7" w:rsidRPr="00F24157" w:rsidRDefault="008C5FE7" w:rsidP="008C5FE7">
      <w:pPr>
        <w:rPr>
          <w:rFonts w:ascii="Times New Roman" w:hAnsi="Times New Roman" w:cs="Times New Roman"/>
        </w:rPr>
      </w:pPr>
      <w:r w:rsidRPr="00F24157">
        <w:rPr>
          <w:rFonts w:ascii="Times New Roman" w:hAnsi="Times New Roman" w:cs="Times New Roman"/>
        </w:rPr>
        <w:t xml:space="preserve">As has been discussed earlier in this book (Chapters 2, 4, and 6), </w:t>
      </w:r>
      <w:r w:rsidRPr="00F24157">
        <w:rPr>
          <w:rStyle w:val="StyleUnderline"/>
          <w:rFonts w:ascii="Times New Roman" w:hAnsi="Times New Roman" w:cs="Times New Roman"/>
        </w:rPr>
        <w:t xml:space="preserve">one thing intrinsic to debate is self-examination and change. </w:t>
      </w:r>
      <w:r w:rsidRPr="00F24157">
        <w:rPr>
          <w:rFonts w:ascii="Times New Roman" w:hAnsi="Times New Roman" w:cs="Times New Roman"/>
        </w:rPr>
        <w:t xml:space="preserve">Although what you have read thus far in this chapter will provide a sound traditional framework for policy and value debate, the </w:t>
      </w:r>
      <w:r w:rsidRPr="00F24157">
        <w:rPr>
          <w:rStyle w:val="StyleUnderline"/>
          <w:rFonts w:ascii="Times New Roman" w:hAnsi="Times New Roman" w:cs="Times New Roman"/>
        </w:rPr>
        <w:t>traditions are slowly evolving. An unbounded creativity in practice has evolved, with new conceptions of fiat as the reflexive authority of those participating in the debate round itself, and with critical examination of the battle to give rhetorical space to marginalized voices and open the debate experience to more viewpoints, standpoints, and cultures</w:t>
      </w:r>
      <w:r w:rsidRPr="00F24157">
        <w:rPr>
          <w:rFonts w:ascii="Times New Roman" w:hAnsi="Times New Roman" w:cs="Times New Roman"/>
        </w:rPr>
        <w:t xml:space="preserve">. </w:t>
      </w:r>
      <w:r w:rsidRPr="00F24157">
        <w:rPr>
          <w:rStyle w:val="StyleUnderline"/>
          <w:rFonts w:ascii="Times New Roman" w:hAnsi="Times New Roman" w:cs="Times New Roman"/>
        </w:rPr>
        <w:t>Debate approaches may disregard the traditional frameworks in favor of storytelling, hip-hop, music and film, poetry, and other novel challenges to the conventional approaches. In more subtle structures, debaters can build their comparative advantage cases with philosophical foundations</w:t>
      </w:r>
      <w:r w:rsidRPr="00F24157">
        <w:rPr>
          <w:rFonts w:ascii="Times New Roman" w:hAnsi="Times New Roman" w:cs="Times New Roman"/>
        </w:rPr>
        <w:t xml:space="preserve">. More </w:t>
      </w:r>
      <w:r w:rsidRPr="00F24157">
        <w:rPr>
          <w:rStyle w:val="StyleUnderline"/>
          <w:rFonts w:ascii="Times New Roman" w:hAnsi="Times New Roman" w:cs="Times New Roman"/>
        </w:rPr>
        <w:t>radical challenges to tradition may offer argumentation (sometimes in aesthetic forms) to defend the resolution and/or to challenge the framework of policy debate</w:t>
      </w:r>
      <w:r w:rsidRPr="00F24157">
        <w:rPr>
          <w:rFonts w:ascii="Times New Roman" w:hAnsi="Times New Roman" w:cs="Times New Roman"/>
        </w:rPr>
        <w:t xml:space="preserve">. </w:t>
      </w:r>
      <w:r w:rsidRPr="00F24157">
        <w:rPr>
          <w:rStyle w:val="StyleUnderline"/>
          <w:rFonts w:ascii="Times New Roman" w:hAnsi="Times New Roman" w:cs="Times New Roman"/>
        </w:rPr>
        <w:t>Critical approaches focus on philosophical and value-based interpretations of propositional terms, and performance-based approaches find clash in music, visual communication, role playing, and other creative forms of self expression</w:t>
      </w:r>
      <w:r w:rsidRPr="00F24157">
        <w:rPr>
          <w:rFonts w:ascii="Times New Roman" w:hAnsi="Times New Roman" w:cs="Times New Roman"/>
        </w:rPr>
        <w:t xml:space="preserve">. </w:t>
      </w:r>
      <w:r w:rsidRPr="00F24157">
        <w:rPr>
          <w:rStyle w:val="StyleUnderline"/>
          <w:rFonts w:ascii="Times New Roman" w:hAnsi="Times New Roman" w:cs="Times New Roman"/>
        </w:rPr>
        <w:t>Elizabeth Jones</w:t>
      </w:r>
      <w:r w:rsidRPr="00F24157">
        <w:rPr>
          <w:rFonts w:ascii="Times New Roman" w:hAnsi="Times New Roman" w:cs="Times New Roman"/>
        </w:rPr>
        <w:t xml:space="preserve"> of Louisville University </w:t>
      </w:r>
      <w:r w:rsidRPr="00F24157">
        <w:rPr>
          <w:rStyle w:val="StyleUnderline"/>
          <w:rFonts w:ascii="Times New Roman" w:hAnsi="Times New Roman" w:cs="Times New Roman"/>
        </w:rPr>
        <w:t>presented the following rap as a part of her affirmative case in favor of U.S. withdrawal from NATO:</w:t>
      </w:r>
    </w:p>
    <w:p w:rsidR="008C5FE7" w:rsidRPr="00F24157" w:rsidRDefault="008C5FE7" w:rsidP="008C5FE7">
      <w:pPr>
        <w:rPr>
          <w:rFonts w:ascii="Times New Roman" w:hAnsi="Times New Roman" w:cs="Times New Roman"/>
        </w:rPr>
      </w:pPr>
      <w:r w:rsidRPr="00F24157">
        <w:rPr>
          <w:rFonts w:ascii="Times New Roman" w:hAnsi="Times New Roman" w:cs="Times New Roman"/>
        </w:rPr>
        <w:t>Roma people feel just like me, tired of being deprived of their liberty. Relegated to ghettos, held as slaves, poor health care leading to early graves. Prison scars, from prison bars, walking round the prison yard. No running water, no heat, no jobs, and everything you've seemed to love, you've lost.</w:t>
      </w:r>
    </w:p>
    <w:p w:rsidR="008C5FE7" w:rsidRPr="00F24157" w:rsidRDefault="008C5FE7" w:rsidP="008C5FE7">
      <w:pPr>
        <w:rPr>
          <w:rFonts w:ascii="Times New Roman" w:hAnsi="Times New Roman" w:cs="Times New Roman"/>
        </w:rPr>
      </w:pPr>
      <w:r w:rsidRPr="00F24157">
        <w:rPr>
          <w:rFonts w:ascii="Times New Roman" w:hAnsi="Times New Roman" w:cs="Times New Roman"/>
        </w:rPr>
        <w:t>While the rich get richer, who's paying the cost?</w:t>
      </w:r>
    </w:p>
    <w:p w:rsidR="008C5FE7" w:rsidRPr="00F24157" w:rsidRDefault="008C5FE7" w:rsidP="008C5FE7">
      <w:pPr>
        <w:rPr>
          <w:rFonts w:ascii="Times New Roman" w:hAnsi="Times New Roman" w:cs="Times New Roman"/>
        </w:rPr>
      </w:pPr>
      <w:r w:rsidRPr="00F24157">
        <w:rPr>
          <w:rFonts w:ascii="Times New Roman" w:hAnsi="Times New Roman" w:cs="Times New Roman"/>
        </w:rPr>
        <w:t>George Soros, Bill Clinton, to Dick Cheney, the so-called bearers of democracy.</w:t>
      </w:r>
    </w:p>
    <w:p w:rsidR="008C5FE7" w:rsidRPr="00F24157" w:rsidRDefault="008C5FE7" w:rsidP="008C5FE7">
      <w:pPr>
        <w:rPr>
          <w:rFonts w:ascii="Times New Roman" w:hAnsi="Times New Roman" w:cs="Times New Roman"/>
        </w:rPr>
      </w:pPr>
      <w:r w:rsidRPr="00F24157">
        <w:rPr>
          <w:rFonts w:ascii="Times New Roman" w:hAnsi="Times New Roman" w:cs="Times New Roman"/>
        </w:rPr>
        <w:t>NATO represents the military wing, of the all-powerful capitalist regime. While you think gangsters listen to rap and sag, They really wear suits and carry leather bags.</w:t>
      </w:r>
    </w:p>
    <w:p w:rsidR="008C5FE7" w:rsidRPr="00F24157" w:rsidRDefault="008C5FE7" w:rsidP="008C5FE7">
      <w:pPr>
        <w:rPr>
          <w:rFonts w:ascii="Times New Roman" w:hAnsi="Times New Roman" w:cs="Times New Roman"/>
        </w:rPr>
      </w:pPr>
      <w:r w:rsidRPr="00F24157">
        <w:rPr>
          <w:rFonts w:ascii="Times New Roman" w:hAnsi="Times New Roman" w:cs="Times New Roman"/>
        </w:rPr>
        <w:t>Politicians with the power to pick, define, and choose who will win and who will lose.</w:t>
      </w:r>
    </w:p>
    <w:p w:rsidR="008C5FE7" w:rsidRPr="00F24157" w:rsidRDefault="008C5FE7" w:rsidP="008C5FE7">
      <w:pPr>
        <w:rPr>
          <w:rFonts w:ascii="Times New Roman" w:hAnsi="Times New Roman" w:cs="Times New Roman"/>
        </w:rPr>
      </w:pPr>
      <w:r w:rsidRPr="00F24157">
        <w:rPr>
          <w:rFonts w:ascii="Times New Roman" w:hAnsi="Times New Roman" w:cs="Times New Roman"/>
        </w:rPr>
        <w:t>Not hearing the Roma or Palestine,</w:t>
      </w:r>
    </w:p>
    <w:p w:rsidR="008C5FE7" w:rsidRPr="00F24157" w:rsidRDefault="008C5FE7" w:rsidP="008C5FE7">
      <w:pPr>
        <w:rPr>
          <w:rFonts w:ascii="Times New Roman" w:hAnsi="Times New Roman" w:cs="Times New Roman"/>
        </w:rPr>
      </w:pPr>
      <w:r w:rsidRPr="00F24157">
        <w:rPr>
          <w:rFonts w:ascii="Times New Roman" w:hAnsi="Times New Roman" w:cs="Times New Roman"/>
        </w:rPr>
        <w:t>I guess it depends how genocide is defined.</w:t>
      </w:r>
    </w:p>
    <w:p w:rsidR="008C5FE7" w:rsidRPr="00F24157" w:rsidRDefault="008C5FE7" w:rsidP="008C5FE7">
      <w:pPr>
        <w:rPr>
          <w:rFonts w:ascii="Times New Roman" w:hAnsi="Times New Roman" w:cs="Times New Roman"/>
        </w:rPr>
      </w:pPr>
      <w:r w:rsidRPr="00F24157">
        <w:rPr>
          <w:rFonts w:ascii="Times New Roman" w:hAnsi="Times New Roman" w:cs="Times New Roman"/>
        </w:rPr>
        <w:t>SOURCE: USED BY PERMISSION OF ELIZABETH JONES.</w:t>
      </w:r>
    </w:p>
    <w:p w:rsidR="008C5FE7" w:rsidRDefault="008C5FE7" w:rsidP="008C5FE7">
      <w:pPr>
        <w:pStyle w:val="Heading3"/>
      </w:pPr>
      <w:r>
        <w:t>A2: Deliberative Democracy Impacts</w:t>
      </w:r>
    </w:p>
    <w:p w:rsidR="008C5FE7" w:rsidRDefault="008C5FE7" w:rsidP="008C5FE7">
      <w:pPr>
        <w:spacing w:after="200" w:line="276" w:lineRule="auto"/>
        <w:rPr>
          <w:sz w:val="16"/>
        </w:rPr>
      </w:pPr>
      <w:r>
        <w:rPr>
          <w:sz w:val="16"/>
        </w:rPr>
        <w:br w:type="page"/>
      </w:r>
    </w:p>
    <w:p w:rsidR="008C5FE7" w:rsidRDefault="008C5FE7" w:rsidP="008C5FE7">
      <w:pPr>
        <w:pStyle w:val="Heading4"/>
      </w:pPr>
      <w:r>
        <w:t>Contest debating rewards strategic behavior and domination via attempts to win that make it impossible to use as a space for deliberative democracy</w:t>
      </w:r>
    </w:p>
    <w:p w:rsidR="008C5FE7" w:rsidRDefault="008C5FE7" w:rsidP="008C5FE7">
      <w:pPr>
        <w:rPr>
          <w:rStyle w:val="Style13ptBold"/>
        </w:rPr>
      </w:pPr>
      <w:r w:rsidRPr="007D3EA7">
        <w:rPr>
          <w:rStyle w:val="Style13ptBold"/>
        </w:rPr>
        <w:t>Lovbrand</w:t>
      </w:r>
      <w:r>
        <w:rPr>
          <w:rStyle w:val="Style13ptBold"/>
        </w:rPr>
        <w:t>, Assistant Professor Centre for Climate Science and Policy Research Linkoping University</w:t>
      </w:r>
      <w:r w:rsidRPr="007D3EA7">
        <w:rPr>
          <w:rStyle w:val="Style13ptBold"/>
        </w:rPr>
        <w:t xml:space="preserve"> and Khan</w:t>
      </w:r>
      <w:r>
        <w:rPr>
          <w:rStyle w:val="Style13ptBold"/>
        </w:rPr>
        <w:t>, Assistant Professor Environmental and Energy Systems Studies, Lund University</w:t>
      </w:r>
      <w:r w:rsidRPr="007D3EA7">
        <w:rPr>
          <w:rStyle w:val="Style13ptBold"/>
        </w:rPr>
        <w:t xml:space="preserve"> 10</w:t>
      </w:r>
    </w:p>
    <w:p w:rsidR="008C5FE7" w:rsidRPr="00434806" w:rsidRDefault="008C5FE7" w:rsidP="008C5FE7">
      <w:r w:rsidRPr="00434806">
        <w:t xml:space="preserve">(Eva Lovbrand, </w:t>
      </w:r>
      <w:r>
        <w:t>and Jamil Khan</w:t>
      </w:r>
      <w:r w:rsidRPr="00434806">
        <w:t xml:space="preserve">, “The deliberative turn in green political theory”, </w:t>
      </w:r>
      <w:r w:rsidRPr="00940D0C">
        <w:rPr>
          <w:i/>
        </w:rPr>
        <w:t>Environmental Politics and Deliberative Democracy: Examining the Promise of New Modes of Governance</w:t>
      </w:r>
      <w:r w:rsidRPr="00434806">
        <w:t>, Ed. Backstrand)</w:t>
      </w:r>
    </w:p>
    <w:p w:rsidR="008C5FE7" w:rsidRPr="007D3EA7" w:rsidRDefault="008C5FE7" w:rsidP="008C5FE7">
      <w:pPr>
        <w:rPr>
          <w:sz w:val="16"/>
          <w:szCs w:val="16"/>
        </w:rPr>
      </w:pPr>
    </w:p>
    <w:p w:rsidR="008C5FE7" w:rsidRDefault="008C5FE7" w:rsidP="008C5FE7">
      <w:pPr>
        <w:rPr>
          <w:rStyle w:val="StyleUnderline"/>
        </w:rPr>
      </w:pPr>
      <w:r w:rsidRPr="007D3EA7">
        <w:rPr>
          <w:rStyle w:val="StyleUnderline"/>
        </w:rPr>
        <w:t>Deliberative democracy can consequently be understood as an expression of the Enlightenment devotion to reason as an arbiter of disagreement</w:t>
      </w:r>
      <w:r w:rsidRPr="007D3EA7">
        <w:rPr>
          <w:sz w:val="16"/>
        </w:rPr>
        <w:t xml:space="preserve"> (</w:t>
      </w:r>
      <w:r w:rsidRPr="00434806">
        <w:t>Baber and Bartlett, 2005. p. 231).</w:t>
      </w:r>
      <w:r w:rsidRPr="007D3EA7">
        <w:rPr>
          <w:rStyle w:val="StyleUnderline"/>
        </w:rPr>
        <w:t xml:space="preserve"> Largely under</w:t>
      </w:r>
      <w:r w:rsidRPr="007D3EA7">
        <w:rPr>
          <w:sz w:val="16"/>
        </w:rPr>
        <w:t xml:space="preserve"> </w:t>
      </w:r>
      <w:r w:rsidRPr="00434806">
        <w:t xml:space="preserve">the influence of Jurgen </w:t>
      </w:r>
      <w:r w:rsidRPr="007D3EA7">
        <w:rPr>
          <w:rStyle w:val="StyleUnderline"/>
        </w:rPr>
        <w:t>Habermas, the theory defends a communicative account of rationality based on free discussion, sound argument and reliable evidence</w:t>
      </w:r>
      <w:r w:rsidRPr="007D3EA7">
        <w:rPr>
          <w:sz w:val="16"/>
        </w:rPr>
        <w:t xml:space="preserve">. </w:t>
      </w:r>
      <w:r w:rsidRPr="00434806">
        <w:t>In contrast to instrumental forms of rationality (for example administrative or economic), which according to Habermas (1971) colonize the life-world and repress individual freedom and creativity, communicative (or deliberative) rationality has been described as a form of social interaction that emancipates the individual from myth, illusion and manipulation (Dryzek, 1990).</w:t>
      </w:r>
      <w:r w:rsidRPr="007D3EA7">
        <w:rPr>
          <w:sz w:val="16"/>
        </w:rPr>
        <w:t xml:space="preserve"> </w:t>
      </w:r>
      <w:r w:rsidRPr="007D3EA7">
        <w:rPr>
          <w:rStyle w:val="StyleUnderline"/>
        </w:rPr>
        <w:t>At the core of the theory are a number of procedural criteria that boil down to two fundamental conditions; inclu-siveness and unconstrained dialogue</w:t>
      </w:r>
      <w:r w:rsidRPr="007D3EA7">
        <w:rPr>
          <w:sz w:val="16"/>
        </w:rPr>
        <w:t xml:space="preserve"> </w:t>
      </w:r>
      <w:r w:rsidRPr="00434806">
        <w:t>(Smith. 2003. p. 56).</w:t>
      </w:r>
      <w:r w:rsidRPr="007D3EA7">
        <w:rPr>
          <w:sz w:val="16"/>
        </w:rPr>
        <w:t xml:space="preserve"> </w:t>
      </w:r>
      <w:r w:rsidRPr="007D3EA7">
        <w:rPr>
          <w:rStyle w:val="StyleUnderline"/>
        </w:rPr>
        <w:t>lnclusiveness requires that all citizens are allowed to participate in public discourse and have equal rights to advance claims and arguments.</w:t>
      </w:r>
      <w:r w:rsidRPr="007D3EA7">
        <w:rPr>
          <w:sz w:val="16"/>
        </w:rPr>
        <w:t xml:space="preserve"> </w:t>
      </w:r>
      <w:r w:rsidRPr="00434806">
        <w:t xml:space="preserve">The discourse is in turn unconstrained when the only authority is that of a good argument (Dryzek, 1990, p. 15). Hence, </w:t>
      </w:r>
      <w:r w:rsidRPr="007D3EA7">
        <w:rPr>
          <w:rStyle w:val="StyleUnderline"/>
        </w:rPr>
        <w:t>communicative rationality requires that social interaction is free from domination, manipulation and strategic behaviour.</w:t>
      </w:r>
    </w:p>
    <w:p w:rsidR="008C5FE7" w:rsidRPr="00434806" w:rsidRDefault="008C5FE7" w:rsidP="008C5FE7"/>
    <w:p w:rsidR="008C5FE7" w:rsidRPr="00462CD5" w:rsidRDefault="008C5FE7" w:rsidP="008C5FE7"/>
    <w:p w:rsidR="008C5FE7" w:rsidRDefault="008C5FE7" w:rsidP="008C5FE7">
      <w:pPr>
        <w:pStyle w:val="Heading3"/>
      </w:pPr>
      <w:r>
        <w:t>A2: Climate Impacts</w:t>
      </w:r>
    </w:p>
    <w:p w:rsidR="008C5FE7" w:rsidRDefault="008C5FE7" w:rsidP="008C5FE7">
      <w:pPr>
        <w:pStyle w:val="Heading4"/>
      </w:pPr>
      <w:r>
        <w:t>No internal link to changing climate policy – debates just use to legitimate bureaucratic decision-making as usual</w:t>
      </w:r>
    </w:p>
    <w:p w:rsidR="008C5FE7" w:rsidRPr="00697791" w:rsidRDefault="008C5FE7" w:rsidP="008C5FE7">
      <w:pPr>
        <w:rPr>
          <w:rStyle w:val="Style13ptBold"/>
        </w:rPr>
      </w:pPr>
      <w:r w:rsidRPr="00697791">
        <w:rPr>
          <w:rStyle w:val="Style13ptBold"/>
        </w:rPr>
        <w:t>Backstrand et al</w:t>
      </w:r>
      <w:r>
        <w:rPr>
          <w:rStyle w:val="Style13ptBold"/>
        </w:rPr>
        <w:t>, Associate Professor Political Science, Lund University 10</w:t>
      </w:r>
    </w:p>
    <w:p w:rsidR="008C5FE7" w:rsidRPr="006768F0" w:rsidRDefault="008C5FE7" w:rsidP="008C5FE7">
      <w:r>
        <w:t>(Karin Backstrand</w:t>
      </w:r>
      <w:r w:rsidRPr="006768F0">
        <w:t xml:space="preserve">, Jamil Khan, Assistant Professor at the Department of Environmental and Energy Systems Studies, Annica Kronsell, Associate Professor at the Department of Political Science, all at Lund University and Eva Lovbrand, Eva Lovbrand is Assistant Professor al the Centre for Climate Science and Policy Research at Linkoping University, “Environmental politics after the deliberative turn”, </w:t>
      </w:r>
      <w:r w:rsidRPr="006768F0">
        <w:rPr>
          <w:i/>
        </w:rPr>
        <w:t>Environmental Politics and Deliberative Democracy: Examining the Promise of New Modes of Governance</w:t>
      </w:r>
      <w:r w:rsidRPr="006768F0">
        <w:t>, Ed. Backstrand, p.231</w:t>
      </w:r>
      <w:r>
        <w:t>)</w:t>
      </w:r>
    </w:p>
    <w:p w:rsidR="008C5FE7" w:rsidRDefault="008C5FE7" w:rsidP="008C5FE7">
      <w:pPr>
        <w:rPr>
          <w:sz w:val="16"/>
        </w:rPr>
      </w:pPr>
    </w:p>
    <w:p w:rsidR="008C5FE7" w:rsidRPr="003E2C2C" w:rsidRDefault="008C5FE7" w:rsidP="008C5FE7">
      <w:r w:rsidRPr="003E2C2C">
        <w:t xml:space="preserve">This book has systematically examined the promise of new modes of environmental governance through eight case studies in policy fields such as climate, water, food safety, forestry and sustainable development. </w:t>
      </w:r>
      <w:r w:rsidRPr="00697791">
        <w:rPr>
          <w:rStyle w:val="StyleUnderline"/>
        </w:rPr>
        <w:t>The most significant and obvious finding is that the win-win rhetoric of new modes fails to translate into practice</w:t>
      </w:r>
      <w:r w:rsidRPr="003E2C2C">
        <w:t xml:space="preserve">. </w:t>
      </w:r>
      <w:r w:rsidRPr="00697791">
        <w:rPr>
          <w:rStyle w:val="StyleUnderline"/>
        </w:rPr>
        <w:t>Not surprisingly, the promise to deliver more legitimate and effective environmental policies seems too ambitious</w:t>
      </w:r>
      <w:r w:rsidRPr="003E2C2C">
        <w:t xml:space="preserve">. While many of the governance arrangements analysed in this book have indeed increased the participation of new actors in environmental politics, the procedural qualities  of these new modes are secondary to the quest for improved policy performance. At the same time </w:t>
      </w:r>
      <w:r w:rsidRPr="003E2C2C">
        <w:rPr>
          <w:rStyle w:val="StyleUnderline"/>
        </w:rPr>
        <w:t>there is no conclusive evidence that the governance arrangements actually generate more effective environmental problem-solving</w:t>
      </w:r>
      <w:r w:rsidRPr="003E2C2C">
        <w:t>. Even in cases where environmental policy innovations, such as the Kyoto Protocol's Clean Development Mechanism, have established an institutional structure for the monitoring of performance, the environmental effectiveness remains uncertain. The extent to which new modes of environmental governance will in fact lead to marked improvement of the natural resource base or decreased pollution levels, therefore remains an open question.</w:t>
      </w:r>
    </w:p>
    <w:p w:rsidR="008C5FE7" w:rsidRPr="003E2C2C" w:rsidRDefault="008C5FE7" w:rsidP="008C5FE7">
      <w:pPr>
        <w:rPr>
          <w:rStyle w:val="StyleUnderline"/>
        </w:rPr>
      </w:pPr>
      <w:r w:rsidRPr="006768F0">
        <w:t>Another central conclusion of this book is that</w:t>
      </w:r>
      <w:r w:rsidRPr="003E2C2C">
        <w:rPr>
          <w:sz w:val="16"/>
        </w:rPr>
        <w:t xml:space="preserve"> </w:t>
      </w:r>
      <w:r w:rsidRPr="003E2C2C">
        <w:rPr>
          <w:rStyle w:val="StyleUnderline"/>
        </w:rPr>
        <w:t>the concept of 'new' modes is misleading.</w:t>
      </w:r>
      <w:r w:rsidRPr="003E2C2C">
        <w:rPr>
          <w:sz w:val="16"/>
        </w:rPr>
        <w:t xml:space="preserve"> </w:t>
      </w:r>
      <w:r w:rsidRPr="003E2C2C">
        <w:rPr>
          <w:rStyle w:val="StyleUnderline"/>
        </w:rPr>
        <w:t>The shadow of hierarchy, which is the catchword for the continued influence of states, intergovernmental organization and supranational organizations in environmental politics, is prevalent in all</w:t>
      </w:r>
      <w:r w:rsidRPr="003E2C2C">
        <w:rPr>
          <w:sz w:val="16"/>
        </w:rPr>
        <w:t xml:space="preserve"> of the </w:t>
      </w:r>
      <w:r w:rsidRPr="003E2C2C">
        <w:rPr>
          <w:rStyle w:val="StyleUnderline"/>
        </w:rPr>
        <w:t>governance arrangements</w:t>
      </w:r>
      <w:r w:rsidRPr="003E2C2C">
        <w:rPr>
          <w:sz w:val="16"/>
        </w:rPr>
        <w:t xml:space="preserve"> </w:t>
      </w:r>
      <w:r w:rsidRPr="006768F0">
        <w:t>examined in this book</w:t>
      </w:r>
      <w:r w:rsidRPr="003E2C2C">
        <w:rPr>
          <w:sz w:val="16"/>
        </w:rPr>
        <w:t xml:space="preserve">. </w:t>
      </w:r>
      <w:r w:rsidRPr="003E2C2C">
        <w:rPr>
          <w:rStyle w:val="StyleUnderline"/>
        </w:rPr>
        <w:t>The state and international organizations often initiate, broker and facilitate new modes of governance that can garner public legitimacy</w:t>
      </w:r>
      <w:r w:rsidRPr="003E2C2C">
        <w:rPr>
          <w:sz w:val="16"/>
        </w:rPr>
        <w:t xml:space="preserve">. </w:t>
      </w:r>
      <w:r w:rsidRPr="006768F0">
        <w:t>This finding does not, however, challenge the claim that environmental politics has taken a deliberative turn in recent decades. It merely questions the assumption that such a turn is enacted in the absence of government. In general we have found evidence of a governance trend towards increased public participation, openness and dialogue. Although the deliberative turn primarily seems to engage organized societal groups in collaborative decision-making, some of our cases also indicate that the 'softer* forms of steering can enable more inclusive reason-giving among a diversity of actors. Encouraging examples are to be found in the implementation of the EU Water Directive and deliberations around GMOs in the EU. While far from the ideal model of deliberative democracy,</w:t>
      </w:r>
      <w:r w:rsidRPr="003E2C2C">
        <w:rPr>
          <w:sz w:val="16"/>
        </w:rPr>
        <w:t xml:space="preserve"> </w:t>
      </w:r>
      <w:r w:rsidRPr="003E2C2C">
        <w:rPr>
          <w:rStyle w:val="StyleUnderline"/>
        </w:rPr>
        <w:t>these deliberative encounters</w:t>
      </w:r>
      <w:r w:rsidRPr="003E2C2C">
        <w:rPr>
          <w:sz w:val="16"/>
        </w:rPr>
        <w:t xml:space="preserve"> </w:t>
      </w:r>
      <w:r w:rsidRPr="006768F0">
        <w:t>emerge as an important, albeit piecemeal, complement to representative democracy that</w:t>
      </w:r>
      <w:r w:rsidRPr="003E2C2C">
        <w:rPr>
          <w:sz w:val="16"/>
        </w:rPr>
        <w:t xml:space="preserve"> </w:t>
      </w:r>
      <w:r w:rsidRPr="003E2C2C">
        <w:rPr>
          <w:rStyle w:val="StyleUnderline"/>
        </w:rPr>
        <w:t>may add legitimacy to decision-making processes.</w:t>
      </w:r>
    </w:p>
    <w:p w:rsidR="008C5FE7" w:rsidRDefault="008C5FE7" w:rsidP="008C5FE7"/>
    <w:p w:rsidR="008C5FE7" w:rsidRPr="00AC6494" w:rsidRDefault="008C5FE7" w:rsidP="008C5FE7">
      <w:pPr>
        <w:pStyle w:val="Heading4"/>
      </w:pPr>
      <w:r w:rsidRPr="00AC6494">
        <w:t>Their climate policy change impacts assume applied debate, not academic debate</w:t>
      </w:r>
    </w:p>
    <w:p w:rsidR="008C5FE7" w:rsidRPr="00D83EE4" w:rsidRDefault="008C5FE7" w:rsidP="008C5FE7">
      <w:pPr>
        <w:rPr>
          <w:rStyle w:val="Style13ptBold"/>
        </w:rPr>
      </w:pPr>
      <w:r w:rsidRPr="00D83EE4">
        <w:rPr>
          <w:rStyle w:val="Style13ptBold"/>
        </w:rPr>
        <w:t>Freel</w:t>
      </w:r>
      <w:r>
        <w:rPr>
          <w:rStyle w:val="Style13ptBold"/>
        </w:rPr>
        <w:t>e</w:t>
      </w:r>
      <w:r w:rsidRPr="00D83EE4">
        <w:rPr>
          <w:rStyle w:val="Style13ptBold"/>
        </w:rPr>
        <w:t>y</w:t>
      </w:r>
      <w:r>
        <w:rPr>
          <w:rStyle w:val="Style13ptBold"/>
        </w:rPr>
        <w:t xml:space="preserve">, Late Communications Professor, John Carroll University  &amp; Steinberg, Comm Professor University of Miami, </w:t>
      </w:r>
      <w:r w:rsidRPr="00D83EE4">
        <w:rPr>
          <w:rStyle w:val="Style13ptBold"/>
        </w:rPr>
        <w:t>8</w:t>
      </w:r>
    </w:p>
    <w:p w:rsidR="008C5FE7" w:rsidRDefault="008C5FE7" w:rsidP="008C5FE7">
      <w:r>
        <w:t xml:space="preserve">(Austin j. Freeley, and David L Steinberg, </w:t>
      </w:r>
      <w:r w:rsidRPr="00130FA0">
        <w:rPr>
          <w:i/>
        </w:rPr>
        <w:t>Argumentation and Debate: Critical Thinking for Reasoned Decision Making</w:t>
      </w:r>
      <w:r>
        <w:t>, p.19)</w:t>
      </w:r>
    </w:p>
    <w:p w:rsidR="008C5FE7" w:rsidRDefault="008C5FE7" w:rsidP="008C5FE7"/>
    <w:p w:rsidR="008C5FE7" w:rsidRPr="00AC6494" w:rsidRDefault="008C5FE7" w:rsidP="008C5FE7">
      <w:pPr>
        <w:rPr>
          <w:rStyle w:val="StyleUnderline"/>
        </w:rPr>
      </w:pPr>
      <w:r w:rsidRPr="0045466D">
        <w:rPr>
          <w:rStyle w:val="StyleUnderline"/>
        </w:rPr>
        <w:t>Debate can be classified into two broad categories: applied and educational. Applied debate is</w:t>
      </w:r>
      <w:r w:rsidRPr="00AC6494">
        <w:rPr>
          <w:sz w:val="16"/>
        </w:rPr>
        <w:t xml:space="preserve"> </w:t>
      </w:r>
      <w:r w:rsidRPr="00940D0C">
        <w:t>conducted on propositions, questions, and topics in which the advocates have a special interest, and the debate is</w:t>
      </w:r>
      <w:r w:rsidRPr="00AC6494">
        <w:rPr>
          <w:sz w:val="16"/>
        </w:rPr>
        <w:t xml:space="preserve"> </w:t>
      </w:r>
      <w:r w:rsidRPr="0045466D">
        <w:rPr>
          <w:rStyle w:val="StyleUnderline"/>
        </w:rPr>
        <w:t xml:space="preserve">presented before a judge or an audience with the power to render a binding decision on the proposition or respond to </w:t>
      </w:r>
      <w:r>
        <w:rPr>
          <w:rStyle w:val="StyleUnderline"/>
        </w:rPr>
        <w:t>the</w:t>
      </w:r>
      <w:r w:rsidRPr="0045466D">
        <w:rPr>
          <w:rStyle w:val="StyleUnderline"/>
        </w:rPr>
        <w:t xml:space="preserve"> question or topic in a real way</w:t>
      </w:r>
      <w:r w:rsidRPr="00AC6494">
        <w:rPr>
          <w:sz w:val="16"/>
        </w:rPr>
        <w:t xml:space="preserve">. </w:t>
      </w:r>
      <w:r w:rsidRPr="0045466D">
        <w:rPr>
          <w:rStyle w:val="StyleUnderline"/>
        </w:rPr>
        <w:t>Academic debate is conducted on propositions in which the advocates have an academic interest, and the debate typically is presented before a</w:t>
      </w:r>
      <w:r w:rsidRPr="00AC6494">
        <w:rPr>
          <w:sz w:val="16"/>
        </w:rPr>
        <w:t xml:space="preserve"> </w:t>
      </w:r>
      <w:r w:rsidRPr="00940D0C">
        <w:t>teacher</w:t>
      </w:r>
      <w:r w:rsidRPr="00AC6494">
        <w:rPr>
          <w:sz w:val="16"/>
        </w:rPr>
        <w:t xml:space="preserve">, </w:t>
      </w:r>
      <w:r w:rsidRPr="0045466D">
        <w:rPr>
          <w:rStyle w:val="StyleUnderline"/>
        </w:rPr>
        <w:t>judge or audience without direct power to render a decision</w:t>
      </w:r>
      <w:r w:rsidRPr="00AC6494">
        <w:rPr>
          <w:sz w:val="16"/>
        </w:rPr>
        <w:t xml:space="preserve"> </w:t>
      </w:r>
      <w:r w:rsidRPr="00940D0C">
        <w:t>on the proposition. Of course the audience in an academic debate does form opinions about the subject matter of the debate, and that personal transformation may ultimately lead to meaningful action. However,</w:t>
      </w:r>
      <w:r w:rsidRPr="00AC6494">
        <w:rPr>
          <w:sz w:val="16"/>
        </w:rPr>
        <w:t xml:space="preserve"> </w:t>
      </w:r>
      <w:r w:rsidRPr="00AC6494">
        <w:rPr>
          <w:rStyle w:val="StyleUnderline"/>
        </w:rPr>
        <w:t>the direct impact of the audience decision in an academic debate is personal, and the decision made by the judge is limited to identification of the winner of the debate</w:t>
      </w:r>
      <w:r w:rsidRPr="00940D0C">
        <w:t xml:space="preserve">. In fact, in academic debate </w:t>
      </w:r>
      <w:r w:rsidRPr="00AC6494">
        <w:rPr>
          <w:rStyle w:val="StyleUnderline"/>
        </w:rPr>
        <w:t>the judge may be advised to disregard the merits of the proposition and to render her win/los</w:t>
      </w:r>
      <w:r>
        <w:rPr>
          <w:rStyle w:val="StyleUnderline"/>
        </w:rPr>
        <w:t>s decision only on the merits of</w:t>
      </w:r>
      <w:r w:rsidRPr="00AC6494">
        <w:rPr>
          <w:rStyle w:val="StyleUnderline"/>
        </w:rPr>
        <w:t xml:space="preserve"> the support as presented in the debate itself</w:t>
      </w:r>
      <w:r w:rsidRPr="00AC6494">
        <w:rPr>
          <w:sz w:val="16"/>
        </w:rPr>
        <w:t xml:space="preserve">. </w:t>
      </w:r>
      <w:r w:rsidRPr="00AC6494">
        <w:rPr>
          <w:rStyle w:val="StyleUnderline"/>
        </w:rPr>
        <w:t>The most important identifying characteristic of an academic debate is that the purpose of the debate is to provide educational opportunities for the participants.</w:t>
      </w:r>
    </w:p>
    <w:p w:rsidR="008C5FE7" w:rsidRDefault="008C5FE7" w:rsidP="008C5FE7"/>
    <w:p w:rsidR="008C5FE7" w:rsidRPr="006836BD" w:rsidRDefault="008C5FE7" w:rsidP="008C5FE7">
      <w:pPr>
        <w:pStyle w:val="Heading4"/>
      </w:pPr>
      <w:r w:rsidRPr="006836BD">
        <w:t>Deliberation waters down environmental policy to lowest common denominator</w:t>
      </w:r>
    </w:p>
    <w:p w:rsidR="008C5FE7" w:rsidRPr="006836BD" w:rsidRDefault="008C5FE7" w:rsidP="008C5FE7">
      <w:pPr>
        <w:rPr>
          <w:rStyle w:val="Style13ptBold"/>
        </w:rPr>
      </w:pPr>
      <w:r w:rsidRPr="006836BD">
        <w:rPr>
          <w:rStyle w:val="Style13ptBold"/>
        </w:rPr>
        <w:t>Lehtonen</w:t>
      </w:r>
      <w:r>
        <w:rPr>
          <w:rStyle w:val="Style13ptBold"/>
        </w:rPr>
        <w:t>, Research Fellow Science and Technology Policy Research, University of Sussex,</w:t>
      </w:r>
      <w:r w:rsidRPr="006836BD">
        <w:rPr>
          <w:rStyle w:val="Style13ptBold"/>
        </w:rPr>
        <w:t xml:space="preserve"> 6</w:t>
      </w:r>
    </w:p>
    <w:p w:rsidR="008C5FE7" w:rsidRPr="00130FA0" w:rsidRDefault="008C5FE7" w:rsidP="008C5FE7">
      <w:r w:rsidRPr="00130FA0">
        <w:t>(Markku, Sussex Energy Group. Science and Technology Policy Research, The Freeman Centre, University of Sussex, “Deliberative Democracy, Participation, and OECD Peer Reviews of Environmental Policies”, American Journal of Evaluation; 27; 185)</w:t>
      </w:r>
    </w:p>
    <w:p w:rsidR="008C5FE7" w:rsidRDefault="008C5FE7" w:rsidP="008C5FE7"/>
    <w:p w:rsidR="008C5FE7" w:rsidRPr="00130FA0" w:rsidRDefault="008C5FE7" w:rsidP="008C5FE7">
      <w:r w:rsidRPr="006836BD">
        <w:rPr>
          <w:rStyle w:val="StyleUnderline"/>
        </w:rPr>
        <w:t xml:space="preserve">Another problem </w:t>
      </w:r>
      <w:r w:rsidRPr="00130FA0">
        <w:t>with the OECD's approach</w:t>
      </w:r>
      <w:r w:rsidRPr="006836BD">
        <w:rPr>
          <w:sz w:val="16"/>
        </w:rPr>
        <w:t xml:space="preserve"> </w:t>
      </w:r>
      <w:r w:rsidRPr="006836BD">
        <w:rPr>
          <w:rStyle w:val="StyleUnderline"/>
        </w:rPr>
        <w:t>from the perspective of true deliberation is that the "soft" advocacy for policy integration and "win-win" rhetoric</w:t>
      </w:r>
      <w:r w:rsidRPr="006836BD">
        <w:rPr>
          <w:sz w:val="16"/>
        </w:rPr>
        <w:t xml:space="preserve"> </w:t>
      </w:r>
      <w:r w:rsidRPr="00130FA0">
        <w:t>that underpin EPRs</w:t>
      </w:r>
      <w:r w:rsidRPr="006836BD">
        <w:rPr>
          <w:sz w:val="16"/>
        </w:rPr>
        <w:t xml:space="preserve"> </w:t>
      </w:r>
      <w:r w:rsidRPr="006836BD">
        <w:rPr>
          <w:rStyle w:val="StyleUnderline"/>
        </w:rPr>
        <w:t>may win the support of the more powerful sectors only at the cost of</w:t>
      </w:r>
      <w:r w:rsidRPr="006836BD">
        <w:rPr>
          <w:sz w:val="16"/>
        </w:rPr>
        <w:t xml:space="preserve"> </w:t>
      </w:r>
      <w:r w:rsidRPr="00130FA0">
        <w:t>excessively</w:t>
      </w:r>
      <w:r w:rsidRPr="006836BD">
        <w:rPr>
          <w:sz w:val="16"/>
        </w:rPr>
        <w:t xml:space="preserve"> "</w:t>
      </w:r>
      <w:r w:rsidRPr="006836BD">
        <w:rPr>
          <w:rStyle w:val="StyleUnderline"/>
        </w:rPr>
        <w:t>diluting" the message of sustainable developmen</w:t>
      </w:r>
      <w:r w:rsidRPr="006836BD">
        <w:rPr>
          <w:sz w:val="16"/>
        </w:rPr>
        <w:t xml:space="preserve">t. </w:t>
      </w:r>
      <w:r w:rsidRPr="006836BD">
        <w:rPr>
          <w:rStyle w:val="StyleUnderline"/>
        </w:rPr>
        <w:t>This might lead to the search for consensus around the lowest common denominator</w:t>
      </w:r>
      <w:r w:rsidRPr="006836BD">
        <w:rPr>
          <w:sz w:val="16"/>
        </w:rPr>
        <w:t xml:space="preserve">, </w:t>
      </w:r>
      <w:r w:rsidRPr="00130FA0">
        <w:t>largely dictated by the more powerful "economist community" within the OECD by</w:t>
      </w:r>
      <w:r w:rsidRPr="006836BD">
        <w:rPr>
          <w:sz w:val="16"/>
        </w:rPr>
        <w:t xml:space="preserve"> </w:t>
      </w:r>
      <w:r w:rsidRPr="006836BD">
        <w:rPr>
          <w:rStyle w:val="StyleUnderline"/>
        </w:rPr>
        <w:t>transforming sustainable development into simply an issue of efficient environmental policies</w:t>
      </w:r>
      <w:r w:rsidRPr="006836BD">
        <w:rPr>
          <w:sz w:val="16"/>
        </w:rPr>
        <w:t xml:space="preserve">. </w:t>
      </w:r>
      <w:r w:rsidRPr="006836BD">
        <w:rPr>
          <w:rStyle w:val="StyleUnderline"/>
        </w:rPr>
        <w:t>This could imply that</w:t>
      </w:r>
      <w:r w:rsidRPr="006836BD">
        <w:rPr>
          <w:sz w:val="16"/>
        </w:rPr>
        <w:t xml:space="preserve"> </w:t>
      </w:r>
      <w:r w:rsidRPr="006836BD">
        <w:rPr>
          <w:rStyle w:val="StyleUnderline"/>
        </w:rPr>
        <w:t>environmental (or social) concerns should be taken into account, but only as long as they do not harm economic development</w:t>
      </w:r>
      <w:r w:rsidRPr="006836BD">
        <w:rPr>
          <w:sz w:val="16"/>
        </w:rPr>
        <w:t xml:space="preserve">. </w:t>
      </w:r>
      <w:r w:rsidRPr="00130FA0">
        <w:t>One possibility of avoiding such risks would be to abandon the requirement that, for instance, all public documents produced by the different units of the organization should be in strict coherence with one another. In concrete terms, instead of attempting to harmonize the views across the different OECD peer reviews, destined to represent an "OECD view on sustainable development," it might be more fruitful to allow each one to defend its own perspective, even if this would lead to contradictory conclusions across the reviews. Of course, this would require that any peer review would clearly make explicit its underlying basic premises. Such an approach would be more in line with the ideas of plurality of values, uncertainty, and complexity and recognize the often irreconcilable differences between the descriptions of reality from different disciplinary and methodological perspectives (see, e.g.. Norgaard. 1994).</w:t>
      </w:r>
    </w:p>
    <w:p w:rsidR="008C5FE7" w:rsidRPr="006768F0" w:rsidRDefault="008C5FE7" w:rsidP="008C5FE7"/>
    <w:p w:rsidR="008C5FE7" w:rsidRDefault="008C5FE7" w:rsidP="008C5FE7">
      <w:pPr>
        <w:pStyle w:val="Heading3"/>
      </w:pPr>
      <w:r>
        <w:t>A2: Switch-Side</w:t>
      </w:r>
    </w:p>
    <w:p w:rsidR="008C5FE7" w:rsidRPr="00E5590D" w:rsidRDefault="008C5FE7" w:rsidP="008C5FE7">
      <w:pPr>
        <w:pStyle w:val="Heading4"/>
      </w:pPr>
      <w:r>
        <w:t>Switch side doesn’t solve – it misunderstands the purpose of debate</w:t>
      </w:r>
    </w:p>
    <w:p w:rsidR="008C5FE7" w:rsidRDefault="008C5FE7" w:rsidP="008C5FE7">
      <w:r w:rsidRPr="00DA358A">
        <w:rPr>
          <w:rStyle w:val="Style13ptBold"/>
        </w:rPr>
        <w:t xml:space="preserve">Greene, </w:t>
      </w:r>
      <w:r>
        <w:rPr>
          <w:rStyle w:val="Style13ptBold"/>
        </w:rPr>
        <w:t xml:space="preserve">University of Minnesota professor of Communication, </w:t>
      </w:r>
      <w:r w:rsidRPr="00DA358A">
        <w:rPr>
          <w:rStyle w:val="Style13ptBold"/>
        </w:rPr>
        <w:t>and Hicks</w:t>
      </w:r>
      <w:r>
        <w:rPr>
          <w:rStyle w:val="Style13ptBold"/>
        </w:rPr>
        <w:t>, University of Denver Associate Professor of communication,</w:t>
      </w:r>
      <w:r w:rsidRPr="00DA358A">
        <w:rPr>
          <w:rStyle w:val="Style13ptBold"/>
        </w:rPr>
        <w:t xml:space="preserve"> 5</w:t>
      </w:r>
      <w:r>
        <w:t xml:space="preserve"> (Ronald Walter, Darrin, “Lost Convictions: Debating Both Sides and the</w:t>
      </w:r>
      <w:r w:rsidRPr="000C7428">
        <w:rPr>
          <w:sz w:val="12"/>
        </w:rPr>
        <w:t xml:space="preserve">¶ </w:t>
      </w:r>
      <w:r>
        <w:t xml:space="preserve">Ethical Self Fashioning of Liberal Subjects” </w:t>
      </w:r>
      <w:hyperlink r:id="rId67" w:history="1">
        <w:r w:rsidRPr="007B4756">
          <w:rPr>
            <w:rStyle w:val="Hyperlink"/>
          </w:rPr>
          <w:t>http://works.bepress.com/cgi/viewcontent.cgi?article=1007&amp;context=ronaldwaltergreene</w:t>
        </w:r>
      </w:hyperlink>
      <w:r>
        <w:t>, pg. 105 date accessed 7/10/13 igm)</w:t>
      </w:r>
    </w:p>
    <w:p w:rsidR="008C5FE7" w:rsidRDefault="008C5FE7" w:rsidP="008C5FE7"/>
    <w:p w:rsidR="008C5FE7" w:rsidRDefault="008C5FE7" w:rsidP="008C5FE7">
      <w:r>
        <w:t>The description of debate as a dialectical method did not mean that the</w:t>
      </w:r>
      <w:r w:rsidRPr="00C5412E">
        <w:rPr>
          <w:sz w:val="12"/>
        </w:rPr>
        <w:t xml:space="preserve">¶ </w:t>
      </w:r>
      <w:r>
        <w:t>proponents of switch-side debating rejected the importance of conviction for</w:t>
      </w:r>
      <w:r w:rsidRPr="00C5412E">
        <w:rPr>
          <w:sz w:val="12"/>
        </w:rPr>
        <w:t xml:space="preserve">¶ </w:t>
      </w:r>
      <w:r>
        <w:t xml:space="preserve">public argument. They did, however, claim that </w:t>
      </w:r>
      <w:r w:rsidRPr="000C7428">
        <w:rPr>
          <w:rStyle w:val="StyleUnderline"/>
        </w:rPr>
        <w:t>sound conviction</w:t>
      </w:r>
      <w:r>
        <w:t>, as opposed</w:t>
      </w:r>
      <w:r w:rsidRPr="00C5412E">
        <w:rPr>
          <w:sz w:val="12"/>
        </w:rPr>
        <w:t xml:space="preserve">¶ </w:t>
      </w:r>
      <w:r>
        <w:t xml:space="preserve">to dogmatism, </w:t>
      </w:r>
      <w:r w:rsidRPr="000C7428">
        <w:rPr>
          <w:rStyle w:val="StyleUnderline"/>
        </w:rPr>
        <w:t>was a product of debate, not its prerequisite</w:t>
      </w:r>
      <w:r>
        <w:t>. Baird (1955),</w:t>
      </w:r>
      <w:r w:rsidRPr="00C5412E">
        <w:rPr>
          <w:sz w:val="12"/>
        </w:rPr>
        <w:t xml:space="preserve">¶ </w:t>
      </w:r>
      <w:r>
        <w:t xml:space="preserve">arguing that </w:t>
      </w:r>
      <w:r w:rsidRPr="000C7428">
        <w:rPr>
          <w:rStyle w:val="StyleUnderline"/>
        </w:rPr>
        <w:t>debate should be understood less as public advocacy and more as a¶ dialectical method of inquiry, claimed that sound conviction was a product of a¶ rigorous analysis of all aspects of a question and that this analysis was best¶ conducted through a method which had students practice defending and¶ rejecting the major arguments on both sides</w:t>
      </w:r>
      <w:r>
        <w:t>. Thus, debating both sides should</w:t>
      </w:r>
      <w:r w:rsidRPr="00C5412E">
        <w:rPr>
          <w:sz w:val="12"/>
        </w:rPr>
        <w:t xml:space="preserve">¶ </w:t>
      </w:r>
      <w:r>
        <w:t>be understood as an educational procedure designed to generate ‘sound’</w:t>
      </w:r>
      <w:r w:rsidRPr="00C5412E">
        <w:rPr>
          <w:sz w:val="12"/>
        </w:rPr>
        <w:t xml:space="preserve">¶ </w:t>
      </w:r>
      <w:r>
        <w:t xml:space="preserve">convictions prior to public advocacy. Baird urged that </w:t>
      </w:r>
      <w:r w:rsidRPr="00DA358A">
        <w:rPr>
          <w:rStyle w:val="StyleUnderline"/>
        </w:rPr>
        <w:t>the critics of switch-side¶ debating should understand the practice as a pedagogical device and to judge it¶ accordingly</w:t>
      </w:r>
      <w:r>
        <w:t>. ‘These student exercises’, he told debaters and their coaches, ‘are</w:t>
      </w:r>
      <w:r w:rsidRPr="00C5412E">
        <w:rPr>
          <w:sz w:val="12"/>
        </w:rPr>
        <w:t xml:space="preserve">¶ </w:t>
      </w:r>
      <w:r>
        <w:t>to be sharply distinguished from the later ‘practical life’ situations in which you</w:t>
      </w:r>
      <w:r w:rsidRPr="00C5412E">
        <w:rPr>
          <w:sz w:val="12"/>
        </w:rPr>
        <w:t xml:space="preserve">¶ </w:t>
      </w:r>
      <w:r>
        <w:t>are preachers, lawyers, business men and women, politicians and community</w:t>
      </w:r>
      <w:r w:rsidRPr="00C5412E">
        <w:rPr>
          <w:sz w:val="12"/>
        </w:rPr>
        <w:t xml:space="preserve">¶ </w:t>
      </w:r>
      <w:r>
        <w:t xml:space="preserve">LOST CONVICTIONS 105leaders. </w:t>
      </w:r>
      <w:r w:rsidRPr="000C7428">
        <w:rPr>
          <w:rStyle w:val="StyleUnderline"/>
        </w:rPr>
        <w:t>Debate and discussion training is essentially training in reflective¶ thinking, in the defence of different sides</w:t>
      </w:r>
      <w:r>
        <w:t xml:space="preserve"> (‘role playing’ as some call it</w:t>
      </w:r>
      <w:r w:rsidRPr="00DA358A">
        <w:t xml:space="preserve">), </w:t>
      </w:r>
      <w:r w:rsidRPr="000C7428">
        <w:rPr>
          <w:rStyle w:val="StyleUnderline"/>
        </w:rPr>
        <w:t>and in¶ the revelation of strength and weakness of each position’</w:t>
      </w:r>
      <w:r>
        <w:t xml:space="preserve"> (p. 6). It was Baird’s</w:t>
      </w:r>
      <w:r w:rsidRPr="00C5412E">
        <w:rPr>
          <w:sz w:val="12"/>
        </w:rPr>
        <w:t xml:space="preserve">¶ </w:t>
      </w:r>
      <w:r>
        <w:t>recognition that debating both sides was equivalent to role-playing that</w:t>
      </w:r>
      <w:r w:rsidRPr="00C5412E">
        <w:rPr>
          <w:sz w:val="12"/>
        </w:rPr>
        <w:t xml:space="preserve">¶ </w:t>
      </w:r>
      <w:r>
        <w:t>warranted re-thinking the fit between the speaker and the words spoken.</w:t>
      </w:r>
      <w:r w:rsidRPr="00C5412E">
        <w:rPr>
          <w:sz w:val="12"/>
        </w:rPr>
        <w:t xml:space="preserve">¶ </w:t>
      </w:r>
      <w:r>
        <w:t xml:space="preserve">Furthermore, </w:t>
      </w:r>
      <w:r w:rsidRPr="000C7428">
        <w:rPr>
          <w:rStyle w:val="StyleUnderline"/>
        </w:rPr>
        <w:t>if a debater did in fact appear to be shallow, insincere and prone¶ to manipulate public opinion for her or his own ends, this was certainly not</w:t>
      </w:r>
      <w:r>
        <w:t>,</w:t>
      </w:r>
      <w:r w:rsidRPr="00C5412E">
        <w:rPr>
          <w:sz w:val="12"/>
        </w:rPr>
        <w:t xml:space="preserve">¶ </w:t>
      </w:r>
      <w:r>
        <w:t xml:space="preserve">argued Wayne Thompson (1944) and Nicholas Cripe, </w:t>
      </w:r>
      <w:r w:rsidRPr="000C7428">
        <w:rPr>
          <w:rStyle w:val="StyleUnderline"/>
        </w:rPr>
        <w:t>the fault of switch-side¶ debating</w:t>
      </w:r>
      <w:r>
        <w:t xml:space="preserve">, </w:t>
      </w:r>
      <w:r w:rsidRPr="00E5590D">
        <w:rPr>
          <w:rStyle w:val="Emphasis"/>
        </w:rPr>
        <w:t>but the ‘result of other causes / weakness in the character of the¶ offender or a misunderstanding of the proper functioning of debate</w:t>
      </w:r>
      <w:r>
        <w:t>’</w:t>
      </w:r>
      <w:r w:rsidRPr="00C5412E">
        <w:rPr>
          <w:sz w:val="12"/>
        </w:rPr>
        <w:t xml:space="preserve">¶ </w:t>
      </w:r>
      <w:r>
        <w:t>(Thompson 1944, p. 296). The proper way to deal with any ethical</w:t>
      </w:r>
      <w:r w:rsidRPr="00C5412E">
        <w:rPr>
          <w:sz w:val="12"/>
        </w:rPr>
        <w:t xml:space="preserve">¶ </w:t>
      </w:r>
      <w:r>
        <w:t>shortcomings in debaters, the proponents argued, was for the national</w:t>
      </w:r>
      <w:r w:rsidRPr="00C5412E">
        <w:rPr>
          <w:sz w:val="12"/>
        </w:rPr>
        <w:t xml:space="preserve">¶ </w:t>
      </w:r>
      <w:r>
        <w:t>forensics associations to develop a code of ethics that would stress the ethical</w:t>
      </w:r>
      <w:r w:rsidRPr="00C5412E">
        <w:rPr>
          <w:sz w:val="12"/>
        </w:rPr>
        <w:t xml:space="preserve">¶ </w:t>
      </w:r>
      <w:r>
        <w:t>responsibility of intercollegiate debaters (to present the best possible case</w:t>
      </w:r>
      <w:r w:rsidRPr="00C5412E">
        <w:rPr>
          <w:sz w:val="12"/>
        </w:rPr>
        <w:t xml:space="preserve">¶ </w:t>
      </w:r>
      <w:r>
        <w:t>according to facts as the debater understood them) and to forcefully condemn</w:t>
      </w:r>
      <w:r w:rsidRPr="00C5412E">
        <w:rPr>
          <w:sz w:val="12"/>
        </w:rPr>
        <w:t xml:space="preserve">¶ </w:t>
      </w:r>
      <w:r>
        <w:t>individual acts of malfeasance such as misconstruing evidence, falsifying</w:t>
      </w:r>
      <w:r w:rsidRPr="00C5412E">
        <w:rPr>
          <w:sz w:val="12"/>
        </w:rPr>
        <w:t xml:space="preserve">¶ </w:t>
      </w:r>
      <w:r>
        <w:t>sources, and misrepresenting their opponents’ positions. For Robert Newman</w:t>
      </w:r>
      <w:r w:rsidRPr="00C5412E">
        <w:rPr>
          <w:sz w:val="12"/>
        </w:rPr>
        <w:t xml:space="preserve">¶ </w:t>
      </w:r>
      <w:r>
        <w:t>(1963), the controversy over debating both sides was simple to resolve</w:t>
      </w:r>
      <w:r w:rsidRPr="000C7428">
        <w:rPr>
          <w:rStyle w:val="StyleUnderline"/>
        </w:rPr>
        <w:t>: as long¶ as a good case could be made on each side of the resolution and individual¶ debaters did not lie or cheat, there simply was no ethical dilemma and¶ certainly no need for a disciplinary-based ethic to guide debate practice</w:t>
      </w:r>
      <w:r>
        <w:t>.</w:t>
      </w:r>
      <w:r w:rsidRPr="00C5412E">
        <w:rPr>
          <w:sz w:val="12"/>
        </w:rPr>
        <w:t xml:space="preserve">¶ </w:t>
      </w:r>
      <w:r>
        <w:t>Finally</w:t>
      </w:r>
      <w:r w:rsidRPr="000C7428">
        <w:rPr>
          <w:rStyle w:val="StyleUnderline"/>
        </w:rPr>
        <w:t>, debate coaches justified switch-side debate on the pragmatic grounds¶ that it was a necessary component of tournament debating and that abandoning¶ the practice would mean the end of intercollegiate debating</w:t>
      </w:r>
      <w:r>
        <w:t>. ‘In fact, if the</w:t>
      </w:r>
      <w:r w:rsidRPr="00C5412E">
        <w:rPr>
          <w:sz w:val="12"/>
        </w:rPr>
        <w:t xml:space="preserve">¶ </w:t>
      </w:r>
      <w:r>
        <w:t>proponents of ethical debate are correct’, Cripe warned, ‘and it is immoral for</w:t>
      </w:r>
      <w:r w:rsidRPr="00C5412E">
        <w:rPr>
          <w:sz w:val="12"/>
        </w:rPr>
        <w:t xml:space="preserve">¶ </w:t>
      </w:r>
      <w:r>
        <w:t>a team to debate both sides, then many schools would have to discontinue</w:t>
      </w:r>
      <w:r w:rsidRPr="00C5412E">
        <w:rPr>
          <w:sz w:val="12"/>
        </w:rPr>
        <w:t xml:space="preserve">¶ </w:t>
      </w:r>
      <w:r>
        <w:t>debate as we practice today’ (1957, p. 209).</w:t>
      </w:r>
    </w:p>
    <w:p w:rsidR="008C5FE7" w:rsidRDefault="008C5FE7" w:rsidP="008C5FE7">
      <w:pPr>
        <w:pStyle w:val="Heading3"/>
      </w:pPr>
      <w:r>
        <w:t>A2: Switch Sides = Tolerance</w:t>
      </w:r>
    </w:p>
    <w:p w:rsidR="008C5FE7" w:rsidRPr="007F5563" w:rsidRDefault="008C5FE7" w:rsidP="008C5FE7">
      <w:pPr>
        <w:pStyle w:val="Heading4"/>
      </w:pPr>
      <w:r>
        <w:t>Looser method of accounting for other perspectives is a better model</w:t>
      </w:r>
    </w:p>
    <w:p w:rsidR="008C5FE7" w:rsidRPr="005364BA" w:rsidRDefault="008C5FE7" w:rsidP="008C5FE7">
      <w:pPr>
        <w:rPr>
          <w:rStyle w:val="Style13ptBold"/>
        </w:rPr>
      </w:pPr>
      <w:r w:rsidRPr="005364BA">
        <w:rPr>
          <w:rStyle w:val="Style13ptBold"/>
        </w:rPr>
        <w:t>Young</w:t>
      </w:r>
      <w:r>
        <w:rPr>
          <w:rStyle w:val="Style13ptBold"/>
        </w:rPr>
        <w:t>, late Professor of Political Science at the University of Chicago,</w:t>
      </w:r>
      <w:r w:rsidRPr="005364BA">
        <w:rPr>
          <w:rStyle w:val="Style13ptBold"/>
        </w:rPr>
        <w:t xml:space="preserve"> 94</w:t>
      </w:r>
    </w:p>
    <w:p w:rsidR="008C5FE7" w:rsidRPr="007F5563" w:rsidRDefault="008C5FE7" w:rsidP="008C5FE7">
      <w:r w:rsidRPr="007F5563">
        <w:t xml:space="preserve">(Iris Marion, “Comments on Seyla Benhabib, Situating the Self Author(s)”, New German Critique, No. </w:t>
      </w:r>
      <w:r>
        <w:t>62, Spring - Summer, pp. 172)</w:t>
      </w:r>
    </w:p>
    <w:p w:rsidR="008C5FE7" w:rsidRDefault="008C5FE7" w:rsidP="008C5FE7">
      <w:pPr>
        <w:rPr>
          <w:rStyle w:val="underline"/>
        </w:rPr>
      </w:pPr>
    </w:p>
    <w:p w:rsidR="008C5FE7" w:rsidRPr="00AD4FDD" w:rsidRDefault="008C5FE7" w:rsidP="008C5FE7">
      <w:r w:rsidRPr="007F5563">
        <w:rPr>
          <w:rStyle w:val="StyleUnderline"/>
        </w:rPr>
        <w:t>The injunction to take the other person's standpoint is supposed to aid communication. It may in fact impede it</w:t>
      </w:r>
      <w:r w:rsidRPr="00016616">
        <w:rPr>
          <w:rStyle w:val="underline"/>
        </w:rPr>
        <w:t xml:space="preserve">. </w:t>
      </w:r>
      <w:r w:rsidRPr="00AD4FDD">
        <w:t xml:space="preserve">If you think you already know how the other people feel and judge because you have imaginatively represented their perspective to yourself, then you may not listen to their expressions of their perspectives very openly. </w:t>
      </w:r>
      <w:r w:rsidRPr="007F5563">
        <w:rPr>
          <w:rStyle w:val="StyleUnderline"/>
        </w:rPr>
        <w:t>If you think you can look at things from their points of view, then you may avoid the sometimes arduous and painful process in which they confront you with your prejudices, fantasies, and misunderstandings about them</w:t>
      </w:r>
      <w:r w:rsidRPr="00016616">
        <w:rPr>
          <w:rStyle w:val="underline"/>
        </w:rPr>
        <w:t xml:space="preserve">, </w:t>
      </w:r>
      <w:r w:rsidRPr="00AD4FDD">
        <w:t>which you have because of your point of view. If you enter a dialogue with all the best intentions of taking the other people's perspectives, and in the course of the discussion they then express anger and frustration at you for misunderstanding their position, you are likely to become defensive and shut down the dialogue</w:t>
      </w:r>
      <w:r w:rsidRPr="00016616">
        <w:rPr>
          <w:rStyle w:val="underline"/>
        </w:rPr>
        <w:t xml:space="preserve">. </w:t>
      </w:r>
      <w:r w:rsidRPr="007F5563">
        <w:rPr>
          <w:rStyle w:val="StyleUnderline"/>
        </w:rPr>
        <w:t xml:space="preserve">If, on the other hand, you approach </w:t>
      </w:r>
      <w:r w:rsidRPr="00AD4FDD">
        <w:t>a moral</w:t>
      </w:r>
      <w:r w:rsidRPr="00016616">
        <w:rPr>
          <w:rStyle w:val="underline"/>
        </w:rPr>
        <w:t xml:space="preserve"> </w:t>
      </w:r>
      <w:r w:rsidRPr="007F5563">
        <w:rPr>
          <w:rStyle w:val="StyleUnderline"/>
        </w:rPr>
        <w:t>dialogue</w:t>
      </w:r>
      <w:r w:rsidRPr="00016616">
        <w:rPr>
          <w:rStyle w:val="underline"/>
        </w:rPr>
        <w:t xml:space="preserve"> </w:t>
      </w:r>
      <w:r w:rsidRPr="00AD4FDD">
        <w:t>with others</w:t>
      </w:r>
      <w:r w:rsidRPr="00016616">
        <w:rPr>
          <w:rStyle w:val="underline"/>
        </w:rPr>
        <w:t xml:space="preserve"> </w:t>
      </w:r>
      <w:r w:rsidRPr="007F5563">
        <w:rPr>
          <w:rStyle w:val="StyleUnderline"/>
        </w:rPr>
        <w:t>with the attitude that</w:t>
      </w:r>
      <w:r w:rsidRPr="00016616">
        <w:rPr>
          <w:rStyle w:val="underline"/>
        </w:rPr>
        <w:t xml:space="preserve"> </w:t>
      </w:r>
      <w:r w:rsidRPr="00AD4FDD">
        <w:t xml:space="preserve">you cannot see things from their standpoint, that </w:t>
      </w:r>
      <w:r w:rsidRPr="007F5563">
        <w:rPr>
          <w:rStyle w:val="StyleUnderline"/>
        </w:rPr>
        <w:t>there are aspects of where they are coming from that you do not understand, then you will likely be more open</w:t>
      </w:r>
      <w:r w:rsidRPr="00016616">
        <w:rPr>
          <w:rStyle w:val="underline"/>
        </w:rPr>
        <w:t xml:space="preserve"> </w:t>
      </w:r>
      <w:r w:rsidRPr="00AD4FDD">
        <w:t>to listening to the specific expression of their experience, interests, and claims.</w:t>
      </w:r>
    </w:p>
    <w:p w:rsidR="008C5FE7" w:rsidRDefault="008C5FE7" w:rsidP="008C5FE7">
      <w:r w:rsidRPr="00AD4FDD">
        <w:t>Thus, I want to conclude with the suggestion that a</w:t>
      </w:r>
      <w:r w:rsidRPr="00016616">
        <w:rPr>
          <w:rStyle w:val="underline"/>
        </w:rPr>
        <w:t xml:space="preserve"> </w:t>
      </w:r>
      <w:r w:rsidRPr="007F5563">
        <w:rPr>
          <w:rStyle w:val="StyleUnderline"/>
        </w:rPr>
        <w:t>communicative ethics needs to distinguish between taking the standpoint of the other person, reversing perspectives with others on the one hand, and on the other hand taking the perspectives of others into account in making moral and political judgments. To take the perspectives of others into account is to acknowledge that they are specific and not reversible with those of others, and thus that they require a specifically institutionalized voice</w:t>
      </w:r>
      <w:r w:rsidRPr="00AD4FDD">
        <w:t>. Seyla Benhabib says this herself.</w:t>
      </w:r>
    </w:p>
    <w:p w:rsidR="008C5FE7" w:rsidRPr="007F5563" w:rsidRDefault="008C5FE7" w:rsidP="008C5FE7"/>
    <w:p w:rsidR="008C5FE7" w:rsidRDefault="008C5FE7" w:rsidP="008C5FE7">
      <w:pPr>
        <w:pStyle w:val="Heading3"/>
      </w:pPr>
      <w:r>
        <w:t>A2: Debate =/= Social Change</w:t>
      </w:r>
    </w:p>
    <w:p w:rsidR="008C5FE7" w:rsidRPr="001E4C08" w:rsidRDefault="008C5FE7" w:rsidP="008C5FE7">
      <w:pPr>
        <w:pStyle w:val="Heading4"/>
      </w:pPr>
      <w:r>
        <w:t>Debate is critical to positive change – critical examination and freedom of argumentation</w:t>
      </w:r>
    </w:p>
    <w:p w:rsidR="008C5FE7" w:rsidRDefault="008C5FE7" w:rsidP="008C5FE7">
      <w:r w:rsidRPr="001E4C08">
        <w:rPr>
          <w:rStyle w:val="Style13ptBold"/>
        </w:rPr>
        <w:t>Warner, director of the debate program at the University of Louisville, and Bruschke, professor of Human Communication Studies 3</w:t>
      </w:r>
      <w:r>
        <w:t xml:space="preserve"> (Ede, John, “‘GONE ON DEBATING:’ COMPETITIVE ACADEMIC DEBATE AS A TOOL OF EMPOWERMENT FOR URBAN AMERICA”, </w:t>
      </w:r>
      <w:hyperlink r:id="rId68" w:history="1">
        <w:r w:rsidRPr="007B4756">
          <w:rPr>
            <w:rStyle w:val="Hyperlink"/>
          </w:rPr>
          <w:t>http://commfaculty.fullerton.edu/jbruschke/Papers/Debate%20as%20a%20Tool%20of%20empowerment.htm</w:t>
        </w:r>
      </w:hyperlink>
      <w:r>
        <w:t>, date accessed 7/10/13 igm)</w:t>
      </w:r>
    </w:p>
    <w:p w:rsidR="008C5FE7" w:rsidRDefault="008C5FE7" w:rsidP="008C5FE7"/>
    <w:p w:rsidR="008C5FE7" w:rsidRDefault="008C5FE7" w:rsidP="008C5FE7">
      <w:r>
        <w:t xml:space="preserve">These arguments are theoretical; </w:t>
      </w:r>
      <w:r w:rsidRPr="001E4C08">
        <w:rPr>
          <w:rStyle w:val="StyleUnderline"/>
        </w:rPr>
        <w:t>they cannot speak as powerfully as the voices of those who have experienced both the oppression of an education system failing from the “unique synergy between lack of funding and anachronistic pedagogical practices</w:t>
      </w:r>
      <w:r>
        <w:t xml:space="preserve">.”  Ed Lee, who now holds a Master’s degree and works for an Urban Debate League in San Francisco, recounts his experience as an urban debater: Educated in the public school system of inner-city Atlanta, my high school experience was tragically similar to the one depicted above.  My savior, like many others, was the Atlanta </w:t>
      </w:r>
      <w:r w:rsidRPr="001E4C08">
        <w:rPr>
          <w:rStyle w:val="StyleUnderline"/>
        </w:rPr>
        <w:t>Urban Debate League</w:t>
      </w:r>
      <w:r>
        <w:t xml:space="preserve">.  It </w:t>
      </w:r>
      <w:r w:rsidRPr="001E4C08">
        <w:rPr>
          <w:rStyle w:val="StyleUnderline"/>
        </w:rPr>
        <w:t>provided the opportunity to question the nefarious rites of passage</w:t>
      </w:r>
      <w:r>
        <w:t xml:space="preserve"> (prison, drugs, and drinking) </w:t>
      </w:r>
      <w:r w:rsidRPr="001E4C08">
        <w:rPr>
          <w:rStyle w:val="StyleUnderline"/>
        </w:rPr>
        <w:t>that seem to be uniquely debilitating to individuals in the poor urban communities</w:t>
      </w:r>
      <w:r>
        <w:t xml:space="preserve">.  </w:t>
      </w:r>
      <w:r w:rsidRPr="001E4C08">
        <w:rPr>
          <w:rStyle w:val="StyleUnderline"/>
        </w:rPr>
        <w:t>In enclaves of poverty, there is also an undercurrent of nihilism and negativity that eats away at the soul of the community</w:t>
      </w:r>
      <w:r>
        <w:t xml:space="preserve">.  Adults are hopeless.  </w:t>
      </w:r>
      <w:r w:rsidRPr="001E4C08">
        <w:t>Children follow their lead and become hopeless.</w:t>
      </w:r>
      <w:r>
        <w:t xml:space="preserve">  The solution is to offer people a choice beyond minimum wage or prison.  Urban Debate Leagues provide that.  </w:t>
      </w:r>
      <w:r w:rsidRPr="001E4C08">
        <w:rPr>
          <w:rStyle w:val="StyleUnderline"/>
        </w:rPr>
        <w:t>Debating delivers a galaxy of alternatives and opportunity for those who are only offered hopelessness and were unnecessary elements of our culture that existed becaused they</w:t>
      </w:r>
      <w:r>
        <w:t xml:space="preserve"> (predominantly</w:t>
      </w:r>
      <w:r w:rsidRPr="001E4C08">
        <w:rPr>
          <w:rStyle w:val="StyleUnderline"/>
        </w:rPr>
        <w:t>) go unquestioned</w:t>
      </w:r>
      <w:r>
        <w:t xml:space="preserve">.  Questioning the very nature of our existence is at the heart of the debate process.  I am left wondering what would occur if debate became as compulsory in inner-city educational culture as football and basketball?  Imagine graduating from high school each year millions of underprivileged teenagers with the ability to articulate their needs, the needs of others, and the ability to offer solutions.  I am convinced that someone would be forced to listen. </w:t>
      </w:r>
      <w:r w:rsidRPr="001E4C08">
        <w:rPr>
          <w:rStyle w:val="StyleUnderline"/>
        </w:rPr>
        <w:t>U</w:t>
      </w:r>
      <w:r>
        <w:t xml:space="preserve">rban </w:t>
      </w:r>
      <w:r w:rsidRPr="001E4C08">
        <w:rPr>
          <w:rStyle w:val="StyleUnderline"/>
        </w:rPr>
        <w:t>d</w:t>
      </w:r>
      <w:r>
        <w:t xml:space="preserve">ebate </w:t>
      </w:r>
      <w:r w:rsidRPr="001E4C08">
        <w:rPr>
          <w:rStyle w:val="StyleUnderline"/>
        </w:rPr>
        <w:t>L</w:t>
      </w:r>
      <w:r>
        <w:t>eague</w:t>
      </w:r>
      <w:r w:rsidRPr="001E4C08">
        <w:rPr>
          <w:rStyle w:val="StyleUnderline"/>
        </w:rPr>
        <w:t>s offer</w:t>
      </w:r>
      <w:r>
        <w:t xml:space="preserve">s a </w:t>
      </w:r>
      <w:r w:rsidRPr="001E4C08">
        <w:rPr>
          <w:rStyle w:val="StyleUnderline"/>
        </w:rPr>
        <w:t>pedagogical tool that simultaneously opens the mind to alternatives and empowers students to take control of their lives</w:t>
      </w:r>
      <w:r>
        <w:t xml:space="preserve">.  Half of the time, students are disseminating information and forming arguments about complex philosophical and political issues.  In the other half, they answer the arguments of others.  Self-reflexivity is an inherent part of the activity.  Debating gives students the ability to articulate the partiality of all critical assessments.  </w:t>
      </w:r>
      <w:r w:rsidRPr="001E4C08">
        <w:rPr>
          <w:rStyle w:val="StyleUnderline"/>
        </w:rPr>
        <w:t xml:space="preserve">Contemporary educational techniques teach one side of the issue and universalize it as the only “truth.”  Debate forces students to evaluate both sides, and determine their independent contextualized truth. </w:t>
      </w:r>
      <w:r>
        <w:t xml:space="preserve"> Additionally, </w:t>
      </w:r>
      <w:r w:rsidRPr="001E4C08">
        <w:rPr>
          <w:rStyle w:val="StyleUnderline"/>
        </w:rPr>
        <w:t>unlike the current pedagogy, debate allows everything to be questioned</w:t>
      </w:r>
      <w:r>
        <w:t>…</w:t>
      </w:r>
      <w:r w:rsidRPr="001E4C08">
        <w:rPr>
          <w:rStyle w:val="StyleUnderline"/>
        </w:rPr>
        <w:t>The ability to question subjectivities presented as the objective truth makes debate uniquely empowering for individuals disenfranchised by the current system</w:t>
      </w:r>
      <w:r>
        <w:t xml:space="preserve">.  It teaches students to interrogate their own institutionalized neglect and the systemic unhindered oppression of others.  It is one of the few venues we are able to question authority. (pp. 95-6) Given the possibilities an urban debate program presents, it is worth examining the practical possibilities for a revitalization of urban debate.  One thing is clear:  Urban debate is under-utilized at present. Many urban debate programs died in the late sixties and early seventies as the result of massive budget cuts.  As tax revenues diminished in educational coffers, debate programs, always treated as just one of the “extracurricular” activities, got lost in efforts to stop the institutional bleeding by “doing more with less.”  While college debate is more vibrant, as early as 1975 major college debate organizations were acknowledging the lack of diversity in intercollegiate forensics.  Little has changed over the past twenty-five years; minority participation remains exceptionally low at the two major national policy debate tournaments, the Cross Examination Debate Association championship and the National Debate Tournament (Hill, 1997; Stepp, 1997) </w:t>
      </w:r>
    </w:p>
    <w:p w:rsidR="008C5FE7" w:rsidRPr="00ED2590" w:rsidRDefault="008C5FE7" w:rsidP="008C5FE7"/>
    <w:p w:rsidR="008C5FE7" w:rsidRPr="00F2754C" w:rsidRDefault="008C5FE7" w:rsidP="008C5FE7"/>
    <w:p w:rsidR="008C5FE7" w:rsidRPr="00732EE7" w:rsidRDefault="008C5FE7" w:rsidP="008C5FE7">
      <w:r>
        <w:t xml:space="preserve"> </w:t>
      </w:r>
    </w:p>
    <w:p w:rsidR="008C5FE7" w:rsidRPr="0072743D" w:rsidRDefault="008C5FE7" w:rsidP="008C5FE7">
      <w:pPr>
        <w:pStyle w:val="Heading2"/>
      </w:pPr>
      <w:r w:rsidRPr="0072743D">
        <w:t>Critiques Good – General</w:t>
      </w:r>
    </w:p>
    <w:p w:rsidR="008C5FE7" w:rsidRPr="00C351F1" w:rsidRDefault="008C5FE7" w:rsidP="008C5FE7">
      <w:pPr>
        <w:pStyle w:val="Heading3"/>
      </w:pPr>
      <w:r>
        <w:t>Epistemology Focus</w:t>
      </w:r>
      <w:r w:rsidRPr="00691FAE">
        <w:t xml:space="preserve"> </w:t>
      </w:r>
      <w:r>
        <w:t>- Prereq/Precede Policy</w:t>
      </w:r>
    </w:p>
    <w:p w:rsidR="008C5FE7" w:rsidRDefault="008C5FE7" w:rsidP="008C5FE7"/>
    <w:p w:rsidR="008C5FE7" w:rsidRPr="008E12A0" w:rsidRDefault="008C5FE7" w:rsidP="008C5FE7">
      <w:pPr>
        <w:pStyle w:val="Heading4"/>
      </w:pPr>
      <w:r w:rsidRPr="008E12A0">
        <w:t xml:space="preserve">Questioning knowledge production is prerequisite to policy action </w:t>
      </w:r>
      <w:r>
        <w:t>–</w:t>
      </w:r>
      <w:r w:rsidRPr="008E12A0">
        <w:t xml:space="preserve"> </w:t>
      </w:r>
      <w:r>
        <w:t>refusal to engage in criticism leads to ineffective policies and education</w:t>
      </w:r>
    </w:p>
    <w:p w:rsidR="008C5FE7" w:rsidRDefault="008C5FE7" w:rsidP="008C5FE7">
      <w:r w:rsidRPr="008E12A0">
        <w:rPr>
          <w:rStyle w:val="Style13ptBold"/>
        </w:rPr>
        <w:t xml:space="preserve">Owen, Reader in Political Theory at the University of Southampton, 2 </w:t>
      </w:r>
      <w:r>
        <w:t xml:space="preserve">(David, Millennium: Journal of International Studies, Vol. 31, No. 3, </w:t>
      </w:r>
      <w:hyperlink r:id="rId69" w:history="1">
        <w:r w:rsidRPr="007B4756">
          <w:rPr>
            <w:rStyle w:val="Hyperlink"/>
          </w:rPr>
          <w:t>http://mil.sagepub.com/cgi/reprint/31/3/653</w:t>
        </w:r>
      </w:hyperlink>
      <w:r>
        <w:t>, pg. 659 date accessed 7/10/13 igm)</w:t>
      </w:r>
    </w:p>
    <w:p w:rsidR="008C5FE7" w:rsidRPr="008E12A0" w:rsidRDefault="008C5FE7" w:rsidP="008C5FE7"/>
    <w:p w:rsidR="008C5FE7" w:rsidRDefault="008C5FE7" w:rsidP="008C5FE7">
      <w:r>
        <w:t>The first dimension concerns the relationship between positivist IR</w:t>
      </w:r>
      <w:r w:rsidRPr="008E12A0">
        <w:rPr>
          <w:sz w:val="12"/>
        </w:rPr>
        <w:t xml:space="preserve">¶ </w:t>
      </w:r>
      <w:r>
        <w:t>theory and postmodernist IR ‘theory’ (and the examples illustrate the claims concerning pluralism and factionalism made in the introduction to this</w:t>
      </w:r>
      <w:r w:rsidRPr="008E12A0">
        <w:rPr>
          <w:sz w:val="12"/>
        </w:rPr>
        <w:t xml:space="preserve">¶ </w:t>
      </w:r>
      <w:r>
        <w:t>section). It is exhibited when we read Walt warning of the danger of postmodernism as a kind of theoretical decadence since ‘</w:t>
      </w:r>
      <w:r w:rsidRPr="008E12A0">
        <w:rPr>
          <w:rStyle w:val="StyleUnderline"/>
        </w:rPr>
        <w:t>issues of peace and war are too important for the field [of IR] to be diverted into a prolix¶ and self-indulgent discourse that is divorced from the real world’</w:t>
      </w:r>
      <w:r>
        <w:t>,12 or</w:t>
      </w:r>
      <w:r w:rsidRPr="008E12A0">
        <w:rPr>
          <w:sz w:val="12"/>
        </w:rPr>
        <w:t xml:space="preserve">¶ </w:t>
      </w:r>
      <w:r>
        <w:t>find Keohane asserting sniffily that:</w:t>
      </w:r>
    </w:p>
    <w:p w:rsidR="008C5FE7" w:rsidRDefault="008C5FE7" w:rsidP="008C5FE7">
      <w:r w:rsidRPr="008E12A0">
        <w:rPr>
          <w:rStyle w:val="StyleUnderline"/>
        </w:rPr>
        <w:t>Neither neorealist nor neoliberal institutionalists are content with¶ interpreting texts</w:t>
      </w:r>
      <w:r>
        <w:t xml:space="preserve">: </w:t>
      </w:r>
      <w:r w:rsidRPr="008E12A0">
        <w:rPr>
          <w:rStyle w:val="StyleUnderline"/>
        </w:rPr>
        <w:t>both sets of theorists believe that there is an¶ international political reality that can be partly understood</w:t>
      </w:r>
      <w:r>
        <w:t>, even</w:t>
      </w:r>
      <w:r w:rsidRPr="008E12A0">
        <w:rPr>
          <w:sz w:val="12"/>
        </w:rPr>
        <w:t xml:space="preserve">¶ </w:t>
      </w:r>
      <w:r>
        <w:t xml:space="preserve">if it will always remain to some extent veiled.13 </w:t>
      </w:r>
    </w:p>
    <w:p w:rsidR="008C5FE7" w:rsidRDefault="008C5FE7" w:rsidP="008C5FE7">
      <w:r w:rsidRPr="008E12A0">
        <w:rPr>
          <w:rStyle w:val="StyleUnderline"/>
        </w:rPr>
        <w:t xml:space="preserve">We should be wary of such denunciations precisely because the issue at stake for the practitioners of this ‘prolix and self-indulgent discourse’ is¶ the picturing of international politics and the implications of this picturing¶ for the epistemic and ethical framing of </w:t>
      </w:r>
      <w:r w:rsidRPr="008E12A0">
        <w:t>the discipline, namely</w:t>
      </w:r>
      <w:r>
        <w:t xml:space="preserve">, </w:t>
      </w:r>
      <w:r w:rsidRPr="008E12A0">
        <w:rPr>
          <w:rStyle w:val="StyleUnderline"/>
        </w:rPr>
        <w:t>the¶ constitution of what phenomena are appropriate objects of theoretical or other forms of enquiry</w:t>
      </w:r>
      <w:r>
        <w:t xml:space="preserve">. </w:t>
      </w:r>
      <w:r w:rsidRPr="008E12A0">
        <w:rPr>
          <w:rStyle w:val="StyleUnderline"/>
        </w:rPr>
        <w:t>The kind of accounts</w:t>
      </w:r>
      <w:r>
        <w:t xml:space="preserve"> provided by practitioners of</w:t>
      </w:r>
      <w:r w:rsidRPr="008E12A0">
        <w:rPr>
          <w:sz w:val="12"/>
        </w:rPr>
        <w:t xml:space="preserve">¶ </w:t>
      </w:r>
      <w:r>
        <w:t xml:space="preserve">this type </w:t>
      </w:r>
      <w:r w:rsidRPr="008E12A0">
        <w:rPr>
          <w:rStyle w:val="StyleUnderline"/>
        </w:rPr>
        <w:t>are not competing theories</w:t>
      </w:r>
      <w:r>
        <w:t xml:space="preserve"> (hence Keohane’s complaint) </w:t>
      </w:r>
      <w:r w:rsidRPr="008E12A0">
        <w:rPr>
          <w:rStyle w:val="StyleUnderline"/>
        </w:rPr>
        <w:t>but conceptual reproblematisations of the background that informs theory- construction</w:t>
      </w:r>
      <w:r>
        <w:t xml:space="preserve">, namely, </w:t>
      </w:r>
      <w:r w:rsidRPr="008E12A0">
        <w:rPr>
          <w:rStyle w:val="StyleUnderline"/>
        </w:rPr>
        <w:t>the distinctions, concepts, assumptions, inferences and assertability warrants that are taken for granted in the course of the debate between</w:t>
      </w:r>
      <w:r>
        <w:t>, for example</w:t>
      </w:r>
      <w:r w:rsidRPr="008E12A0">
        <w:rPr>
          <w:rStyle w:val="StyleUnderline"/>
        </w:rPr>
        <w:t>, neorealists and neoliberal institutionalists¶</w:t>
      </w:r>
      <w:r w:rsidRPr="008E12A0">
        <w:rPr>
          <w:sz w:val="12"/>
        </w:rPr>
        <w:t xml:space="preserve"> </w:t>
      </w:r>
      <w:r>
        <w:t xml:space="preserve">(hence the point-missing character of Keohane’s complaint). </w:t>
      </w:r>
    </w:p>
    <w:p w:rsidR="008C5FE7" w:rsidRDefault="008C5FE7" w:rsidP="008C5FE7">
      <w:pPr>
        <w:pStyle w:val="Heading4"/>
      </w:pPr>
      <w:r>
        <w:t>Epistemic structures reinforce unethical policies – criticism is key to effective decision-making</w:t>
      </w:r>
    </w:p>
    <w:p w:rsidR="008C5FE7" w:rsidRDefault="008C5FE7" w:rsidP="008C5FE7">
      <w:r w:rsidRPr="008E12A0">
        <w:rPr>
          <w:rStyle w:val="Style13ptBold"/>
        </w:rPr>
        <w:t xml:space="preserve">Owen, Reader in Political Theory at the University of Southampton, 2 </w:t>
      </w:r>
      <w:r>
        <w:t xml:space="preserve">(David, Millennium: Journal of International Studies, Vol. 31, No. 3, </w:t>
      </w:r>
      <w:hyperlink r:id="rId70" w:history="1">
        <w:r w:rsidRPr="007B4756">
          <w:rPr>
            <w:rStyle w:val="Hyperlink"/>
          </w:rPr>
          <w:t>http://mil.sagepub.com/cgi/reprint/31/3/653</w:t>
        </w:r>
      </w:hyperlink>
      <w:r>
        <w:t>, pg. 660 date accessed 7/10/13 igm)</w:t>
      </w:r>
    </w:p>
    <w:p w:rsidR="008C5FE7" w:rsidRDefault="008C5FE7" w:rsidP="008C5FE7"/>
    <w:p w:rsidR="008C5FE7" w:rsidRDefault="008C5FE7" w:rsidP="008C5FE7">
      <w:r w:rsidRPr="008E12A0">
        <w:rPr>
          <w:rStyle w:val="StyleUnderline"/>
        </w:rPr>
        <w:t>The point of these remarks is to call critically into question the background¶ picture</w:t>
      </w:r>
      <w:r>
        <w:t xml:space="preserve"> (or, to use another term of art, the horizon) </w:t>
      </w:r>
      <w:r w:rsidRPr="008E12A0">
        <w:rPr>
          <w:rStyle w:val="StyleUnderline"/>
        </w:rPr>
        <w:t>against which the disciplinary discourse</w:t>
      </w:r>
      <w:r>
        <w:t xml:space="preserve"> and practices of IR </w:t>
      </w:r>
      <w:r w:rsidRPr="008E12A0">
        <w:rPr>
          <w:rStyle w:val="StyleUnderline"/>
        </w:rPr>
        <w:t>are conducted in order to make¶ this background itself an object of reflection and evaluation</w:t>
      </w:r>
      <w:r>
        <w:t>. In a similar vein, Rob Walker argues:</w:t>
      </w:r>
    </w:p>
    <w:p w:rsidR="008C5FE7" w:rsidRDefault="008C5FE7" w:rsidP="008C5FE7">
      <w:r>
        <w:t>Under the present circumstances the question ‘What is to be done?’</w:t>
      </w:r>
      <w:r w:rsidRPr="008E12A0">
        <w:rPr>
          <w:sz w:val="12"/>
        </w:rPr>
        <w:t xml:space="preserve">¶ </w:t>
      </w:r>
      <w:r>
        <w:t xml:space="preserve">invites a degree of arrogance that is all too visible in the behaviour of the dominant political forces of our time. . . . </w:t>
      </w:r>
      <w:r w:rsidRPr="008E12A0">
        <w:rPr>
          <w:rStyle w:val="StyleUnderline"/>
        </w:rPr>
        <w:t>The most pressing questions of the age call not only for concrete policy options to be offered to existing elites and institutions</w:t>
      </w:r>
      <w:r>
        <w:t xml:space="preserve">, </w:t>
      </w:r>
      <w:r w:rsidRPr="008E12A0">
        <w:rPr>
          <w:rStyle w:val="StyleUnderline"/>
        </w:rPr>
        <w:t>but also</w:t>
      </w:r>
      <w:r>
        <w:t>, and more</w:t>
      </w:r>
      <w:r w:rsidRPr="008E12A0">
        <w:rPr>
          <w:sz w:val="12"/>
        </w:rPr>
        <w:t xml:space="preserve">¶ </w:t>
      </w:r>
      <w:r>
        <w:t xml:space="preserve">crucially, </w:t>
      </w:r>
      <w:r w:rsidRPr="008E12A0">
        <w:rPr>
          <w:rStyle w:val="StyleUnderline"/>
        </w:rPr>
        <w:t>for a serious rethinking of the ways in which it is possible¶ for human beings to live together</w:t>
      </w:r>
      <w:r>
        <w:t>.15</w:t>
      </w:r>
    </w:p>
    <w:p w:rsidR="008C5FE7" w:rsidRDefault="008C5FE7" w:rsidP="008C5FE7">
      <w:r w:rsidRPr="008E12A0">
        <w:rPr>
          <w:rStyle w:val="StyleUnderline"/>
        </w:rPr>
        <w:t>The aim of these comments is to draw to our attention the easily forgotten¶ fact that our existing ways of picturing international politics emerge from</w:t>
      </w:r>
      <w:r>
        <w:t xml:space="preserve">, and in relation to, </w:t>
      </w:r>
      <w:r w:rsidRPr="008E12A0">
        <w:rPr>
          <w:rStyle w:val="StyleUnderline"/>
        </w:rPr>
        <w:t>the very practices of international politics with which¶ they are engaged</w:t>
      </w:r>
      <w:r>
        <w:t xml:space="preserve"> and it is entirely plausible (on standard Humean grounds)</w:t>
      </w:r>
      <w:r w:rsidRPr="008E12A0">
        <w:rPr>
          <w:sz w:val="12"/>
        </w:rPr>
        <w:t xml:space="preserve">¶ </w:t>
      </w:r>
      <w:r w:rsidRPr="008E12A0">
        <w:rPr>
          <w:rStyle w:val="StyleUnderline"/>
        </w:rPr>
        <w:t>that, under changing conditions of political activity, these ways of guiding¶ reflection and action may lose their epistemic and/or ethical value such¶ that a deeper interrogation of the terms of international politics is required</w:t>
      </w:r>
      <w:r>
        <w:t xml:space="preserve">. Whether or not one agrees with Walker that this is currently required, it is a perfectly reasonable issue to raise. </w:t>
      </w:r>
    </w:p>
    <w:p w:rsidR="008C5FE7" w:rsidRPr="00661851" w:rsidRDefault="008C5FE7" w:rsidP="008C5FE7">
      <w:pPr>
        <w:pStyle w:val="Heading4"/>
      </w:pPr>
      <w:r w:rsidRPr="00661851">
        <w:t xml:space="preserve">Epistemological debate is necessary to test </w:t>
      </w:r>
      <w:r>
        <w:t xml:space="preserve">policy </w:t>
      </w:r>
    </w:p>
    <w:p w:rsidR="008C5FE7" w:rsidRDefault="008C5FE7" w:rsidP="008C5FE7">
      <w:r w:rsidRPr="008E12A0">
        <w:rPr>
          <w:rStyle w:val="Style13ptBold"/>
        </w:rPr>
        <w:t xml:space="preserve">Owen, Reader in Political Theory at the University of Southampton, 2 </w:t>
      </w:r>
      <w:r>
        <w:t xml:space="preserve">(David, Millennium: Journal of International Studies, Vol. 31, No. 3, </w:t>
      </w:r>
      <w:hyperlink r:id="rId71" w:history="1">
        <w:r w:rsidRPr="007B4756">
          <w:rPr>
            <w:rStyle w:val="Hyperlink"/>
          </w:rPr>
          <w:t>http://mil.sagepub.com/cgi/reprint/31/3/653</w:t>
        </w:r>
      </w:hyperlink>
      <w:r>
        <w:t>, pg. 663 date accessed 7/10/13 igm)</w:t>
      </w:r>
    </w:p>
    <w:p w:rsidR="008C5FE7" w:rsidRDefault="008C5FE7" w:rsidP="008C5FE7"/>
    <w:p w:rsidR="008C5FE7" w:rsidRPr="008E12A0" w:rsidRDefault="008C5FE7" w:rsidP="008C5FE7">
      <w:r>
        <w:t>The third dimension concerns the relationship between positivist IR</w:t>
      </w:r>
      <w:r w:rsidRPr="005E2104">
        <w:rPr>
          <w:sz w:val="12"/>
        </w:rPr>
        <w:t xml:space="preserve">¶ </w:t>
      </w:r>
      <w:r>
        <w:t>theory and critical IR theory, where White’s distinction enables us to make</w:t>
      </w:r>
      <w:r w:rsidRPr="005E2104">
        <w:rPr>
          <w:sz w:val="12"/>
        </w:rPr>
        <w:t xml:space="preserve">¶ </w:t>
      </w:r>
      <w:r>
        <w:t>sense of a related confusion, namely, the confusion between holding that</w:t>
      </w:r>
      <w:r w:rsidRPr="005E2104">
        <w:rPr>
          <w:sz w:val="12"/>
        </w:rPr>
        <w:t xml:space="preserve">¶ </w:t>
      </w:r>
      <w:r w:rsidRPr="005E2104">
        <w:rPr>
          <w:rStyle w:val="StyleUnderline"/>
        </w:rPr>
        <w:t>forms of positivist IR theory</w:t>
      </w:r>
      <w:r>
        <w:t xml:space="preserve"> (e.g., neorealism and neoliberal</w:t>
      </w:r>
      <w:r w:rsidRPr="005E2104">
        <w:rPr>
          <w:sz w:val="12"/>
        </w:rPr>
        <w:t xml:space="preserve">¶ </w:t>
      </w:r>
      <w:r>
        <w:t>institutionalism</w:t>
      </w:r>
      <w:r w:rsidRPr="005E2104">
        <w:t>)</w:t>
      </w:r>
      <w:r w:rsidRPr="005E2104">
        <w:rPr>
          <w:rStyle w:val="StyleUnderline"/>
        </w:rPr>
        <w:t xml:space="preserve"> are necessarily either value-free or evaluative</w:t>
      </w:r>
      <w:r>
        <w:t xml:space="preserve">. It does so because we can now see that, although forms of </w:t>
      </w:r>
      <w:r w:rsidRPr="005E2104">
        <w:rPr>
          <w:rStyle w:val="StyleUnderline"/>
        </w:rPr>
        <w:t>positivist IR theory</w:t>
      </w:r>
      <w:r>
        <w:t xml:space="preserve"> are not normative theories, they </w:t>
      </w:r>
      <w:r w:rsidRPr="005E2104">
        <w:rPr>
          <w:rStyle w:val="StyleUnderline"/>
        </w:rPr>
        <w:t>presuppose a background picture which¶ orients our thinking through the framing of not only what can be intelligibly up for grabs as true-or-false</w:t>
      </w:r>
      <w:r>
        <w:t xml:space="preserve"> (the epistemic framing) </w:t>
      </w:r>
      <w:r w:rsidRPr="005E2104">
        <w:rPr>
          <w:rStyle w:val="StyleUnderline"/>
        </w:rPr>
        <w:t>but also what can be¶ intelligibly up for grabs as good-or-bad</w:t>
      </w:r>
      <w:r>
        <w:t xml:space="preserve"> (the ethical framing). As Charles Taylor has argued, a condition of our intelligibility as agents is that we</w:t>
      </w:r>
      <w:r w:rsidRPr="005E2104">
        <w:rPr>
          <w:sz w:val="12"/>
        </w:rPr>
        <w:t xml:space="preserve">¶ </w:t>
      </w:r>
      <w:r>
        <w:t>inhabit a moral framework which orients us in ethical space and our practices of epistemic theorising cannot be intelligibly conceived as existing</w:t>
      </w:r>
      <w:r w:rsidRPr="005E2104">
        <w:rPr>
          <w:sz w:val="12"/>
        </w:rPr>
        <w:t xml:space="preserve">¶ </w:t>
      </w:r>
      <w:r>
        <w:t xml:space="preserve">independently of this orientation in thinking.21 </w:t>
      </w:r>
      <w:r w:rsidRPr="005E2104">
        <w:rPr>
          <w:rStyle w:val="StyleUnderline"/>
        </w:rPr>
        <w:t>The confusion in IR theory¶ arises because</w:t>
      </w:r>
      <w:r>
        <w:t xml:space="preserve">, on the one hand, </w:t>
      </w:r>
      <w:r w:rsidRPr="005E2104">
        <w:rPr>
          <w:rStyle w:val="StyleUnderline"/>
        </w:rPr>
        <w:t>positivist</w:t>
      </w:r>
      <w:r>
        <w:t xml:space="preserve"> IR </w:t>
      </w:r>
      <w:r w:rsidRPr="005E2104">
        <w:rPr>
          <w:rStyle w:val="StyleUnderline"/>
        </w:rPr>
        <w:t>theory</w:t>
      </w:r>
      <w:r>
        <w:t xml:space="preserve"> typically </w:t>
      </w:r>
      <w:r w:rsidRPr="005E2104">
        <w:rPr>
          <w:rStyle w:val="StyleUnderline"/>
        </w:rPr>
        <w:t>suppresses acknowledgement of its own ethical presuppositions under the influence of the scientific model</w:t>
      </w:r>
      <w:r>
        <w:t xml:space="preserve"> (e.g., Waltz’s neorealism and Keohane’s neoliberal</w:t>
      </w:r>
      <w:r w:rsidRPr="005E2104">
        <w:rPr>
          <w:sz w:val="12"/>
        </w:rPr>
        <w:t xml:space="preserve">¶ </w:t>
      </w:r>
      <w:r>
        <w:t xml:space="preserve">institutionalism), while, on the other hand, </w:t>
      </w:r>
      <w:r w:rsidRPr="005E2104">
        <w:t>its</w:t>
      </w:r>
      <w:r>
        <w:t xml:space="preserve"> (radical) critics typically view </w:t>
      </w:r>
      <w:r w:rsidRPr="005E2104">
        <w:rPr>
          <w:rStyle w:val="StyleUnderline"/>
        </w:rPr>
        <w:t>its ethical characteristics</w:t>
      </w:r>
      <w:r>
        <w:t xml:space="preserve"> as </w:t>
      </w:r>
      <w:r w:rsidRPr="005E2104">
        <w:rPr>
          <w:rStyle w:val="StyleUnderline"/>
        </w:rPr>
        <w:t>indicat</w:t>
      </w:r>
      <w:r>
        <w:t xml:space="preserve">ing </w:t>
      </w:r>
      <w:r w:rsidRPr="005E2104">
        <w:rPr>
          <w:rStyle w:val="StyleUnderline"/>
        </w:rPr>
        <w:t>that there is an evaluative or normative theory hidden</w:t>
      </w:r>
      <w:r>
        <w:t xml:space="preserve">, as it were, </w:t>
      </w:r>
      <w:r w:rsidRPr="005E2104">
        <w:rPr>
          <w:rStyle w:val="StyleUnderline"/>
        </w:rPr>
        <w:t>within the folds of what presents¶ itself as a value-free account</w:t>
      </w:r>
      <w:r>
        <w:t>. Consequently, both regard the other as, in</w:t>
      </w:r>
      <w:r w:rsidRPr="005E2104">
        <w:rPr>
          <w:sz w:val="12"/>
        </w:rPr>
        <w:t xml:space="preserve">¶ </w:t>
      </w:r>
      <w:r>
        <w:t xml:space="preserve">some sense, </w:t>
      </w:r>
      <w:r w:rsidRPr="005E2104">
        <w:t>producing ideological forms of knowledge; the</w:t>
      </w:r>
      <w:r>
        <w:t xml:space="preserve"> positivist’s claim is that critical IR theory is ideological by virtue of its explicitly normative character, the critical theorist’s claim is that positivist IR theory</w:t>
      </w:r>
      <w:r w:rsidRPr="005E2104">
        <w:rPr>
          <w:sz w:val="12"/>
        </w:rPr>
        <w:t xml:space="preserve">¶ </w:t>
      </w:r>
      <w:r>
        <w:t>is ideological by virtue of its failure to acknowledge and reflect on its own</w:t>
      </w:r>
      <w:r w:rsidRPr="005E2104">
        <w:rPr>
          <w:sz w:val="12"/>
        </w:rPr>
        <w:t xml:space="preserve">¶ </w:t>
      </w:r>
      <w:r>
        <w:t xml:space="preserve">implicit normative commitments. But this mutual disdain is also a product of the confusion of pictures and theories. Firstly, </w:t>
      </w:r>
      <w:r w:rsidRPr="005E2104">
        <w:rPr>
          <w:rStyle w:val="StyleUnderline"/>
        </w:rPr>
        <w:t>there is a confusion between pictures and theories combined with the scientistic suppression¶ of the ethical presuppositions of IR theory</w:t>
      </w:r>
      <w:r>
        <w:t>. This finds expression in the</w:t>
      </w:r>
      <w:r w:rsidRPr="005E2104">
        <w:rPr>
          <w:sz w:val="12"/>
        </w:rPr>
        <w:t xml:space="preserve">¶ </w:t>
      </w:r>
      <w:r>
        <w:t>thought that we need to get our epistemic account of the world sorted out before we can engage responsibly in ethical judgement about what to do, where such epistemic adequacy requires the construction of a positive</w:t>
      </w:r>
      <w:r w:rsidRPr="005E2104">
        <w:rPr>
          <w:sz w:val="12"/>
        </w:rPr>
        <w:t xml:space="preserve">¶ </w:t>
      </w:r>
      <w:r>
        <w:t>theory that can explain the features of the world at issue. An example of</w:t>
      </w:r>
      <w:r w:rsidRPr="005E2104">
        <w:rPr>
          <w:sz w:val="12"/>
        </w:rPr>
        <w:t xml:space="preserve">¶ </w:t>
      </w:r>
      <w:r>
        <w:t>this position is provided by Waltz’s neorealism.22 Against this first position, we may reasonably point out that epistemic adequacy cannot be intelligibly</w:t>
      </w:r>
      <w:r w:rsidRPr="005E2104">
        <w:rPr>
          <w:sz w:val="12"/>
        </w:rPr>
        <w:t xml:space="preserve">¶ </w:t>
      </w:r>
      <w:r>
        <w:t>specified independently of background ethical commitments concerning what matters to us and how it matters to us.</w:t>
      </w:r>
    </w:p>
    <w:p w:rsidR="008C5FE7" w:rsidRPr="00691FAE" w:rsidRDefault="008C5FE7" w:rsidP="008C5FE7">
      <w:pPr>
        <w:pStyle w:val="Heading3"/>
      </w:pPr>
      <w:r w:rsidRPr="00691FAE">
        <w:t xml:space="preserve">Ontology Focus </w:t>
      </w:r>
      <w:r>
        <w:t xml:space="preserve">- </w:t>
      </w:r>
      <w:r w:rsidRPr="00691FAE">
        <w:t>Prereq/Precede Policy</w:t>
      </w:r>
    </w:p>
    <w:p w:rsidR="008C5FE7" w:rsidRPr="00FB7E39" w:rsidRDefault="008C5FE7" w:rsidP="008C5FE7">
      <w:pPr>
        <w:pStyle w:val="Heading4"/>
      </w:pPr>
      <w:r>
        <w:t>Ontology precedes policymaking – questions of being and understanding define the limits and conditions of politics</w:t>
      </w:r>
    </w:p>
    <w:p w:rsidR="008C5FE7" w:rsidRDefault="008C5FE7" w:rsidP="008C5FE7">
      <w:r w:rsidRPr="00FB7E39">
        <w:rPr>
          <w:rStyle w:val="Style13ptBold"/>
        </w:rPr>
        <w:t>Dillon, professor Politics and International Relations at the University of Lancaster</w:t>
      </w:r>
      <w:r>
        <w:rPr>
          <w:rStyle w:val="Style13ptBold"/>
        </w:rPr>
        <w:t>,</w:t>
      </w:r>
      <w:r w:rsidRPr="00FB7E39">
        <w:rPr>
          <w:rStyle w:val="Style13ptBold"/>
        </w:rPr>
        <w:t xml:space="preserve"> 3 </w:t>
      </w:r>
      <w:r>
        <w:t>(Michael, pg. 1 “Politics of Security: Towards a Political Philosophy of Continental Thought” Taylor &amp; Francis e-Library, 2003, igm)</w:t>
      </w:r>
    </w:p>
    <w:p w:rsidR="008C5FE7" w:rsidRPr="00C351F1" w:rsidRDefault="008C5FE7" w:rsidP="008C5FE7"/>
    <w:p w:rsidR="008C5FE7" w:rsidRDefault="008C5FE7" w:rsidP="008C5FE7">
      <w:pPr>
        <w:rPr>
          <w:sz w:val="12"/>
        </w:rPr>
      </w:pPr>
      <w:r w:rsidRPr="00FB7E39">
        <w:rPr>
          <w:rStyle w:val="StyleUnderline"/>
        </w:rPr>
        <w:t>International Relations is a discipline concerned with observing how the political¶ project of living-out the modern emerged</w:t>
      </w:r>
      <w:r>
        <w:t>, and how it continues to operate globally.</w:t>
      </w:r>
      <w:r w:rsidRPr="00C351F1">
        <w:rPr>
          <w:sz w:val="12"/>
        </w:rPr>
        <w:t xml:space="preserve">¶ </w:t>
      </w:r>
      <w:r>
        <w:t xml:space="preserve">I am concerned with how we might out-live the modern politically. </w:t>
      </w:r>
      <w:r w:rsidRPr="00FB7E39">
        <w:rPr>
          <w:rStyle w:val="StyleUnderline"/>
        </w:rPr>
        <w:t>I think of¶ outliving here as surpassing the modern political imagination, not merely surviving¶ its dereliction</w:t>
      </w:r>
      <w:r>
        <w:t>.</w:t>
      </w:r>
      <w:r w:rsidRPr="00C351F1">
        <w:rPr>
          <w:sz w:val="12"/>
        </w:rPr>
        <w:t xml:space="preserve">¶ </w:t>
      </w:r>
    </w:p>
    <w:p w:rsidR="008C5FE7" w:rsidRDefault="008C5FE7" w:rsidP="008C5FE7">
      <w:pPr>
        <w:rPr>
          <w:sz w:val="12"/>
        </w:rPr>
      </w:pPr>
      <w:r>
        <w:t xml:space="preserve">In making its contribution to out-living the modern, </w:t>
      </w:r>
      <w:r w:rsidRPr="00FB7E39">
        <w:rPr>
          <w:rStyle w:val="StyleUnderline"/>
        </w:rPr>
        <w:t>politics must be an art¶ capable not only of applying existing moral and economic codes</w:t>
      </w:r>
      <w:r>
        <w:t>, or of</w:t>
      </w:r>
      <w:r w:rsidRPr="00C351F1">
        <w:rPr>
          <w:sz w:val="12"/>
        </w:rPr>
        <w:t xml:space="preserve">¶ </w:t>
      </w:r>
      <w:r>
        <w:t xml:space="preserve">administering the interests of existing subjectivities. </w:t>
      </w:r>
      <w:r w:rsidRPr="00FB7E39">
        <w:rPr>
          <w:rStyle w:val="StyleUnderline"/>
        </w:rPr>
        <w:t>It must be capable</w:t>
      </w:r>
      <w:r>
        <w:t xml:space="preserve">, also, </w:t>
      </w:r>
      <w:r w:rsidRPr="00FB7E39">
        <w:rPr>
          <w:rStyle w:val="StyleUnderline"/>
        </w:rPr>
        <w:t xml:space="preserve">of¶ allowing new possibilities of political being to emerge out of the unstable, unjust¶ and violently defended sediment of modern political existence. </w:t>
      </w:r>
      <w:r>
        <w:t>In the development</w:t>
      </w:r>
      <w:r w:rsidRPr="00C351F1">
        <w:rPr>
          <w:sz w:val="12"/>
        </w:rPr>
        <w:t xml:space="preserve">¶ </w:t>
      </w:r>
      <w:r>
        <w:t>of such a project, International Relations becomes more rather than less important.</w:t>
      </w:r>
      <w:r w:rsidRPr="00C351F1">
        <w:rPr>
          <w:sz w:val="12"/>
        </w:rPr>
        <w:t xml:space="preserve">¶ </w:t>
      </w:r>
      <w:r>
        <w:t xml:space="preserve">For </w:t>
      </w:r>
      <w:r w:rsidRPr="00FB7E39">
        <w:rPr>
          <w:rStyle w:val="StyleUnderline"/>
        </w:rPr>
        <w:t>the question of whether or not human being does out-live the modern is one¶ posed in and through the interstitial politics of</w:t>
      </w:r>
      <w:r>
        <w:t xml:space="preserve"> (</w:t>
      </w:r>
      <w:r w:rsidRPr="00FB7E39">
        <w:rPr>
          <w:rStyle w:val="StyleUnderline"/>
        </w:rPr>
        <w:t>inter)national politics</w:t>
      </w:r>
      <w:r>
        <w:t>.</w:t>
      </w:r>
      <w:r w:rsidRPr="00C351F1">
        <w:rPr>
          <w:sz w:val="12"/>
        </w:rPr>
        <w:t xml:space="preserve">¶ </w:t>
      </w:r>
    </w:p>
    <w:p w:rsidR="008C5FE7" w:rsidRDefault="008C5FE7" w:rsidP="008C5FE7">
      <w:pPr>
        <w:rPr>
          <w:sz w:val="12"/>
        </w:rPr>
      </w:pPr>
      <w:r>
        <w:t>To conceive of politics as being concerned with making way for new</w:t>
      </w:r>
      <w:r w:rsidRPr="00C351F1">
        <w:rPr>
          <w:sz w:val="12"/>
        </w:rPr>
        <w:t xml:space="preserve">¶ </w:t>
      </w:r>
      <w:r>
        <w:t>possibilities of being requires reimagining politics itself. Speciﬁcally, it requires</w:t>
      </w:r>
      <w:r w:rsidRPr="00C351F1">
        <w:rPr>
          <w:sz w:val="12"/>
        </w:rPr>
        <w:t xml:space="preserve">¶ </w:t>
      </w:r>
      <w:r>
        <w:t xml:space="preserve">that </w:t>
      </w:r>
      <w:r w:rsidRPr="00FB7E39">
        <w:rPr>
          <w:rStyle w:val="StyleUnderline"/>
        </w:rPr>
        <w:t xml:space="preserve">politics </w:t>
      </w:r>
      <w:r w:rsidRPr="00FB7E39">
        <w:t>be thought as something which</w:t>
      </w:r>
      <w:r w:rsidRPr="00FB7E39">
        <w:rPr>
          <w:rStyle w:val="StyleUnderline"/>
        </w:rPr>
        <w:t xml:space="preserve"> arises from human being as a¶ possibility</w:t>
      </w:r>
      <w:r>
        <w:t xml:space="preserve">. </w:t>
      </w:r>
      <w:r w:rsidRPr="00FB7E39">
        <w:rPr>
          <w:rStyle w:val="StyleUnderline"/>
        </w:rPr>
        <w:t>To understand human being as a possibility</w:t>
      </w:r>
      <w:r>
        <w:t xml:space="preserve">, however, </w:t>
      </w:r>
      <w:r w:rsidRPr="00FB7E39">
        <w:rPr>
          <w:rStyle w:val="StyleUnderline"/>
        </w:rPr>
        <w:t>means understanding that it consists in the improbable feat of always already containing¶ more than it is possible to contain</w:t>
      </w:r>
      <w:r>
        <w:t>; understanding that there is always already in</w:t>
      </w:r>
      <w:r w:rsidRPr="00C351F1">
        <w:rPr>
          <w:sz w:val="12"/>
        </w:rPr>
        <w:t xml:space="preserve">¶ </w:t>
      </w:r>
      <w:r>
        <w:t>human being an excess of being over appearance and identity.</w:t>
      </w:r>
      <w:r w:rsidRPr="00C351F1">
        <w:rPr>
          <w:sz w:val="12"/>
        </w:rPr>
        <w:t xml:space="preserve">¶ </w:t>
      </w:r>
    </w:p>
    <w:p w:rsidR="008C5FE7" w:rsidRDefault="008C5FE7" w:rsidP="008C5FE7">
      <w:r w:rsidRPr="00FB7E39">
        <w:rPr>
          <w:rStyle w:val="StyleUnderline"/>
        </w:rPr>
        <w:t>Thought as a possibility rather than a ﬁxed and determinate actuality</w:t>
      </w:r>
      <w:r>
        <w:t>, human</w:t>
      </w:r>
      <w:r w:rsidRPr="00C351F1">
        <w:rPr>
          <w:sz w:val="12"/>
        </w:rPr>
        <w:t xml:space="preserve">¶ </w:t>
      </w:r>
      <w:r>
        <w:t>being must necessarily also be thought as free; free to take-up the difﬁcult and</w:t>
      </w:r>
      <w:r w:rsidRPr="00C351F1">
        <w:rPr>
          <w:sz w:val="12"/>
        </w:rPr>
        <w:t xml:space="preserve">¶ </w:t>
      </w:r>
      <w:r>
        <w:t>inescapable challenge it encounters in itself as a possibility, and make that possibility</w:t>
      </w:r>
      <w:r w:rsidRPr="00C351F1">
        <w:rPr>
          <w:sz w:val="12"/>
        </w:rPr>
        <w:t xml:space="preserve">¶ </w:t>
      </w:r>
      <w:r>
        <w:t xml:space="preserve">its own. For </w:t>
      </w:r>
      <w:r w:rsidRPr="00FB7E39">
        <w:rPr>
          <w:rStyle w:val="StyleUnderline"/>
        </w:rPr>
        <w:t>if the human were not free, in the condition of having its being as a¶ possibility to be, there would be no action to take, no decisions to make</w:t>
      </w:r>
      <w:r>
        <w:t>, no dilemmas</w:t>
      </w:r>
      <w:r w:rsidRPr="00C351F1">
        <w:rPr>
          <w:sz w:val="12"/>
        </w:rPr>
        <w:t xml:space="preserve">¶ </w:t>
      </w:r>
      <w:r>
        <w:t xml:space="preserve">to face, no relations to relate, no loves to love, no fears to fear, no laws to make and no laws to break. </w:t>
      </w:r>
      <w:r w:rsidRPr="00FB7E39">
        <w:rPr>
          <w:rStyle w:val="StyleUnderline"/>
        </w:rPr>
        <w:t>There would</w:t>
      </w:r>
      <w:r>
        <w:t xml:space="preserve">, in short </w:t>
      </w:r>
      <w:r w:rsidRPr="00FB7E39">
        <w:rPr>
          <w:rStyle w:val="StyleUnderline"/>
        </w:rPr>
        <w:t>be no politics</w:t>
      </w:r>
      <w:r>
        <w:t xml:space="preserve">. Consequently, </w:t>
      </w:r>
      <w:r w:rsidRPr="00FB7E39">
        <w:rPr>
          <w:rStyle w:val="Emphasis"/>
        </w:rPr>
        <w:t>the very project of politics is made possible by human being as a possibility.</w:t>
      </w:r>
      <w:r>
        <w:t xml:space="preserve"> A possibility engendered by the freedom of human being as a possibility, the project for politics must then be the making way for the taking place of human being’s as possibility. </w:t>
      </w:r>
      <w:r w:rsidRPr="00FB7E39">
        <w:t>Such an account of politics would also make International Relations more rather less important</w:t>
      </w:r>
      <w:r>
        <w:t xml:space="preserve">: albeit, it would make International Relations something which its orthodox proponents would not recognize. </w:t>
      </w:r>
    </w:p>
    <w:p w:rsidR="008C5FE7" w:rsidRDefault="008C5FE7" w:rsidP="008C5FE7">
      <w:pPr>
        <w:pStyle w:val="Heading4"/>
      </w:pPr>
      <w:r>
        <w:t>Ontology informs action – determining the implications of a policy start with questions of ontology</w:t>
      </w:r>
    </w:p>
    <w:p w:rsidR="008C5FE7" w:rsidRDefault="008C5FE7" w:rsidP="008C5FE7">
      <w:r w:rsidRPr="00FB7E39">
        <w:rPr>
          <w:rStyle w:val="Style13ptBold"/>
        </w:rPr>
        <w:t>Cambell, Professor of Political Science at the University of Notre Dame, and Shapiro, Professor of Political Science at the University of Hawaiʻi, 99</w:t>
      </w:r>
      <w:r>
        <w:t xml:space="preserve"> (David, Michael J., pg. 96, “Moral Spaces: Rethinking Ethics and World Politics” University of Minnesota Press, igm)</w:t>
      </w:r>
    </w:p>
    <w:p w:rsidR="008C5FE7" w:rsidRDefault="008C5FE7" w:rsidP="008C5FE7"/>
    <w:p w:rsidR="008C5FE7" w:rsidRPr="00C351F1" w:rsidRDefault="008C5FE7" w:rsidP="008C5FE7">
      <w:r>
        <w:t xml:space="preserve">As Heidegger-himself an especially revealing figure of the deep and mutual implication of the philosophical and the political-never tired of pointing out, </w:t>
      </w:r>
      <w:r w:rsidRPr="00FB7E39">
        <w:rPr>
          <w:rStyle w:val="StyleUnderline"/>
        </w:rPr>
        <w:t>the relevance of ontology to all other kinds of thinking is fundamental and inescapable</w:t>
      </w:r>
      <w:r>
        <w:t xml:space="preserve">.  For </w:t>
      </w:r>
      <w:r w:rsidRPr="00FB7E39">
        <w:rPr>
          <w:rStyle w:val="StyleUnderline"/>
        </w:rPr>
        <w:t>one cannot say anything about that is</w:t>
      </w:r>
      <w:r>
        <w:t xml:space="preserve">, </w:t>
      </w:r>
      <w:r w:rsidRPr="00FB7E39">
        <w:rPr>
          <w:rStyle w:val="StyleUnderline"/>
        </w:rPr>
        <w:t>without always already having made assumptions about the is as such</w:t>
      </w:r>
      <w:r>
        <w:t xml:space="preserve">.  Any mode of thought, in short, always already carries an ontology sequestered within it.  What this ontological turn does to other-regional-modes of thought is to challenge the ontology within which they operate.  The implications of that review reverberate through the entire mode of thought, demanding a reappraisal as fundamental as the reappraisal ontology has demanded of philosophy.  </w:t>
      </w:r>
      <w:r w:rsidRPr="00FB7E39">
        <w:rPr>
          <w:rStyle w:val="StyleUnderline"/>
        </w:rPr>
        <w:t>With ontology at issue</w:t>
      </w:r>
      <w:r>
        <w:t xml:space="preserve">, </w:t>
      </w:r>
      <w:r w:rsidRPr="00FB7E39">
        <w:rPr>
          <w:rStyle w:val="StyleUnderline"/>
        </w:rPr>
        <w:t>the entire foundations or underpinnings of any mode of thought are rendered problematic.</w:t>
      </w:r>
      <w:r>
        <w:t xml:space="preserve">  </w:t>
      </w:r>
      <w:r w:rsidRPr="00FB7E39">
        <w:rPr>
          <w:rStyle w:val="StyleUnderline"/>
        </w:rPr>
        <w:t>This applies as much to any modern discipline of thought as it does to the question of modernity as such</w:t>
      </w:r>
      <w:r>
        <w:t xml:space="preserve">, with the exception, it seems, of science, which, having long ago given up the ontological questioning of when it called itself natural philosophy, appears now, in its industrialized and corporatized form, to be invulnerable to ontological perturbation.  With its foundations at issue, </w:t>
      </w:r>
      <w:r w:rsidRPr="00FB7E39">
        <w:rPr>
          <w:rStyle w:val="StyleUnderline"/>
        </w:rPr>
        <w:t>the very authority of a mode of thought and the ways in which it characterizes the critical issues of freedom and judgment</w:t>
      </w:r>
      <w:r>
        <w:t xml:space="preserve"> (of what kind of universe human beings inhabit, how they inhabit it, and what counts as reliable knowledge for them in it) </w:t>
      </w:r>
      <w:r w:rsidRPr="00FB7E39">
        <w:rPr>
          <w:rStyle w:val="StyleUnderline"/>
        </w:rPr>
        <w:t>is also put in question</w:t>
      </w:r>
      <w:r>
        <w:t xml:space="preserve">.  The very ways in which Nietzsche, Heidegger, and other continental philosophers challenged Western ontology, simultaneously, therefore reposed the fundamental and inescapable difficulty, or aporia, for human being of decision and judgment.  </w:t>
      </w:r>
      <w:r w:rsidRPr="00FB7E39">
        <w:t>In other words, whatever ontology you subscribe to, knowingly or unknowingly, as a human being you still have to act.</w:t>
      </w:r>
      <w:r>
        <w:t xml:space="preserve">  Whether or not you know or acknowledge it, </w:t>
      </w:r>
      <w:r w:rsidRPr="00FB7E39">
        <w:rPr>
          <w:rStyle w:val="StyleUnderline"/>
        </w:rPr>
        <w:t>the ontology you subscribe to will construe the problem of action for you in one way rather than anothe</w:t>
      </w:r>
      <w:r>
        <w:t xml:space="preserve">r.  </w:t>
      </w:r>
      <w:r w:rsidRPr="00FB7E39">
        <w:rPr>
          <w:rStyle w:val="StyleUnderline"/>
        </w:rPr>
        <w:t>You may think ontology is some arcane question of philosophy</w:t>
      </w:r>
      <w:r>
        <w:t xml:space="preserve">, </w:t>
      </w:r>
      <w:r w:rsidRPr="00FB7E39">
        <w:rPr>
          <w:rStyle w:val="StyleUnderline"/>
        </w:rPr>
        <w:t xml:space="preserve">but </w:t>
      </w:r>
      <w:r>
        <w:t xml:space="preserve">Nietzsche and Heidegger showed that </w:t>
      </w:r>
      <w:r w:rsidRPr="00FB7E39">
        <w:rPr>
          <w:rStyle w:val="StyleUnderline"/>
        </w:rPr>
        <w:t>it intimately shapes not only a way of thinking</w:t>
      </w:r>
      <w:r>
        <w:t xml:space="preserve">, </w:t>
      </w:r>
      <w:r w:rsidRPr="00FB7E39">
        <w:rPr>
          <w:rStyle w:val="StyleUnderline"/>
        </w:rPr>
        <w:t>but a way of being, a form of life.</w:t>
      </w:r>
      <w:r>
        <w:t xml:space="preserve">  </w:t>
      </w:r>
      <w:r w:rsidRPr="00FB7E39">
        <w:rPr>
          <w:rStyle w:val="StyleUnderline"/>
        </w:rPr>
        <w:t>Decision</w:t>
      </w:r>
      <w:r>
        <w:t xml:space="preserve">, a fortiori political decision, in short, </w:t>
      </w:r>
      <w:r w:rsidRPr="00FB7E39">
        <w:rPr>
          <w:rStyle w:val="StyleUnderline"/>
        </w:rPr>
        <w:t>is no mere technique</w:t>
      </w:r>
      <w:r>
        <w:t xml:space="preserve">.  It is instead a way of being that bears an understanding of Being, and of the fundaments of the human way of being within it.  This applies, indeed applies most, to those mock-innocent political slaves who claim only to be technocrats of decision making.  While Certain continental thinkers like Blumenberg and Lowith, for example, were prompted to interrogate or challenge the modern’s claim to being distinctively “modern,” and others such as Adorno questioned its enlightened credentials, philosophers like Derrida and Levinas pursued the metaphysical implications (or rather the implications for metaphysics) of the thinking initiated by Kierkegaard, as well as by Nietzsche and Heidegger.  The violence of metaphysics, together with another way of thinking about the question of the ethical, emerged as the defining theme of their work.  Other, notably Foucault, Deleuze, Lyotard, Baudrillard, and Bataille turned the thinking of Nietzsche and Heidegger into a novel kind of social and political critique of both the regimes and the effects of power that have come to distinguish late modern times; they concentrated, in detail, upon how the violence identified by these other thinkers manifested itself not only in the mundane practices of modern life, but also in those areas that claimed to be most free of it, especially the freedom and security of the subject as well as its allied will to truth and knowledge.  Questioning the appeal to the secure self-grounding common to both its epistemic structures and its political imagination, and in the course of reinterrogating both the political character of the modern and the modern character of the political, </w:t>
      </w:r>
      <w:r w:rsidRPr="00FB7E39">
        <w:rPr>
          <w:rStyle w:val="StyleUnderline"/>
        </w:rPr>
        <w:t>this problematization of modernity has begun to prompt an ontopolitcally driven reappraisal of modern political thought</w:t>
      </w:r>
      <w:r>
        <w:t>.</w:t>
      </w:r>
    </w:p>
    <w:p w:rsidR="008C5FE7" w:rsidRPr="0072743D" w:rsidRDefault="008C5FE7" w:rsidP="008C5FE7">
      <w:pPr>
        <w:pStyle w:val="Heading2"/>
      </w:pPr>
      <w:r w:rsidRPr="0072743D">
        <w:t>State Focus Bad</w:t>
      </w:r>
    </w:p>
    <w:p w:rsidR="008C5FE7" w:rsidRDefault="008C5FE7" w:rsidP="008C5FE7">
      <w:pPr>
        <w:pStyle w:val="Heading3"/>
      </w:pPr>
      <w:r>
        <w:t>State Focus Bad – Agency</w:t>
      </w:r>
    </w:p>
    <w:p w:rsidR="008C5FE7" w:rsidRDefault="008C5FE7" w:rsidP="008C5FE7">
      <w:pPr>
        <w:pStyle w:val="Heading4"/>
      </w:pPr>
      <w:r>
        <w:t>State focused debates preclude discussions of individual action – kills effectiveness and agency</w:t>
      </w:r>
    </w:p>
    <w:p w:rsidR="008C5FE7" w:rsidRDefault="008C5FE7" w:rsidP="008C5FE7">
      <w:r w:rsidRPr="00691FAE">
        <w:rPr>
          <w:rStyle w:val="Style13ptBold"/>
        </w:rPr>
        <w:t>Bleiker, professor of International Relations, 2k</w:t>
      </w:r>
      <w:r>
        <w:t xml:space="preserve"> (Roland, “Popular Dissent, Human Agency and Global Politics” pg. 8, Cambridge University Press, igm)</w:t>
      </w:r>
    </w:p>
    <w:p w:rsidR="008C5FE7" w:rsidRDefault="008C5FE7" w:rsidP="008C5FE7"/>
    <w:p w:rsidR="008C5FE7" w:rsidRDefault="008C5FE7" w:rsidP="008C5FE7">
      <w:r>
        <w:t xml:space="preserve">To expand the scope of international theory and to bring transversal struggles into focus is not to declare the state obsolete. States remain central actors in international politics and they have to be recognised and theorised as such. In fact, my analysis will examine various ways in which states and the boundaries between them have mediated the formation, functioning and impact of dissent. However, </w:t>
      </w:r>
      <w:r w:rsidRPr="004F4227">
        <w:rPr>
          <w:rStyle w:val="StyleUnderline"/>
        </w:rPr>
        <w:t>my reading of dissent and agency makes the state neither its main focus nor its starting point.</w:t>
      </w:r>
      <w:r>
        <w:t xml:space="preserve"> There are compelling </w:t>
      </w:r>
      <w:r w:rsidRPr="004F4227">
        <w:rPr>
          <w:rStyle w:val="StyleUnderline"/>
        </w:rPr>
        <w:t>reasons for</w:t>
      </w:r>
      <w:r>
        <w:t xml:space="preserve"> </w:t>
      </w:r>
      <w:r w:rsidRPr="004F4227">
        <w:rPr>
          <w:rStyle w:val="StyleUnderline"/>
        </w:rPr>
        <w:t>such a strategy</w:t>
      </w:r>
      <w:r>
        <w:t xml:space="preserve">, and they </w:t>
      </w:r>
      <w:r w:rsidRPr="004F4227">
        <w:rPr>
          <w:rStyle w:val="StyleUnderline"/>
        </w:rPr>
        <w:t>go beyond a</w:t>
      </w:r>
      <w:r>
        <w:t xml:space="preserve"> mere </w:t>
      </w:r>
      <w:r w:rsidRPr="004F4227">
        <w:rPr>
          <w:rStyle w:val="StyleUnderline"/>
        </w:rPr>
        <w:t>recognition that a state-centric approach to international theory engenders a form of representation that privileges the authority of the state and thus precludes an adequate understand¬ing of the radical transformations that are currently unfolding in global life</w:t>
      </w:r>
      <w:r>
        <w:t xml:space="preserve">. Michael Shapiro is among an increasing number of theor¬ists who convincingly portray the state not only as an institution, but also, and primarily, as a set of 'stories' — of which the state-centric approach to international theory is a perfect example. </w:t>
      </w:r>
      <w:r w:rsidRPr="004F4227">
        <w:rPr>
          <w:rStyle w:val="StyleUnderline"/>
        </w:rPr>
        <w:t>It is part of a legitimisation process that highlights, promotes and naturalises cer¬tain political practices and the territorial context within which they take place.</w:t>
      </w:r>
      <w:r>
        <w:t xml:space="preserve"> Taken together, these stories provide the state with a sense of identity, coherence and unity. They create boundaries between an inside and an outside, between a people and its others. Shapiro stresses that such </w:t>
      </w:r>
      <w:r w:rsidRPr="004F4227">
        <w:rPr>
          <w:rStyle w:val="StyleUnderline"/>
        </w:rPr>
        <w:t xml:space="preserve">state-stories also </w:t>
      </w:r>
      <w:r>
        <w:t xml:space="preserve">exclude, for they </w:t>
      </w:r>
      <w:r w:rsidRPr="004F4227">
        <w:rPr>
          <w:rStyle w:val="StyleUnderline"/>
        </w:rPr>
        <w:t>seek 'to repress or delegitimise other stories and the practices of identity and space they reflect.' And it is these processes of exclusion that impose a cer¬tain political order and provide the state with a legitimate rationale for violent encounters</w:t>
      </w:r>
      <w:r>
        <w:t>.22</w:t>
      </w:r>
    </w:p>
    <w:p w:rsidR="008C5FE7" w:rsidRDefault="008C5FE7" w:rsidP="008C5FE7"/>
    <w:p w:rsidR="008C5FE7" w:rsidRDefault="008C5FE7" w:rsidP="008C5FE7">
      <w:pPr>
        <w:pStyle w:val="Heading3"/>
      </w:pPr>
      <w:r>
        <w:t>State Focus Bad – Education</w:t>
      </w:r>
    </w:p>
    <w:p w:rsidR="008C5FE7" w:rsidRDefault="008C5FE7" w:rsidP="008C5FE7">
      <w:pPr>
        <w:pStyle w:val="Heading4"/>
      </w:pPr>
      <w:r>
        <w:t>State focus kills critical education – testing all parts of an action is key to international scholarship. This is a portable impact</w:t>
      </w:r>
    </w:p>
    <w:p w:rsidR="008C5FE7" w:rsidRDefault="008C5FE7" w:rsidP="008C5FE7">
      <w:r w:rsidRPr="004F4227">
        <w:rPr>
          <w:rStyle w:val="Style13ptBold"/>
        </w:rPr>
        <w:t>Biswas, Associate Professor of Politics, 7</w:t>
      </w:r>
      <w:r>
        <w:t xml:space="preserve"> (Shampa “Empire and Global Public Intellectuals: Reading Edward Said as International Relations Theorist” Millennium - Journal of International Studies </w:t>
      </w:r>
      <w:hyperlink r:id="rId72" w:history="1">
        <w:r w:rsidRPr="007B4756">
          <w:rPr>
            <w:rStyle w:val="Hyperlink"/>
          </w:rPr>
          <w:t>http://mil.sagepub.com/content/36/1/117.short</w:t>
        </w:r>
      </w:hyperlink>
      <w:r>
        <w:t>, pg. 125, date accessed 7/10/13 igm)</w:t>
      </w:r>
    </w:p>
    <w:p w:rsidR="008C5FE7" w:rsidRPr="004F4227" w:rsidRDefault="008C5FE7" w:rsidP="008C5FE7"/>
    <w:p w:rsidR="008C5FE7" w:rsidRDefault="008C5FE7" w:rsidP="008C5FE7">
      <w:r>
        <w:t xml:space="preserve">In making a case for the exilic orientation, it is the powerful hold of the nation-state upon intellectual thinking that Said most bemoans. 31  The nation-state of course has a particular pride of place in the study of global politics. </w:t>
      </w:r>
      <w:r w:rsidRPr="004F4227">
        <w:rPr>
          <w:rStyle w:val="StyleUnderline"/>
        </w:rPr>
        <w:t>The state-centricity of International Relations has not just circumscribed the ability of scholars to understand a vast ensemble of globally oriented movements</w:t>
      </w:r>
      <w:r>
        <w:t xml:space="preserve">, exchanges and practices not reducible to the state, </w:t>
      </w:r>
      <w:r w:rsidRPr="004F4227">
        <w:rPr>
          <w:rStyle w:val="StyleUnderline"/>
        </w:rPr>
        <w:t>but also inhibited a critical intellectual orientation to the world outside the national borders within which scholarship is produced</w:t>
      </w:r>
      <w:r>
        <w:t xml:space="preserve">. Said acknowledges </w:t>
      </w:r>
      <w:r w:rsidRPr="004F4227">
        <w:t>the fact that all intellectual work occurs in</w:t>
      </w:r>
      <w:r>
        <w:t xml:space="preserve"> a (national) context which imposes upon one’s intellect certain linguistic </w:t>
      </w:r>
      <w:r w:rsidRPr="004F4227">
        <w:t>boundaries, particular (nationally framed) issues and, most</w:t>
      </w:r>
      <w:r>
        <w:t xml:space="preserve"> invidiously, certain domestic political constraints and pressures, but he cautions against the dangers of such restrictions upon the intellectual imagination. 32  Comparing the development of IR in two different national contexts – the French and the German ones – Gerard Holden has argued that </w:t>
      </w:r>
      <w:r w:rsidRPr="004F4227">
        <w:rPr>
          <w:rStyle w:val="StyleUnderline"/>
        </w:rPr>
        <w:t>different intellectual influences</w:t>
      </w:r>
      <w:r>
        <w:t xml:space="preserve">, different historical resonances of different issues, different domestic exigencies </w:t>
      </w:r>
      <w:r w:rsidRPr="004F4227">
        <w:rPr>
          <w:rStyle w:val="StyleUnderline"/>
        </w:rPr>
        <w:t>shape the discipline in different contexts</w:t>
      </w:r>
      <w:r>
        <w:t xml:space="preserve">. 33  While this is to be expected to an extent, </w:t>
      </w:r>
      <w:r w:rsidRPr="004F4227">
        <w:rPr>
          <w:rStyle w:val="StyleUnderline"/>
        </w:rPr>
        <w:t>there is good reason to be cautious about how scholarly sympathies are expressed and circumscribed when the reach of one’s work</w:t>
      </w:r>
      <w:r>
        <w:t xml:space="preserve"> (issues covered, people affecte</w:t>
      </w:r>
      <w:r w:rsidRPr="004F4227">
        <w:t>d)</w:t>
      </w:r>
      <w:r w:rsidRPr="004F4227">
        <w:rPr>
          <w:rStyle w:val="StyleUnderline"/>
        </w:rPr>
        <w:t xml:space="preserve"> so obviously extends beyond the national context</w:t>
      </w:r>
      <w:r>
        <w:t xml:space="preserve">. For scholars of the global, </w:t>
      </w:r>
      <w:r w:rsidRPr="004F4227">
        <w:rPr>
          <w:rStyle w:val="StyleUnderline"/>
        </w:rPr>
        <w:t>the</w:t>
      </w:r>
      <w:r>
        <w:t xml:space="preserve"> (often unconscious) </w:t>
      </w:r>
      <w:r w:rsidRPr="004F4227">
        <w:rPr>
          <w:rStyle w:val="StyleUnderline"/>
        </w:rPr>
        <w:t>hold of the nation-state can be especially pernicious in the ways that it limits the scope and range of the intellectual imagination.</w:t>
      </w:r>
      <w:r>
        <w:t xml:space="preserve"> Said argues that the hold of the nation is such that even intellectuals progressive on domestic issues become collaborators of empire when it comes to state actions abroad. 34 Specifically, </w:t>
      </w:r>
      <w:r w:rsidRPr="004F4227">
        <w:rPr>
          <w:rStyle w:val="StyleUnderline"/>
        </w:rPr>
        <w:t>he critiques nationalistically based systems of education and the tendency in much of political commentary to frame analysis in terms of ‘we’, ‘us’ and ‘our’ - particularly evident in coverage of the war on terrorism - which automatically sets up a series of (often hostile) oppositions to ‘others’. He points in this context to the rather common intellectual tendency to be alert to the abuses of others while remaining blind to those of one’s own.</w:t>
      </w:r>
      <w:r>
        <w:t xml:space="preserve"> 35</w:t>
      </w:r>
    </w:p>
    <w:p w:rsidR="008C5FE7" w:rsidRDefault="008C5FE7" w:rsidP="008C5FE7">
      <w:pPr>
        <w:pStyle w:val="Heading4"/>
      </w:pPr>
      <w:r>
        <w:t>Critical discussion is crowded out by state focus – kills education</w:t>
      </w:r>
    </w:p>
    <w:p w:rsidR="008C5FE7" w:rsidRDefault="008C5FE7" w:rsidP="008C5FE7">
      <w:r w:rsidRPr="004F4227">
        <w:rPr>
          <w:rStyle w:val="Style13ptBold"/>
        </w:rPr>
        <w:t>Biswas, Associate Professor of Politics, 7</w:t>
      </w:r>
      <w:r>
        <w:t xml:space="preserve"> (Shampa “Empire and Global Public Intellectuals: Reading Edward Said as International Relations Theorist” Millennium - Journal of International Studies </w:t>
      </w:r>
      <w:hyperlink r:id="rId73" w:history="1">
        <w:r w:rsidRPr="007B4756">
          <w:rPr>
            <w:rStyle w:val="Hyperlink"/>
          </w:rPr>
          <w:t>http://mil.sagepub.com/content/36/1/117.short</w:t>
        </w:r>
      </w:hyperlink>
      <w:r>
        <w:t>, pg. 123, date accessed 7/10/13 igm)</w:t>
      </w:r>
    </w:p>
    <w:p w:rsidR="008C5FE7" w:rsidRDefault="008C5FE7" w:rsidP="008C5FE7"/>
    <w:p w:rsidR="008C5FE7" w:rsidRDefault="008C5FE7" w:rsidP="008C5FE7">
      <w:r w:rsidRPr="00FC4C18">
        <w:rPr>
          <w:rStyle w:val="StyleUnderline"/>
        </w:rPr>
        <w:t xml:space="preserve">The space for a critical appraisal </w:t>
      </w:r>
      <w:r>
        <w:t xml:space="preserve">of the motivations and conduct of this </w:t>
      </w:r>
      <w:r w:rsidRPr="00FC4C18">
        <w:rPr>
          <w:sz w:val="12"/>
        </w:rPr>
        <w:t xml:space="preserve">¶ </w:t>
      </w:r>
      <w:r>
        <w:t xml:space="preserve">war </w:t>
      </w:r>
      <w:r w:rsidRPr="00FC4C18">
        <w:rPr>
          <w:rStyle w:val="StyleUnderline"/>
        </w:rPr>
        <w:t>has been considerably diminished by the expertise-framed national ¶ debate</w:t>
      </w:r>
      <w:r>
        <w:t xml:space="preserve"> </w:t>
      </w:r>
      <w:r w:rsidRPr="00FC4C18">
        <w:rPr>
          <w:rStyle w:val="StyleUnderline"/>
        </w:rPr>
        <w:t>wherein certain kinds of ethical questions irreducible to formulaic ¶ ‘for or against’ and ‘costs and benefits’</w:t>
      </w:r>
      <w:r>
        <w:t xml:space="preserve"> analysis </w:t>
      </w:r>
      <w:r w:rsidRPr="00FC4C18">
        <w:rPr>
          <w:rStyle w:val="StyleUnderline"/>
        </w:rPr>
        <w:t>can simply not be raised</w:t>
      </w:r>
      <w:r>
        <w:t xml:space="preserve">. </w:t>
      </w:r>
      <w:r w:rsidRPr="00FC4C18">
        <w:rPr>
          <w:sz w:val="12"/>
        </w:rPr>
        <w:t xml:space="preserve">¶ </w:t>
      </w:r>
      <w:r>
        <w:t xml:space="preserve">In effect, what Said argues for, and </w:t>
      </w:r>
      <w:r w:rsidRPr="00FC4C18">
        <w:rPr>
          <w:rStyle w:val="StyleUnderline"/>
        </w:rPr>
        <w:t>IR scholars need to pay particular ¶ heed to</w:t>
      </w:r>
      <w:r>
        <w:t xml:space="preserve">, </w:t>
      </w:r>
      <w:r w:rsidRPr="00DF6AA3">
        <w:rPr>
          <w:rStyle w:val="StyleUnderline"/>
        </w:rPr>
        <w:t>is an understanding of ‘intellectual relevance’</w:t>
      </w:r>
      <w:r>
        <w:t xml:space="preserve"> that is larger and </w:t>
      </w:r>
      <w:r w:rsidRPr="00FC4C18">
        <w:rPr>
          <w:sz w:val="12"/>
        </w:rPr>
        <w:t xml:space="preserve">¶ </w:t>
      </w:r>
      <w:r>
        <w:t xml:space="preserve">more worthwhile, </w:t>
      </w:r>
      <w:r w:rsidRPr="00DF6AA3">
        <w:rPr>
          <w:rStyle w:val="StyleUnderline"/>
        </w:rPr>
        <w:t>that is about the posing of critical, historical, ethical and ¶ perhaps unanswerable questions rather than the offering of recipes and ¶ solutions</w:t>
      </w:r>
      <w:r>
        <w:t xml:space="preserve">, that is about politics (rather than techno-expertise) in the most </w:t>
      </w:r>
      <w:r w:rsidRPr="00FC4C18">
        <w:rPr>
          <w:sz w:val="12"/>
        </w:rPr>
        <w:t xml:space="preserve">¶ </w:t>
      </w:r>
      <w:r>
        <w:t>fundamental and important senses of the vocation.21</w:t>
      </w:r>
    </w:p>
    <w:p w:rsidR="008C5FE7" w:rsidRPr="00DF6AA3" w:rsidRDefault="008C5FE7" w:rsidP="008C5FE7">
      <w:pPr>
        <w:rPr>
          <w:rStyle w:val="StyleUnderline"/>
        </w:rPr>
      </w:pPr>
      <w:r>
        <w:t xml:space="preserve">It is not surprising that the ‘cult of expertise’ that is increasingly </w:t>
      </w:r>
      <w:r w:rsidRPr="00FC4C18">
        <w:rPr>
          <w:sz w:val="12"/>
        </w:rPr>
        <w:t xml:space="preserve">¶ </w:t>
      </w:r>
      <w:r>
        <w:t xml:space="preserve">driving the study of global politics has occurred in conjunction with a </w:t>
      </w:r>
      <w:r w:rsidRPr="00FC4C18">
        <w:rPr>
          <w:sz w:val="12"/>
        </w:rPr>
        <w:t xml:space="preserve">¶ </w:t>
      </w:r>
      <w:r>
        <w:t xml:space="preserve">larger depoliticisation of many facets of global politics, which since the </w:t>
      </w:r>
      <w:r w:rsidRPr="00FC4C18">
        <w:rPr>
          <w:sz w:val="12"/>
        </w:rPr>
        <w:t xml:space="preserve">¶ </w:t>
      </w:r>
      <w:r>
        <w:t xml:space="preserve">1980s has accompanied a more general prosperity-bred complacency </w:t>
      </w:r>
      <w:r w:rsidRPr="00FC4C18">
        <w:rPr>
          <w:sz w:val="12"/>
        </w:rPr>
        <w:t xml:space="preserve">¶ </w:t>
      </w:r>
      <w:r>
        <w:t xml:space="preserve">about politics in the Anglo-European world, particularly in the US. There </w:t>
      </w:r>
      <w:r w:rsidRPr="00FC4C18">
        <w:rPr>
          <w:sz w:val="12"/>
        </w:rPr>
        <w:t xml:space="preserve">¶ </w:t>
      </w:r>
      <w:r>
        <w:t xml:space="preserve">are many examples of this. </w:t>
      </w:r>
      <w:r w:rsidRPr="00DF6AA3">
        <w:rPr>
          <w:rStyle w:val="StyleUnderline"/>
        </w:rPr>
        <w:t>It is evident</w:t>
      </w:r>
      <w:r>
        <w:t>, for instance</w:t>
      </w:r>
      <w:r w:rsidRPr="00DF6AA3">
        <w:rPr>
          <w:rStyle w:val="StyleUnderline"/>
        </w:rPr>
        <w:t>, in the understanding ¶ of globalisation as</w:t>
      </w:r>
      <w:r>
        <w:t xml:space="preserve"> TINA </w:t>
      </w:r>
      <w:r w:rsidRPr="00DF6AA3">
        <w:rPr>
          <w:rStyle w:val="StyleUnderline"/>
        </w:rPr>
        <w:t>market-driven rationality</w:t>
      </w:r>
      <w:r>
        <w:t xml:space="preserve"> – </w:t>
      </w:r>
      <w:r w:rsidRPr="00DF6AA3">
        <w:t>inevitable, inexorable ¶ and ultimately</w:t>
      </w:r>
      <w:r>
        <w:t xml:space="preserve">, as Thomas Friedman’s many writings boldly proclaim, </w:t>
      </w:r>
      <w:r w:rsidRPr="00FC4C18">
        <w:rPr>
          <w:sz w:val="12"/>
        </w:rPr>
        <w:t xml:space="preserve">¶ </w:t>
      </w:r>
      <w:r w:rsidRPr="00DF6AA3">
        <w:rPr>
          <w:rStyle w:val="StyleUnderline"/>
        </w:rPr>
        <w:t>apolitical</w:t>
      </w:r>
      <w:r>
        <w:t xml:space="preserve">.22 If development was always the ‘anti-politics machine’ that </w:t>
      </w:r>
      <w:r w:rsidRPr="00FC4C18">
        <w:rPr>
          <w:sz w:val="12"/>
        </w:rPr>
        <w:t xml:space="preserve">¶ </w:t>
      </w:r>
      <w:r>
        <w:t xml:space="preserve">James Ferguson so brilliantly adumbrated more than a decade ago, </w:t>
      </w:r>
      <w:r w:rsidRPr="00FC4C18">
        <w:rPr>
          <w:sz w:val="12"/>
        </w:rPr>
        <w:t xml:space="preserve">¶ </w:t>
      </w:r>
      <w:r>
        <w:t xml:space="preserve">it is now seen almost entirely as technocratic aid and/or charitable </w:t>
      </w:r>
      <w:r w:rsidRPr="00FC4C18">
        <w:rPr>
          <w:sz w:val="12"/>
        </w:rPr>
        <w:t xml:space="preserve">¶ </w:t>
      </w:r>
      <w:r>
        <w:t xml:space="preserve">humanitarianism delivered via professionalised bureaucracies, whether </w:t>
      </w:r>
      <w:r w:rsidRPr="00FC4C18">
        <w:rPr>
          <w:sz w:val="12"/>
        </w:rPr>
        <w:t xml:space="preserve">¶ </w:t>
      </w:r>
      <w:r>
        <w:t xml:space="preserve">they are IGOs or INGOs.23 From the more expansive environmental and </w:t>
      </w:r>
      <w:r w:rsidRPr="00FC4C18">
        <w:rPr>
          <w:sz w:val="12"/>
        </w:rPr>
        <w:t xml:space="preserve">¶ </w:t>
      </w:r>
      <w:r>
        <w:t xml:space="preserve">feminist-inspired understandings of ‘human security’, understandings of </w:t>
      </w:r>
      <w:r w:rsidRPr="00FC4C18">
        <w:rPr>
          <w:sz w:val="12"/>
        </w:rPr>
        <w:t xml:space="preserve">¶ </w:t>
      </w:r>
      <w:r>
        <w:t xml:space="preserve">global security are once again increasingly being reduced to (military) </w:t>
      </w:r>
      <w:r w:rsidRPr="00FC4C18">
        <w:rPr>
          <w:sz w:val="12"/>
        </w:rPr>
        <w:t xml:space="preserve">¶ </w:t>
      </w:r>
      <w:r>
        <w:t xml:space="preserve">strategy and global democratisation to technical recipes for ‘regime </w:t>
      </w:r>
      <w:r w:rsidRPr="00FC4C18">
        <w:rPr>
          <w:sz w:val="12"/>
        </w:rPr>
        <w:t xml:space="preserve">¶ </w:t>
      </w:r>
      <w:r>
        <w:t>change’ and ‘good governance’</w:t>
      </w:r>
      <w:r w:rsidRPr="00DF6AA3">
        <w:rPr>
          <w:rStyle w:val="StyleUnderline"/>
        </w:rPr>
        <w:t>. There should be little surprise in such ¶ a context that the ‘war on terror’ has translated into a depoliticised ¶ response to a dehistoricised understanding of the ‘roots of terror’</w:t>
      </w:r>
      <w:r>
        <w:t xml:space="preserve">. For IR </w:t>
      </w:r>
      <w:r w:rsidRPr="00FC4C18">
        <w:rPr>
          <w:sz w:val="12"/>
        </w:rPr>
        <w:t xml:space="preserve">¶ </w:t>
      </w:r>
      <w:r>
        <w:t>scholars</w:t>
      </w:r>
      <w:r w:rsidRPr="00DF6AA3">
        <w:rPr>
          <w:rStyle w:val="StyleUnderline"/>
        </w:rPr>
        <w:t>, reclaiming politics is a task that will involve working against the ¶ grain of expertise-oriented professionalism in a world that increasingly ¶ understands its own workings in apolitical terms.</w:t>
      </w:r>
    </w:p>
    <w:p w:rsidR="008C5FE7" w:rsidRDefault="008C5FE7" w:rsidP="008C5FE7">
      <w:pPr>
        <w:pStyle w:val="Heading3"/>
      </w:pPr>
      <w:r>
        <w:t>A2: Roleplaying – Agency</w:t>
      </w:r>
    </w:p>
    <w:p w:rsidR="008C5FE7" w:rsidRDefault="008C5FE7" w:rsidP="008C5FE7">
      <w:pPr>
        <w:pStyle w:val="Heading4"/>
      </w:pPr>
      <w:r>
        <w:t>Roleplaying bad – forcing state representation kills agency in debate</w:t>
      </w:r>
    </w:p>
    <w:p w:rsidR="008C5FE7" w:rsidRPr="003F693A" w:rsidRDefault="008C5FE7" w:rsidP="008C5FE7">
      <w:r w:rsidRPr="003F693A">
        <w:rPr>
          <w:rStyle w:val="Style13ptBold"/>
        </w:rPr>
        <w:t>Mitchell</w:t>
      </w:r>
      <w:r>
        <w:rPr>
          <w:rStyle w:val="Style13ptBold"/>
        </w:rPr>
        <w:t>, Associate Professor of Communication and</w:t>
      </w:r>
      <w:r w:rsidRPr="003F693A">
        <w:rPr>
          <w:rStyle w:val="Style13ptBold"/>
        </w:rPr>
        <w:t xml:space="preserve"> 98</w:t>
      </w:r>
      <w:r w:rsidRPr="003F693A">
        <w:t xml:space="preserve"> (Gordon R., Director of the William Pitt Debating Union a</w:t>
      </w:r>
      <w:r>
        <w:t xml:space="preserve">t the University of Pittsburgh, </w:t>
      </w:r>
      <w:r w:rsidRPr="003F693A">
        <w:t>“Pedagogical possibilities for argumenta</w:t>
      </w:r>
      <w:r>
        <w:t>tive agency in academic debate”</w:t>
      </w:r>
      <w:r w:rsidRPr="003F693A">
        <w:t xml:space="preserve"> Argumentation and Advocacy</w:t>
      </w:r>
      <w:r>
        <w:t xml:space="preserve">, Volume 35, Issue 2 Fall 1998 </w:t>
      </w:r>
      <w:r w:rsidRPr="003F693A">
        <w:t xml:space="preserve">http://findarticles.com/p/articles/mi_hb6699/is_2_35/ai_n28720712/) </w:t>
      </w:r>
    </w:p>
    <w:p w:rsidR="008C5FE7" w:rsidRDefault="008C5FE7" w:rsidP="008C5FE7"/>
    <w:p w:rsidR="008C5FE7" w:rsidRDefault="008C5FE7" w:rsidP="008C5FE7">
      <w:pPr>
        <w:rPr>
          <w:rStyle w:val="StyleUnderline"/>
        </w:rPr>
      </w:pPr>
      <w:r w:rsidRPr="003F693A">
        <w:t>In the process of explaining their teaching approach,</w:t>
      </w:r>
      <w:r w:rsidRPr="003F693A">
        <w:rPr>
          <w:u w:val="single"/>
        </w:rPr>
        <w:t xml:space="preserve"> </w:t>
      </w:r>
      <w:r w:rsidRPr="00E36074">
        <w:rPr>
          <w:rStyle w:val="StyleUnderline"/>
        </w:rPr>
        <w:t>argumentation scholars</w:t>
      </w:r>
      <w:r w:rsidRPr="003F693A">
        <w:rPr>
          <w:u w:val="single"/>
        </w:rPr>
        <w:t xml:space="preserve"> </w:t>
      </w:r>
      <w:r w:rsidRPr="003F693A">
        <w:t xml:space="preserve">sometimes </w:t>
      </w:r>
      <w:r w:rsidRPr="00E36074">
        <w:rPr>
          <w:rStyle w:val="StyleUnderline"/>
        </w:rPr>
        <w:t>invoke a bifurcation that separates academic study of argumentation from applied practice in public argument. This explanation</w:t>
      </w:r>
      <w:r w:rsidRPr="003F693A">
        <w:t xml:space="preserve"> typically begins with an elucidation of the democratic and emancipatory potential of debate as a process of decisionmaking, and then </w:t>
      </w:r>
      <w:r w:rsidRPr="00E36074">
        <w:rPr>
          <w:rStyle w:val="StyleUnderline"/>
        </w:rPr>
        <w:t>proceeds to an explanation of academic study as an essential preparatory</w:t>
      </w:r>
      <w:r w:rsidRPr="003F693A">
        <w:t xml:space="preserve"> step on the way to achievement of such emancipatory potential. This route of explanation is </w:t>
      </w:r>
      <w:r w:rsidRPr="00E36074">
        <w:rPr>
          <w:rStyle w:val="StyleUnderline"/>
        </w:rPr>
        <w:t>consistent with the American Forensic Association Credo, which declares</w:t>
      </w:r>
      <w:r w:rsidRPr="003F693A">
        <w:t xml:space="preserve"> that the purpose of </w:t>
      </w:r>
      <w:r w:rsidRPr="00E36074">
        <w:rPr>
          <w:rStyle w:val="StyleUnderline"/>
        </w:rPr>
        <w:t xml:space="preserve">forensic education is to "prepare students through classrooms, forums, and competition for participation in their world through the power of expression" </w:t>
      </w:r>
      <w:r w:rsidRPr="003F693A">
        <w:t xml:space="preserve">(qtd. in Freeley 1996, p. 122). Writing from this posture to defend the value of National Debate Tournament (NDT) policy competition, Edward </w:t>
      </w:r>
      <w:r w:rsidRPr="00E36074">
        <w:rPr>
          <w:rStyle w:val="StyleUnderline"/>
        </w:rPr>
        <w:t>Panetta posits that NDT debate "will prepare students to be societal leaders ..."</w:t>
      </w:r>
      <w:r w:rsidRPr="003F693A">
        <w:rPr>
          <w:u w:val="single"/>
        </w:rPr>
        <w:t xml:space="preserve"> </w:t>
      </w:r>
      <w:r w:rsidRPr="003F693A">
        <w:t xml:space="preserve">(1990, p. 76, emphasis added). Similarly, Austin </w:t>
      </w:r>
      <w:r w:rsidRPr="00E36074">
        <w:rPr>
          <w:rStyle w:val="StyleUnderline"/>
        </w:rPr>
        <w:t xml:space="preserve">Freeley suggests that academic debate "provides preparation for effective participation in a democratic society" and "offers preparation for leadership" </w:t>
      </w:r>
      <w:r w:rsidRPr="003F693A">
        <w:t xml:space="preserve">(1997, p. 21, emphasis added). What are the entailments of such a preparatory framework for argumentation pedagogy, and how do such entailments manifest themselves in teaching practice? On the surface, the rhetoric of preparation seems innocuous and consistent with other unremarkable idioms employed to describe education (college prep courses and prep school spring to mind). However, </w:t>
      </w:r>
      <w:r w:rsidRPr="00E36074">
        <w:rPr>
          <w:rStyle w:val="StyleUnderline"/>
        </w:rPr>
        <w:t>by framing argumentation pedagogy as preparation for</w:t>
      </w:r>
      <w:r w:rsidRPr="003F693A">
        <w:t xml:space="preserve"> student </w:t>
      </w:r>
      <w:r w:rsidRPr="00E36074">
        <w:rPr>
          <w:rStyle w:val="StyleUnderline"/>
        </w:rPr>
        <w:t>empowerment, educators</w:t>
      </w:r>
      <w:r w:rsidRPr="003F693A">
        <w:t xml:space="preserve"> may actually </w:t>
      </w:r>
      <w:r w:rsidRPr="00E36074">
        <w:rPr>
          <w:rStyle w:val="StyleUnderline"/>
        </w:rPr>
        <w:t>constrain the emancipatory potential of the debate enterprise</w:t>
      </w:r>
      <w:r w:rsidRPr="003F693A">
        <w:t xml:space="preserve">. In this vein, </w:t>
      </w:r>
      <w:r w:rsidRPr="00E36074">
        <w:rPr>
          <w:rStyle w:val="StyleUnderline"/>
        </w:rPr>
        <w:t>approaches that are purely oriented toward preparation place students</w:t>
      </w:r>
      <w:r w:rsidRPr="003F693A">
        <w:t xml:space="preserve"> and teachers squarely </w:t>
      </w:r>
      <w:r w:rsidRPr="00E36074">
        <w:rPr>
          <w:rStyle w:val="StyleUnderline"/>
        </w:rPr>
        <w:t>in</w:t>
      </w:r>
      <w:r w:rsidRPr="003F693A">
        <w:t xml:space="preserve"> the proverbial pedagogical bullpen, </w:t>
      </w:r>
      <w:r w:rsidRPr="00E36074">
        <w:rPr>
          <w:rStyle w:val="StyleUnderline"/>
        </w:rPr>
        <w:t>a peripheral space marked off from the field of social action.</w:t>
      </w:r>
      <w:r w:rsidRPr="003F693A">
        <w:t xml:space="preserve"> In what follows, I pursue this tentative hypothesis by interrogating</w:t>
      </w:r>
      <w:r w:rsidRPr="003F693A">
        <w:rPr>
          <w:u w:val="single"/>
        </w:rPr>
        <w:t xml:space="preserve"> </w:t>
      </w:r>
      <w:r w:rsidRPr="00E36074">
        <w:rPr>
          <w:rStyle w:val="StyleUnderline"/>
        </w:rPr>
        <w:t xml:space="preserve">the framework of preparatory pedagogy </w:t>
      </w:r>
      <w:r w:rsidRPr="003F693A">
        <w:t xml:space="preserve">on three levels, considering how it can position sites of academic inquiry vis-a-vis broader public spheres of deliberation, how </w:t>
      </w:r>
      <w:r w:rsidRPr="00E36074">
        <w:rPr>
          <w:rStyle w:val="StyleUnderline"/>
        </w:rPr>
        <w:t>it can flatten and defer consideration of complex issues</w:t>
      </w:r>
      <w:r w:rsidRPr="003F693A">
        <w:t xml:space="preserve"> of argumentative engagement </w:t>
      </w:r>
      <w:r w:rsidRPr="00E36074">
        <w:rPr>
          <w:rStyle w:val="StyleUnderline"/>
        </w:rPr>
        <w:t>and</w:t>
      </w:r>
      <w:r w:rsidRPr="003F693A">
        <w:t xml:space="preserve"> how it </w:t>
      </w:r>
      <w:r w:rsidRPr="00E36074">
        <w:rPr>
          <w:rStyle w:val="StyleUnderline"/>
        </w:rPr>
        <w:t>can invite unwitting co-option of argumentative skills.</w:t>
      </w:r>
    </w:p>
    <w:p w:rsidR="008C5FE7" w:rsidRDefault="008C5FE7" w:rsidP="008C5FE7">
      <w:pPr>
        <w:rPr>
          <w:rStyle w:val="StyleUnderline"/>
        </w:rPr>
      </w:pPr>
    </w:p>
    <w:p w:rsidR="008C5FE7" w:rsidRPr="004F4227" w:rsidRDefault="008C5FE7" w:rsidP="008C5FE7">
      <w:pPr>
        <w:pStyle w:val="Heading4"/>
      </w:pPr>
      <w:r>
        <w:t>We’ll impact turn roleplaying - State focus denies agency – neorealist frameworks eliminate the possibility of localized political changes</w:t>
      </w:r>
    </w:p>
    <w:p w:rsidR="008C5FE7" w:rsidRDefault="008C5FE7" w:rsidP="008C5FE7">
      <w:r w:rsidRPr="00691FAE">
        <w:rPr>
          <w:rStyle w:val="Style13ptBold"/>
        </w:rPr>
        <w:t>Bleiker, professor of International Relations, 2k</w:t>
      </w:r>
      <w:r>
        <w:t xml:space="preserve"> (Roland, “Popular Dissent, Human Agency and Global Politics” pg. 9, Cambridge University Press, igm)</w:t>
      </w:r>
    </w:p>
    <w:p w:rsidR="008C5FE7" w:rsidRDefault="008C5FE7" w:rsidP="008C5FE7"/>
    <w:p w:rsidR="008C5FE7" w:rsidRDefault="008C5FE7" w:rsidP="008C5FE7">
      <w:pPr>
        <w:rPr>
          <w:rStyle w:val="StyleUnderline"/>
        </w:rPr>
      </w:pPr>
      <w:r w:rsidRPr="00691FAE">
        <w:rPr>
          <w:rStyle w:val="StyleUnderline"/>
        </w:rPr>
        <w:t>Questions of agency have been discussed extensively in international theory</w:t>
      </w:r>
      <w:r>
        <w:t xml:space="preserve">, mostly in the context of the so-called structure—agency debate. </w:t>
      </w:r>
      <w:r w:rsidRPr="00691FAE">
        <w:t>Although strongly wedded to a state-centric view, this debate nevertheless evokes a number of important conceptual issues that are relevant as well to an understanding of transversal dynamics.</w:t>
      </w:r>
      <w:r>
        <w:t xml:space="preserve"> </w:t>
      </w:r>
      <w:r w:rsidRPr="00691FAE">
        <w:t>The roots of the structure</w:t>
      </w:r>
      <w:r>
        <w:t>—</w:t>
      </w:r>
      <w:r w:rsidRPr="00691FAE">
        <w:rPr>
          <w:rStyle w:val="StyleUnderline"/>
        </w:rPr>
        <w:t>agency debate can be traced back to a feeling of discontent about how traditional approaches to international theory have dealt with issues of agency</w:t>
      </w:r>
      <w:r>
        <w:t>. Sketched in an overly broad manner, the point of departure looked as follows</w:t>
      </w:r>
      <w:r w:rsidRPr="00691FAE">
        <w:rPr>
          <w:rStyle w:val="StyleUnderline"/>
        </w:rPr>
        <w:t>: At one end of the spectrum were neorealists, who explain state identity and behaviour through a series of structural restraints that are said to emanate from the anarchical nature of the international system.</w:t>
      </w:r>
      <w:r>
        <w:t xml:space="preserve"> </w:t>
      </w:r>
      <w:r w:rsidRPr="00691FAE">
        <w:t>At the other end we find neoliberals,</w:t>
      </w:r>
      <w:r>
        <w:t xml:space="preserve"> who accept the existence of anarchy but seek to understand the behaviour of states and other international actors in terms of their individual attributes and their ability to engage in cooperative bargaining. </w:t>
      </w:r>
      <w:r w:rsidRPr="00691FAE">
        <w:t xml:space="preserve">If pushed to their logical end-point, </w:t>
      </w:r>
      <w:r w:rsidRPr="00691FAE">
        <w:rPr>
          <w:rStyle w:val="StyleUnderline"/>
        </w:rPr>
        <w:t xml:space="preserve">the </w:t>
      </w:r>
      <w:r w:rsidRPr="00691FAE">
        <w:t>two</w:t>
      </w:r>
      <w:r w:rsidRPr="00691FAE">
        <w:rPr>
          <w:rStyle w:val="StyleUnderline"/>
        </w:rPr>
        <w:t xml:space="preserve"> position</w:t>
      </w:r>
      <w:r w:rsidRPr="00691FAE">
        <w:t>s</w:t>
      </w:r>
      <w:r w:rsidRPr="00691FAE">
        <w:rPr>
          <w:rStyle w:val="StyleUnderline"/>
        </w:rPr>
        <w:t xml:space="preserve"> amount</w:t>
      </w:r>
      <w:r w:rsidRPr="00691FAE">
        <w:t>, respectively,</w:t>
      </w:r>
      <w:r w:rsidRPr="00691FAE">
        <w:rPr>
          <w:rStyle w:val="StyleUnderline"/>
        </w:rPr>
        <w:t xml:space="preserve"> to a structural determinism and an equally farfetched belief in the autonomy of rational actors</w:t>
      </w:r>
      <w:r>
        <w:t>. 24  The structure—agency debate is located somewhere between these two poles</w:t>
      </w:r>
      <w:r w:rsidRPr="00691FAE">
        <w:t>. Neither structure nor agency receive analytical priority.</w:t>
      </w:r>
      <w:r>
        <w:t xml:space="preserve"> Instead, the idea is to understand the interdependent and mutually constitutive relationship between them. The discussions that have evolved in the wake of this assumption are highly complex and cannot possibly be summarised here. 25 Some of the key premises, though, can be recognised by observing how the work of Anthony Giddens has shaped the structure—agency debate in international relations. Giddens speaks of the 'duality of structure,' of structural properties that are constraining as well as enabling. </w:t>
      </w:r>
      <w:r w:rsidRPr="004F4227">
        <w:rPr>
          <w:rStyle w:val="StyleUnderline"/>
        </w:rPr>
        <w:t>They are both 'the medium and outcome of the contingently accomplished activities of situated actors'.</w:t>
      </w:r>
      <w:r>
        <w:t xml:space="preserve"> 26 Expressed in other words, </w:t>
      </w:r>
      <w:r w:rsidRPr="004F4227">
        <w:rPr>
          <w:rStyle w:val="StyleUnderline"/>
        </w:rPr>
        <w:t>neither agents nor structures have the final word</w:t>
      </w:r>
      <w:r>
        <w:t xml:space="preserve">. </w:t>
      </w:r>
      <w:r w:rsidRPr="004F4227">
        <w:rPr>
          <w:rStyle w:val="StyleUnderline"/>
        </w:rPr>
        <w:t>Human actions are always embedded in and constrained by the structural context within which they form and evolve</w:t>
      </w:r>
      <w:r>
        <w:t xml:space="preserve">. But structures are not immutable either. A human being, Giddens stresses, will 'know a great deal about the conditions of reproduction of the society of which he or she is a member'. 27 </w:t>
      </w:r>
      <w:r w:rsidRPr="004F4227">
        <w:rPr>
          <w:rStyle w:val="StyleUnderline"/>
        </w:rPr>
        <w:t>The actions that emerge from this awareness then shape the processes through which social systems are structurally maintained and reproduced.</w:t>
      </w:r>
    </w:p>
    <w:p w:rsidR="008C5FE7" w:rsidRDefault="008C5FE7" w:rsidP="008C5FE7">
      <w:pPr>
        <w:rPr>
          <w:rStyle w:val="StyleUnderline"/>
        </w:rPr>
      </w:pPr>
    </w:p>
    <w:p w:rsidR="008C5FE7" w:rsidRDefault="008C5FE7" w:rsidP="008C5FE7">
      <w:pPr>
        <w:pStyle w:val="Heading3"/>
      </w:pPr>
      <w:r>
        <w:t>A2: Roleplaying – Justifies Violence</w:t>
      </w:r>
    </w:p>
    <w:p w:rsidR="008C5FE7" w:rsidRPr="00E36074" w:rsidRDefault="008C5FE7" w:rsidP="008C5FE7">
      <w:pPr>
        <w:pStyle w:val="Heading4"/>
      </w:pPr>
      <w:r w:rsidRPr="00E36074">
        <w:t>Roleplaying is bad</w:t>
      </w:r>
      <w:r>
        <w:t xml:space="preserve"> – using the state as the starting point for discussion justifies bad policies and violence</w:t>
      </w:r>
    </w:p>
    <w:p w:rsidR="008C5FE7" w:rsidRDefault="008C5FE7" w:rsidP="008C5FE7">
      <w:r w:rsidRPr="00E36074">
        <w:rPr>
          <w:rStyle w:val="Style13ptBold"/>
        </w:rPr>
        <w:t>Smith, Professor and Pro-Vice Chancellor of the University of Wales, 97</w:t>
      </w:r>
      <w:r w:rsidRPr="00E36074">
        <w:t xml:space="preserve"> (Steve, University of Wales, Aberystwyth “Power and Truth, A Reply to William Wallace,” Review of International Studies, Vol. </w:t>
      </w:r>
      <w:r>
        <w:t>23, No. 4 (Oct., 1997), p. 513)</w:t>
      </w:r>
    </w:p>
    <w:p w:rsidR="008C5FE7" w:rsidRPr="00E36074" w:rsidRDefault="008C5FE7" w:rsidP="008C5FE7"/>
    <w:p w:rsidR="008C5FE7" w:rsidRPr="00E36074" w:rsidRDefault="008C5FE7" w:rsidP="008C5FE7">
      <w:pPr>
        <w:rPr>
          <w:u w:val="single"/>
        </w:rPr>
      </w:pPr>
      <w:r w:rsidRPr="00E36074">
        <w:t xml:space="preserve">Those academics who do get involved in talking truth to power must accept that in so doing they must adopt the agenda of those to whom they are talking. They will be involved in problem-solving, and thereby must accept the 'givens' of the policy debate. </w:t>
      </w:r>
      <w:r w:rsidRPr="00E36074">
        <w:rPr>
          <w:rStyle w:val="StyleUnderline"/>
        </w:rPr>
        <w:t>Policy-makers see certain things as givens; therefore if you write about them in order to influence the policy debate, you tend to have to write as if they are given as well.</w:t>
      </w:r>
      <w:r w:rsidRPr="00E36074">
        <w:rPr>
          <w:u w:val="single"/>
        </w:rPr>
        <w:t xml:space="preserve"> </w:t>
      </w:r>
      <w:r w:rsidRPr="00E36074">
        <w:t xml:space="preserve">For academics such 'givens' are rarely seen as such. </w:t>
      </w:r>
      <w:r w:rsidRPr="00E36074">
        <w:rPr>
          <w:rStyle w:val="StyleUnderline"/>
        </w:rPr>
        <w:t>This has extremely important political and intellectual consequences since it questions the very notion of talking 'truth' to power.</w:t>
      </w:r>
      <w:r w:rsidRPr="00E36074">
        <w:t xml:space="preserve"> It is more a case of accepting the policy agenda of those to whom one is talking and then giving them a series of alternative ways of proceeding. I see no connection between this and speaking 'truth to power'. I can also admit the tendency to make what one says acceptable to those 'listening', so as to ensure that one is indeed 'listened to'. But more importantly, </w:t>
      </w:r>
      <w:r w:rsidRPr="00E36074">
        <w:rPr>
          <w:rStyle w:val="StyleUnderline"/>
        </w:rPr>
        <w:t>why should academics take the policy agenda of governments as the starting point? Why do we privilege that starting point rather than the needs and wants of the have-nots in our society or in the global political system?</w:t>
      </w:r>
      <w:r w:rsidRPr="00E36074">
        <w:rPr>
          <w:u w:val="single"/>
        </w:rPr>
        <w:t xml:space="preserve"> </w:t>
      </w:r>
      <w:r w:rsidRPr="00E36074">
        <w:t xml:space="preserve">Indeed, maybe </w:t>
      </w:r>
      <w:r w:rsidRPr="00E36074">
        <w:rPr>
          <w:rStyle w:val="StyleUnderline"/>
        </w:rPr>
        <w:t>speaking 'truth to power' is itself a very political act</w:t>
      </w:r>
      <w:r w:rsidRPr="00E36074">
        <w:t xml:space="preserve">, albeit in the name of academic neutrality, an act </w:t>
      </w:r>
      <w:r w:rsidRPr="00E36074">
        <w:rPr>
          <w:rStyle w:val="StyleUnderline"/>
        </w:rPr>
        <w:t>that supports the existing division of resources in the world. This situation is made all the worse once the possibility arises of getting funding from policy-making bodies</w:t>
      </w:r>
      <w:r w:rsidRPr="00E36074">
        <w:t xml:space="preserve">, however much the individual academic wants to maintain the independence of his or her research. In my view, </w:t>
      </w:r>
      <w:r w:rsidRPr="00E36074">
        <w:rPr>
          <w:rStyle w:val="StyleUnderline"/>
        </w:rPr>
        <w:t>academics need a critical distance from which to look at the activities of governments.</w:t>
      </w:r>
      <w:r w:rsidRPr="00E36074">
        <w:rPr>
          <w:u w:val="single"/>
        </w:rPr>
        <w:t xml:space="preserve"> </w:t>
      </w:r>
      <w:r w:rsidRPr="00E36074">
        <w:t xml:space="preserve">Perhaps </w:t>
      </w:r>
      <w:r w:rsidRPr="00E36074">
        <w:rPr>
          <w:rStyle w:val="StyleUnderline"/>
        </w:rPr>
        <w:t>the greatest form of isolation and self-righteousness is to accept the policy-makers' view of the world as the starting point, so that the academic sees the world as the policy-maker sees it. Where would questions of gender, famine, and racism fit into that world-view</w:t>
      </w:r>
      <w:r w:rsidRPr="00E36074">
        <w:rPr>
          <w:u w:val="single"/>
        </w:rPr>
        <w:t>?</w:t>
      </w:r>
      <w:r w:rsidRPr="00E36074">
        <w:t xml:space="preserve"> Yet aren't these every bit as 'political' and 'international' as the traditional agenda? This seems to me to take us very far indeed from the idea of 'speaking truth to power'; </w:t>
      </w:r>
      <w:r w:rsidRPr="00E36074">
        <w:rPr>
          <w:rStyle w:val="StyleUnderline"/>
        </w:rPr>
        <w:t>the danger must be of telling the powerful what they want to hear and of working within their world-view</w:t>
      </w:r>
      <w:r w:rsidRPr="00E36074">
        <w:rPr>
          <w:u w:val="single"/>
        </w:rPr>
        <w:t xml:space="preserve">. </w:t>
      </w:r>
      <w:r w:rsidRPr="00E36074">
        <w:t xml:space="preserve">Of course, academics spend much time trying to avoid these dangers, and Wallace himself cannot be accused of simply adopting the agenda of the powerful, but surely he would admit that these dangers are profound and very difficult to avoid, especially if one wants to have influence and prestige within the policy-making community. </w:t>
      </w:r>
      <w:r w:rsidRPr="00E36074">
        <w:rPr>
          <w:rStyle w:val="StyleUnderline"/>
        </w:rPr>
        <w:t>My objection is</w:t>
      </w:r>
      <w:r w:rsidRPr="00E36074">
        <w:rPr>
          <w:u w:val="single"/>
        </w:rPr>
        <w:t xml:space="preserve"> </w:t>
      </w:r>
      <w:r w:rsidRPr="00E36074">
        <w:t>really</w:t>
      </w:r>
      <w:r w:rsidRPr="00E36074">
        <w:rPr>
          <w:u w:val="single"/>
        </w:rPr>
        <w:t xml:space="preserve"> </w:t>
      </w:r>
      <w:r w:rsidRPr="00E36074">
        <w:rPr>
          <w:rStyle w:val="StyleUnderline"/>
        </w:rPr>
        <w:t>to those who pretend that any of this has anything to do with truth and academic objectivity.</w:t>
      </w:r>
    </w:p>
    <w:p w:rsidR="008C5FE7" w:rsidRPr="0007632B" w:rsidRDefault="008C5FE7" w:rsidP="008C5FE7"/>
    <w:p w:rsidR="008C5FE7" w:rsidRDefault="008C5FE7" w:rsidP="008C5FE7">
      <w:pPr>
        <w:pStyle w:val="Heading3"/>
      </w:pPr>
      <w:r>
        <w:t>A2: Cede the Political</w:t>
      </w:r>
    </w:p>
    <w:p w:rsidR="008C5FE7" w:rsidRPr="00FA3119" w:rsidRDefault="008C5FE7" w:rsidP="008C5FE7">
      <w:pPr>
        <w:pStyle w:val="Heading4"/>
      </w:pPr>
      <w:r>
        <w:t>Non unique – the political has already been ceded to the elite</w:t>
      </w:r>
    </w:p>
    <w:p w:rsidR="008C5FE7" w:rsidRDefault="008C5FE7" w:rsidP="008C5FE7">
      <w:r>
        <w:rPr>
          <w:rStyle w:val="Style13ptBold"/>
        </w:rPr>
        <w:t>Amsden,</w:t>
      </w:r>
      <w:r w:rsidRPr="00FA3119">
        <w:rPr>
          <w:rStyle w:val="Style13ptBold"/>
        </w:rPr>
        <w:t xml:space="preserve"> Professor of Political Economy at MIT, DiCaprio World Institute for Development Economics Research fellow, and Robinson, Professor of Government at Harvard University 10</w:t>
      </w:r>
      <w:r>
        <w:t xml:space="preserve"> (Alice, Alisa, James, </w:t>
      </w:r>
      <w:hyperlink r:id="rId74" w:history="1">
        <w:r w:rsidRPr="007B4756">
          <w:rPr>
            <w:rStyle w:val="Hyperlink"/>
          </w:rPr>
          <w:t>http://www.wider.unu.edu/publications/newsletter/articles/en_GB/05-08-2009/</w:t>
        </w:r>
      </w:hyperlink>
      <w:r>
        <w:t>, date accessed 7/10/13 igm)</w:t>
      </w:r>
    </w:p>
    <w:p w:rsidR="008C5FE7" w:rsidRDefault="008C5FE7" w:rsidP="008C5FE7"/>
    <w:p w:rsidR="008C5FE7" w:rsidRDefault="008C5FE7" w:rsidP="008C5FE7">
      <w:r>
        <w:t xml:space="preserve">In addition, their </w:t>
      </w:r>
      <w:r w:rsidRPr="00FA3119">
        <w:rPr>
          <w:rStyle w:val="StyleUnderline"/>
        </w:rPr>
        <w:t>control over resources</w:t>
      </w:r>
      <w:r>
        <w:t xml:space="preserve"> also </w:t>
      </w:r>
      <w:r w:rsidRPr="00FA3119">
        <w:rPr>
          <w:rStyle w:val="StyleUnderline"/>
        </w:rPr>
        <w:t>gives elites the ability to make decisions</w:t>
      </w:r>
      <w:r>
        <w:t xml:space="preserve"> over production and technology. The owners of the factors of production have influence over what is produced and how it is produced.  They can act as entrepreneurs and innovators and increase factor productivity and diversification. Or they can overexploit existing resources without regard for sustainability into the future.</w:t>
      </w:r>
    </w:p>
    <w:p w:rsidR="008C5FE7" w:rsidRDefault="008C5FE7" w:rsidP="008C5FE7">
      <w:r w:rsidRPr="00FA3119">
        <w:rPr>
          <w:rStyle w:val="StyleUnderline"/>
        </w:rPr>
        <w:t>Elites</w:t>
      </w:r>
      <w:r>
        <w:t xml:space="preserve"> also </w:t>
      </w:r>
      <w:r w:rsidRPr="00FA3119">
        <w:rPr>
          <w:rStyle w:val="StyleUnderline"/>
        </w:rPr>
        <w:t>impact development outcomes</w:t>
      </w:r>
      <w:r>
        <w:t xml:space="preserve"> </w:t>
      </w:r>
      <w:r w:rsidRPr="00FA3119">
        <w:rPr>
          <w:rStyle w:val="StyleUnderline"/>
        </w:rPr>
        <w:t>through</w:t>
      </w:r>
      <w:r>
        <w:t xml:space="preserve"> their </w:t>
      </w:r>
      <w:r w:rsidRPr="00FA3119">
        <w:rPr>
          <w:rStyle w:val="StyleUnderline"/>
        </w:rPr>
        <w:t>control over decision-making processes</w:t>
      </w:r>
      <w:r>
        <w:t xml:space="preserve"> </w:t>
      </w:r>
      <w:r w:rsidRPr="00FA3119">
        <w:rPr>
          <w:rStyle w:val="StyleUnderline"/>
        </w:rPr>
        <w:t>that allocate political resources within a society.</w:t>
      </w:r>
      <w:r>
        <w:t xml:space="preserve"> This introduces two additional channels through which their activities impact growth in the long run.  </w:t>
      </w:r>
      <w:r w:rsidRPr="00FA3119">
        <w:rPr>
          <w:rStyle w:val="StyleUnderline"/>
        </w:rPr>
        <w:t>The first is that elites have the resources to design and implement institutions that favour their interests</w:t>
      </w:r>
      <w:r>
        <w:t>. Such institutions may promote participation and information flow.  Or they may simply cement the position of a particular group within the governance structure.</w:t>
      </w:r>
    </w:p>
    <w:p w:rsidR="008C5FE7" w:rsidRDefault="008C5FE7" w:rsidP="008C5FE7">
      <w:r w:rsidRPr="00FA3119">
        <w:rPr>
          <w:rStyle w:val="StyleUnderline"/>
        </w:rPr>
        <w:t>Another feature of elite control over institutions is that they are able to influence how both elites and non-elites within a society perceive different issues.</w:t>
      </w:r>
      <w:r>
        <w:t xml:space="preserve"> </w:t>
      </w:r>
      <w:r w:rsidRPr="00FA3119">
        <w:rPr>
          <w:rStyle w:val="StyleUnderline"/>
        </w:rPr>
        <w:t>Elites control how issues are framed through their ability to distribute or withhold information, and their influence over and within the media</w:t>
      </w:r>
      <w:r>
        <w:t>.  Even where there is a free media, it depends on elites for information, and can choose to present issues that reflect a particular bias.</w:t>
      </w:r>
    </w:p>
    <w:p w:rsidR="008C5FE7" w:rsidRDefault="008C5FE7" w:rsidP="008C5FE7">
      <w:r>
        <w:br w:type="page"/>
      </w:r>
    </w:p>
    <w:p w:rsidR="008C5FE7" w:rsidRPr="006F254D" w:rsidRDefault="008C5FE7" w:rsidP="008C5FE7">
      <w:pPr>
        <w:rPr>
          <w:rFonts w:cstheme="minorHAnsi"/>
        </w:rPr>
      </w:pPr>
      <w:bookmarkStart w:id="442" w:name="_Toc297063506"/>
    </w:p>
    <w:p w:rsidR="008C5FE7" w:rsidRPr="006F254D" w:rsidRDefault="008C5FE7" w:rsidP="008C5FE7">
      <w:pPr>
        <w:pStyle w:val="Heading2"/>
        <w:rPr>
          <w:rFonts w:cstheme="minorHAnsi"/>
        </w:rPr>
      </w:pPr>
      <w:bookmarkStart w:id="443" w:name="_Toc299883702"/>
      <w:bookmarkStart w:id="444" w:name="_Toc363478866"/>
      <w:r w:rsidRPr="006F254D">
        <w:rPr>
          <w:rFonts w:cstheme="minorHAnsi"/>
        </w:rPr>
        <w:t>**A2: Utilitarianism/Consequentialism</w:t>
      </w:r>
      <w:bookmarkEnd w:id="442"/>
      <w:bookmarkEnd w:id="443"/>
      <w:bookmarkEnd w:id="444"/>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445" w:name="_Toc266519085"/>
      <w:bookmarkStart w:id="446" w:name="_Toc297063507"/>
      <w:bookmarkStart w:id="447" w:name="_Toc299883703"/>
      <w:bookmarkStart w:id="448" w:name="_Toc363478867"/>
      <w:r w:rsidRPr="006F254D">
        <w:rPr>
          <w:rFonts w:cstheme="minorHAnsi"/>
        </w:rPr>
        <w:t>Utilitarianism Bad – Genocide/War/Morals</w:t>
      </w:r>
      <w:bookmarkEnd w:id="445"/>
      <w:bookmarkEnd w:id="446"/>
      <w:bookmarkEnd w:id="447"/>
      <w:bookmarkEnd w:id="448"/>
    </w:p>
    <w:p w:rsidR="008C5FE7" w:rsidRPr="006F254D" w:rsidRDefault="008C5FE7" w:rsidP="008C5FE7">
      <w:pPr>
        <w:pStyle w:val="Heading4"/>
        <w:rPr>
          <w:rFonts w:cstheme="minorHAnsi"/>
        </w:rPr>
      </w:pPr>
      <w:r w:rsidRPr="006F254D">
        <w:rPr>
          <w:rFonts w:cstheme="minorHAnsi"/>
        </w:rPr>
        <w:t>Policy decisions directed at maintaining human survival through whatever means will encourage genocide, war, and the destruction of moral values</w:t>
      </w:r>
    </w:p>
    <w:p w:rsidR="008C5FE7" w:rsidRPr="006F254D" w:rsidRDefault="008C5FE7" w:rsidP="008C5FE7">
      <w:pPr>
        <w:rPr>
          <w:rFonts w:cstheme="minorHAnsi"/>
        </w:rPr>
      </w:pPr>
      <w:r w:rsidRPr="006F254D">
        <w:rPr>
          <w:rStyle w:val="Style13ptBold"/>
          <w:rFonts w:cstheme="minorHAnsi"/>
        </w:rPr>
        <w:t>Callahan 73</w:t>
      </w:r>
      <w:r w:rsidRPr="006F254D">
        <w:rPr>
          <w:rFonts w:cstheme="minorHAnsi"/>
        </w:rPr>
        <w:t xml:space="preserve"> (Co-Founder and former director of The Hastings Institute, PhD in philosophy from Harvard University, Daniel, “The Tyranny of Survival”, p 91-93)</w:t>
      </w:r>
    </w:p>
    <w:p w:rsidR="008C5FE7" w:rsidRPr="006F254D" w:rsidRDefault="008C5FE7" w:rsidP="008C5FE7">
      <w:pPr>
        <w:rPr>
          <w:rFonts w:cstheme="minorHAnsi"/>
          <w:sz w:val="16"/>
        </w:rPr>
      </w:pPr>
      <w:r w:rsidRPr="006F254D">
        <w:rPr>
          <w:rFonts w:cstheme="minorHAnsi"/>
          <w:sz w:val="16"/>
        </w:rPr>
        <w:t xml:space="preserve">The value of survival could not be so readily abused were it not for its evocative power. But abused it has been. In </w:t>
      </w:r>
      <w:r w:rsidRPr="006F254D">
        <w:rPr>
          <w:rStyle w:val="underline"/>
          <w:rFonts w:cstheme="minorHAnsi"/>
        </w:rPr>
        <w:t>the name of survival, all manner of social and political evils have been committed against the rights of individuals, including the right to life. The purported threat</w:t>
      </w:r>
      <w:r w:rsidRPr="006F254D">
        <w:rPr>
          <w:rFonts w:cstheme="minorHAnsi"/>
          <w:sz w:val="16"/>
        </w:rPr>
        <w:t xml:space="preserve"> of Communist domination has for over two decades </w:t>
      </w:r>
      <w:r w:rsidRPr="006F254D">
        <w:rPr>
          <w:rStyle w:val="underline"/>
          <w:rFonts w:cstheme="minorHAnsi"/>
        </w:rPr>
        <w:t>fueled the drive of militarists for ever-larger defense budgets, no matter what the cost to other social needs</w:t>
      </w:r>
      <w:r w:rsidRPr="006F254D">
        <w:rPr>
          <w:rStyle w:val="CardtextChar0"/>
          <w:rFonts w:cstheme="minorHAnsi"/>
          <w:sz w:val="16"/>
        </w:rPr>
        <w:t>.</w:t>
      </w:r>
      <w:r w:rsidRPr="006F254D">
        <w:rPr>
          <w:rFonts w:cstheme="minorHAnsi"/>
          <w:sz w:val="16"/>
        </w:rPr>
        <w:t xml:space="preserve"> During World War II, native Japanese-Americans were herded, without due process of law, to detention camps. This policy was later upheld by the Supreme Court in Korematsu v. United States (1944) in the general context that a threat to national security can justify acts otherwise blatantly unjustifiable. The </w:t>
      </w:r>
      <w:r w:rsidRPr="006F254D">
        <w:rPr>
          <w:rStyle w:val="underline"/>
          <w:rFonts w:cstheme="minorHAnsi"/>
        </w:rPr>
        <w:t>survival of the Aryan race was one of the official legitimations of Nazism.</w:t>
      </w:r>
      <w:r w:rsidRPr="006F254D">
        <w:rPr>
          <w:rFonts w:cstheme="minorHAnsi"/>
          <w:sz w:val="16"/>
        </w:rPr>
        <w:t xml:space="preserve"> Under the banner of survival, the government of South Africa imposes a ruthless apartheid, heedless of the most elementary human rights. The Vietnamese war has seen one of the greatest of the many absurdities tolerated in the name of survival: the destruction of villages in order to save them. But it is not only in a political setting that survival has been evoked as a final and unarguable value. </w:t>
      </w:r>
      <w:r w:rsidRPr="006F254D">
        <w:rPr>
          <w:rStyle w:val="underline"/>
          <w:rFonts w:cstheme="minorHAnsi"/>
        </w:rPr>
        <w:t>The main rationale</w:t>
      </w:r>
      <w:r w:rsidRPr="006F254D">
        <w:rPr>
          <w:rFonts w:cstheme="minorHAnsi"/>
          <w:sz w:val="16"/>
        </w:rPr>
        <w:t xml:space="preserve"> B. F. </w:t>
      </w:r>
      <w:r w:rsidRPr="006F254D">
        <w:rPr>
          <w:rStyle w:val="underline"/>
          <w:rFonts w:cstheme="minorHAnsi"/>
        </w:rPr>
        <w:t>Skinner offers</w:t>
      </w:r>
      <w:r w:rsidRPr="006F254D">
        <w:rPr>
          <w:rFonts w:cstheme="minorHAnsi"/>
          <w:sz w:val="16"/>
        </w:rPr>
        <w:t xml:space="preserve"> in Beyond Freedom and Dignity </w:t>
      </w:r>
      <w:r w:rsidRPr="006F254D">
        <w:rPr>
          <w:rStyle w:val="underline"/>
          <w:rFonts w:cstheme="minorHAnsi"/>
        </w:rPr>
        <w:t>for the controlled and conditioned society is the need for survival</w:t>
      </w:r>
      <w:r w:rsidRPr="006F254D">
        <w:rPr>
          <w:rFonts w:cstheme="minorHAnsi"/>
          <w:sz w:val="16"/>
        </w:rPr>
        <w:t xml:space="preserve">. For Jacques Monod, in Chance and Necessity, survival requires that we overthrow almost every known religious, ethical and political system. In genetics, the survival of the gene pool has been put forward as sufficient grounds for a forceful prohibition of bearers of offensive genetic traits from marrying and bearing children. Some have even suggested that we do the cause of survival no good by our misguided medical efforts to find means by which those suffering from such common genetically based diseases as diabetes can live a normal life, and thus procreate even more diabetics. In the field of population and environment, one can do no better than to cite Paul Ehrlich, whose works have shown a high dedication to survival, and in its holy name a willingness to contemplate governmentally enforced abortions and a denial of food to surviving populations of nations which have not enacted population-control policies. For all these reasons it </w:t>
      </w:r>
      <w:r w:rsidRPr="006F254D">
        <w:rPr>
          <w:rStyle w:val="underline"/>
          <w:rFonts w:cstheme="minorHAnsi"/>
        </w:rPr>
        <w:t>is possible to counterpoise over against the need for survival a "tyranny of survival." There seems to be no imaginable evil which some group is not willing to inflict on another for sake of survival, no rights, liberties or dignities which it is not ready to suppress</w:t>
      </w:r>
      <w:r w:rsidRPr="006F254D">
        <w:rPr>
          <w:rFonts w:cstheme="minorHAnsi"/>
          <w:sz w:val="16"/>
        </w:rPr>
        <w:t xml:space="preserve">. It is easy, of course, to recognize the danger when survival is falsely and manipulatively invoked. Dictators never talk about their aggressions, but only about the need to defend the fatherland to save it from destruction at the hands of its enemies. But my point goes deeper than that. It is directed even at a legitimate concern for survival, when that concern is allowed to reach an intensity which would ignore, suppress or destroy other fundamental human rights and values. The </w:t>
      </w:r>
      <w:r w:rsidRPr="006F254D">
        <w:rPr>
          <w:rStyle w:val="underline"/>
          <w:rFonts w:cstheme="minorHAnsi"/>
        </w:rPr>
        <w:t>potential tyranny survival as value is that it is capable, if not treated sanely, of wiping out all other values</w:t>
      </w:r>
      <w:r w:rsidRPr="006F254D">
        <w:rPr>
          <w:rStyle w:val="CardtextChar0"/>
          <w:rFonts w:cstheme="minorHAnsi"/>
          <w:sz w:val="16"/>
        </w:rPr>
        <w:t>.</w:t>
      </w:r>
      <w:r w:rsidRPr="006F254D">
        <w:rPr>
          <w:rFonts w:cstheme="minorHAnsi"/>
          <w:sz w:val="16"/>
        </w:rPr>
        <w:t xml:space="preserve"> Survival can become an obsession and a disease, provoking a destructive single-mindedness that will stop at nothing. We come here to the fundamental moral dilemma. If, both biologically and psychologically, the need for survival is basic to man, and if survival is the precondition for any and all human achievements, and if no other rights make much sense without the premise of a right to life—then how will it be possible to honor and act upon the need for survival without, in the process, destroying everything in human beings which makes them worthy of survival. To put it more strongly, if the price of survival is human degradation, then there is no moral reason why an effort should be made to ensure that survival. It would be the Pyrrhic victory to end all Pyrrhic victories. Yet it would be the defeat of all defeats if, because human beings could not properly manage their need to survive, they succeeded in not doing so.</w:t>
      </w: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449" w:name="_Toc266519086"/>
      <w:bookmarkStart w:id="450" w:name="_Toc297063508"/>
      <w:bookmarkStart w:id="451" w:name="_Toc299883704"/>
      <w:bookmarkStart w:id="452" w:name="_Toc363478868"/>
      <w:r w:rsidRPr="006F254D">
        <w:rPr>
          <w:rFonts w:cstheme="minorHAnsi"/>
        </w:rPr>
        <w:t>Utilitarianism Bad – Individuality</w:t>
      </w:r>
      <w:bookmarkEnd w:id="449"/>
      <w:bookmarkEnd w:id="450"/>
      <w:bookmarkEnd w:id="451"/>
      <w:bookmarkEnd w:id="452"/>
    </w:p>
    <w:p w:rsidR="008C5FE7" w:rsidRPr="006F254D" w:rsidRDefault="008C5FE7" w:rsidP="008C5FE7">
      <w:pPr>
        <w:pStyle w:val="Heading4"/>
        <w:rPr>
          <w:rFonts w:cstheme="minorHAnsi"/>
        </w:rPr>
      </w:pPr>
      <w:r w:rsidRPr="006F254D">
        <w:rPr>
          <w:rFonts w:cstheme="minorHAnsi"/>
        </w:rPr>
        <w:t>Utilitarianism disregards respect for the individual and perpetuates societal inequality by evaluating utility as a whole</w:t>
      </w:r>
    </w:p>
    <w:p w:rsidR="008C5FE7" w:rsidRPr="006F254D" w:rsidRDefault="008C5FE7" w:rsidP="008C5FE7">
      <w:pPr>
        <w:rPr>
          <w:rFonts w:cstheme="minorHAnsi"/>
        </w:rPr>
      </w:pPr>
      <w:r w:rsidRPr="006F254D">
        <w:rPr>
          <w:rStyle w:val="Style13ptBold"/>
          <w:rFonts w:cstheme="minorHAnsi"/>
        </w:rPr>
        <w:t>Freeman 94</w:t>
      </w:r>
      <w:r w:rsidRPr="006F254D">
        <w:rPr>
          <w:rFonts w:cstheme="minorHAnsi"/>
        </w:rPr>
        <w:t xml:space="preserve"> (Avalon Prof in the Humanities @ U of Penn, Ph.D. Harvard University, J.D. University of North Carolina Samuel, Philosophy and Public Affairs, Vol. 23, No. 4, Autumn, pp. 313-349, http://www.jstor.org/stable/2265463)</w:t>
      </w:r>
    </w:p>
    <w:p w:rsidR="008C5FE7" w:rsidRPr="006F254D" w:rsidRDefault="008C5FE7" w:rsidP="008C5FE7">
      <w:pPr>
        <w:rPr>
          <w:rFonts w:cstheme="minorHAnsi"/>
          <w:sz w:val="12"/>
        </w:rPr>
      </w:pPr>
      <w:r w:rsidRPr="006F254D">
        <w:rPr>
          <w:rStyle w:val="underline"/>
          <w:rFonts w:cstheme="minorHAnsi"/>
          <w:sz w:val="18"/>
        </w:rPr>
        <w:t>The inclusion of all sentient beings in the calculation of interests severely undermines the force of any claim that utilitarianism is an "egalitarian" doctrine, based in some notion of equal concern and respect for persons</w:t>
      </w:r>
      <w:r w:rsidRPr="006F254D">
        <w:rPr>
          <w:rFonts w:cstheme="minorHAnsi"/>
          <w:sz w:val="12"/>
        </w:rPr>
        <w:t xml:space="preserve">. But let us assume Kymlicka can restore his thesis by insisting that it concerns, not utilitarianism as a general moral doctrine, but as a more limited thesis about political morality. (Here I pass over the fact that none of the utilitarians he relies on to support his egalitarian interpretation construe the doctrine as purely political. The drift of modern utilitarian theory is just the other way: </w:t>
      </w:r>
      <w:r w:rsidRPr="006F254D">
        <w:rPr>
          <w:rStyle w:val="underline"/>
          <w:rFonts w:cstheme="minorHAnsi"/>
          <w:sz w:val="18"/>
        </w:rPr>
        <w:t xml:space="preserve">utilitarianism is not seen as a political doctrine, to be appealed to by legislators and citizens, but a nonpublic criterion of right that is indirectly applied </w:t>
      </w:r>
      <w:r w:rsidRPr="006F254D">
        <w:rPr>
          <w:rFonts w:cstheme="minorHAnsi"/>
          <w:sz w:val="12"/>
        </w:rPr>
        <w:t xml:space="preserve">[by whom is a separate issue] </w:t>
      </w:r>
      <w:r w:rsidRPr="006F254D">
        <w:rPr>
          <w:rStyle w:val="underline"/>
          <w:rFonts w:cstheme="minorHAnsi"/>
          <w:sz w:val="18"/>
        </w:rPr>
        <w:t>to assess the nonutilitarian public political conception of justice</w:t>
      </w:r>
      <w:r w:rsidRPr="006F254D">
        <w:rPr>
          <w:rFonts w:cstheme="minorHAnsi"/>
          <w:sz w:val="12"/>
        </w:rPr>
        <w:t xml:space="preserve">.) Still, let us assume it is as a doctrine of political morality that utilitarianism treats persons, and only persons, as equals. </w:t>
      </w:r>
      <w:r w:rsidRPr="006F254D">
        <w:rPr>
          <w:rStyle w:val="underline"/>
          <w:rFonts w:cstheme="minorHAnsi"/>
          <w:sz w:val="18"/>
        </w:rPr>
        <w:t xml:space="preserve">Even in this form it cannot be that maximizing utility is "not a goal" but a "by-product," "entirely derived from the prior requirement to treat people with equal consideration" </w:t>
      </w:r>
      <w:r w:rsidRPr="006F254D">
        <w:rPr>
          <w:rFonts w:cstheme="minorHAnsi"/>
          <w:sz w:val="12"/>
        </w:rPr>
        <w:t xml:space="preserve">(CPP, p. 31) </w:t>
      </w:r>
      <w:r w:rsidRPr="006F254D">
        <w:rPr>
          <w:rFonts w:cstheme="minorHAnsi"/>
          <w:sz w:val="12"/>
          <w:szCs w:val="16"/>
        </w:rPr>
        <w:t>Kymlicka says, "If utilitarianism is best seen as an egalitarian doctrine, then there is no independent commitment to the idea of maximizing welfare" (CPP, p. 35, emphases added). But how can this be? (i) What is there about the formal principle of equal consideration (or for that matter occupying a universal point of view) which would imply that we maximize the aggregate of individuals' welfare? Why not assume, for example, that equal consideration requires maximizing the division of welfare (strict equality, or however equal division is to be construed); or, at least maximize the multiple (which would result in more equitable distributions than the aggregate)? Or, why not suppose equal consideration requires equal proportionate satisfaction of each person's interests (by for example, determining our resources and then satisfying some set percentage of each person's desires) . Or finally we might rely on some Paretian principle: equal consideration means adopting measures making no one worse off</w:t>
      </w:r>
      <w:r w:rsidRPr="006F254D">
        <w:rPr>
          <w:rFonts w:cstheme="minorHAnsi"/>
          <w:sz w:val="12"/>
        </w:rPr>
        <w:t xml:space="preserve">. For reasons I shall soon discuss, each of these rules is a better explication of equal consideration of each person's interests than is </w:t>
      </w:r>
      <w:r w:rsidRPr="006F254D">
        <w:rPr>
          <w:rStyle w:val="underline"/>
          <w:rFonts w:cstheme="minorHAnsi"/>
          <w:sz w:val="18"/>
        </w:rPr>
        <w:t>the utilitarian aggregative method</w:t>
      </w:r>
      <w:r w:rsidRPr="006F254D">
        <w:rPr>
          <w:rStyle w:val="CardtextChar0"/>
          <w:rFonts w:cstheme="minorHAnsi"/>
          <w:sz w:val="14"/>
        </w:rPr>
        <w:t>,</w:t>
      </w:r>
      <w:r w:rsidRPr="006F254D">
        <w:rPr>
          <w:rFonts w:cstheme="minorHAnsi"/>
          <w:sz w:val="12"/>
        </w:rPr>
        <w:t xml:space="preserve"> which in effect </w:t>
      </w:r>
      <w:r w:rsidRPr="006F254D">
        <w:rPr>
          <w:rStyle w:val="underline"/>
          <w:rFonts w:cstheme="minorHAnsi"/>
          <w:sz w:val="18"/>
        </w:rPr>
        <w:t>collapses distinctions among persons.</w:t>
      </w:r>
      <w:r w:rsidRPr="006F254D">
        <w:rPr>
          <w:rFonts w:cstheme="minorHAnsi"/>
          <w:sz w:val="12"/>
        </w:rPr>
        <w:t xml:space="preserve"> (2</w:t>
      </w:r>
      <w:r w:rsidRPr="006F254D">
        <w:rPr>
          <w:rFonts w:cstheme="minorHAnsi"/>
          <w:sz w:val="12"/>
          <w:szCs w:val="16"/>
        </w:rPr>
        <w:t>) Moreover, rather than construing individuals' "interests" as their actual (or rational) desires, and then putting them all on a par and measuring according to intensity, why not construe their interests lexically, in terms of a hierarchy of wants, where certain interests are, to use Scanlon's terms, more "urgent" than others, insofar as they are more basic needs? Equal consideration would then rule out satisfying less urgent interests of the majority of people until all means have been taken to satisfy everyone's more basic needs. (3) Finally, what is there about equal consideration, by itself, that requires maximizing anything? Why does it not require, as in David Gauthier's view, optimizing constraints on individual utility maximization? Or why does it not require sharing a distribution?</w:t>
      </w:r>
      <w:r w:rsidRPr="006F254D">
        <w:rPr>
          <w:rFonts w:cstheme="minorHAnsi"/>
          <w:sz w:val="12"/>
        </w:rPr>
        <w:t xml:space="preserve"> The point is just that, </w:t>
      </w:r>
      <w:r w:rsidRPr="006F254D">
        <w:rPr>
          <w:rStyle w:val="underline"/>
          <w:rFonts w:cstheme="minorHAnsi"/>
          <w:sz w:val="18"/>
        </w:rPr>
        <w:t xml:space="preserve">to say we ought to give equal consideration to everyone's interests does not, by itself, imply much of anything about how we ought to proceed or what we ought to do. It is a purely formal principle, </w:t>
      </w:r>
      <w:r w:rsidRPr="006F254D">
        <w:rPr>
          <w:rFonts w:cstheme="minorHAnsi"/>
          <w:sz w:val="12"/>
        </w:rPr>
        <w:t xml:space="preserve">which requires certain added, independent assumptions, to yield any substantive conclusions. That (i) </w:t>
      </w:r>
      <w:r w:rsidRPr="006F254D">
        <w:rPr>
          <w:rStyle w:val="underline"/>
          <w:rFonts w:cstheme="minorHAnsi"/>
          <w:sz w:val="18"/>
        </w:rPr>
        <w:t>utilitarian procedures maximize is not a "by-product" of equal consideration</w:t>
      </w:r>
      <w:r w:rsidRPr="006F254D">
        <w:rPr>
          <w:rFonts w:cstheme="minorHAnsi"/>
          <w:sz w:val="12"/>
        </w:rPr>
        <w:t xml:space="preserve">. It stems from a particular conception of rationality that is explicitly incorporated into the procedure. That (2) </w:t>
      </w:r>
      <w:r w:rsidRPr="006F254D">
        <w:rPr>
          <w:rStyle w:val="underline"/>
          <w:rFonts w:cstheme="minorHAnsi"/>
          <w:sz w:val="18"/>
        </w:rPr>
        <w:t>individuals' interests are construed in terms of their (rational) desires or preferences, all of which are put on a par, stems from a conception of individual welfare or the human good: a person's good is defined subjectively</w:t>
      </w:r>
      <w:r w:rsidRPr="006F254D">
        <w:rPr>
          <w:rFonts w:cstheme="minorHAnsi"/>
          <w:sz w:val="12"/>
        </w:rPr>
        <w:t xml:space="preserve">, as what he wants or would want after due reflection. Finally (3), aggregation stems from the fact that, </w:t>
      </w:r>
      <w:r w:rsidRPr="006F254D">
        <w:rPr>
          <w:rStyle w:val="underline"/>
          <w:rFonts w:cstheme="minorHAnsi"/>
          <w:sz w:val="18"/>
        </w:rPr>
        <w:t>on the classical view, a single individual takes up everyone's desires as if they were his own, sympathetically identifies with them, and chooses to maximize his "individual" utility.</w:t>
      </w:r>
      <w:r w:rsidRPr="006F254D">
        <w:rPr>
          <w:rFonts w:cstheme="minorHAnsi"/>
          <w:sz w:val="12"/>
        </w:rPr>
        <w:t xml:space="preserve"> Hare, for one, explicitly makes this move. Just as Rawls says of the classical view, Hare "extend[s] to society the principle of choice for one man, and then, to make this extension work, conflat[es] all persons into one through the imaginative acts of the impartial sympathetic spectator" (TJ, p. 27). If these are independent premises incorporated into the justification of utilitarianism and its decision procedure, then </w:t>
      </w:r>
      <w:r w:rsidRPr="006F254D">
        <w:rPr>
          <w:rStyle w:val="underline"/>
          <w:rFonts w:cstheme="minorHAnsi"/>
          <w:sz w:val="18"/>
        </w:rPr>
        <w:t>maximizing aggregate utility cannot be a "by-product" of a procedure that gives equal consideration to everyone's interests. Instead, it defines what that procedure is. If anything is a by-product here, it is the appeal to equal consideration</w:t>
      </w:r>
      <w:r w:rsidRPr="006F254D">
        <w:rPr>
          <w:rFonts w:cstheme="minorHAnsi"/>
          <w:sz w:val="12"/>
        </w:rPr>
        <w:t xml:space="preserve">. Utilitarians appeal to impartiality in order to extend a method of individual practical rationality so that it may be applied to society as a whole (cf. TJ, pp. 26-27). Impartiality, combined with sympathetic identification, allows a hypothetical observer to experience the desires of others as if they were his own, and compare alternative courses of action according to their conduciveness to a single maximand, made possible by equal consideration and sympathy. </w:t>
      </w:r>
      <w:r w:rsidRPr="006F254D">
        <w:rPr>
          <w:rStyle w:val="underline"/>
          <w:rFonts w:cstheme="minorHAnsi"/>
          <w:sz w:val="18"/>
        </w:rPr>
        <w:t>The significant fact is that,</w:t>
      </w:r>
      <w:r w:rsidRPr="006F254D">
        <w:rPr>
          <w:rFonts w:cstheme="minorHAnsi"/>
          <w:sz w:val="12"/>
        </w:rPr>
        <w:t xml:space="preserve"> in this procedure, </w:t>
      </w:r>
      <w:r w:rsidRPr="006F254D">
        <w:rPr>
          <w:rStyle w:val="underline"/>
          <w:rFonts w:cstheme="minorHAnsi"/>
          <w:sz w:val="18"/>
        </w:rPr>
        <w:t xml:space="preserve">appeals to equal consideration have nothing to do with impartiality between persons. What is really being given equal consideration are desires or experiences of the same magnitude. That these are the desires or experiences of separate persons </w:t>
      </w:r>
      <w:r w:rsidRPr="006F254D">
        <w:rPr>
          <w:rFonts w:cstheme="minorHAnsi"/>
          <w:sz w:val="12"/>
        </w:rPr>
        <w:t xml:space="preserve">(or, for that matter, of some other sentient being) </w:t>
      </w:r>
      <w:r w:rsidRPr="006F254D">
        <w:rPr>
          <w:rStyle w:val="underline"/>
          <w:rFonts w:cstheme="minorHAnsi"/>
          <w:sz w:val="18"/>
        </w:rPr>
        <w:t>is simply an incidental fact that has no substantive effect on utilitarian calculations</w:t>
      </w:r>
      <w:r w:rsidRPr="006F254D">
        <w:rPr>
          <w:rFonts w:cstheme="minorHAnsi"/>
          <w:sz w:val="12"/>
        </w:rPr>
        <w:t xml:space="preserve">. This becomes apparent from the fact that we can more accurately describe the utilitarian principle in terms of giving, not equal consideration to each person's interests, but instead equal consideration to equally intense interests, no matter where they occur. Nothing is lost in this redescription, and a great deal of clarity is gained. It is in this sense that </w:t>
      </w:r>
      <w:r w:rsidRPr="006F254D">
        <w:rPr>
          <w:rStyle w:val="underline"/>
          <w:rFonts w:cstheme="minorHAnsi"/>
          <w:sz w:val="18"/>
        </w:rPr>
        <w:t>persons enter into utilitarian calculations only incidentally. Any mention of them can be dropped without loss of the crucial information one needs to learn how to apply utilitarian procedures. This indicates what is wrong with the common claim that utilitarians emphasize procedural equality and fairness among persons, not substantive equality and fairness in results</w:t>
      </w:r>
      <w:r w:rsidRPr="006F254D">
        <w:rPr>
          <w:rFonts w:cstheme="minorHAnsi"/>
          <w:sz w:val="12"/>
        </w:rPr>
        <w:t xml:space="preserve">. On the contrary, utilitarianism, rightly construed, emphasizes neither procedural nor substantive equality among persons. Desires and experiences, not persons, are the proper objects of equal concern in utilitarian procedures. Having in effect read persons out of the picture at the procedural end, before decisions on distributions even get underway, </w:t>
      </w:r>
      <w:r w:rsidRPr="006F254D">
        <w:rPr>
          <w:rStyle w:val="underline"/>
          <w:rFonts w:cstheme="minorHAnsi"/>
          <w:sz w:val="18"/>
        </w:rPr>
        <w:t xml:space="preserve">it is little wonder that utilitarianism can result in such substantive inequalities. </w:t>
      </w:r>
      <w:r w:rsidRPr="006F254D">
        <w:rPr>
          <w:rFonts w:cstheme="minorHAnsi"/>
          <w:sz w:val="12"/>
        </w:rPr>
        <w:t xml:space="preserve">What follows is that </w:t>
      </w:r>
      <w:r w:rsidRPr="006F254D">
        <w:rPr>
          <w:rStyle w:val="underline"/>
          <w:rFonts w:cstheme="minorHAnsi"/>
          <w:sz w:val="18"/>
        </w:rPr>
        <w:t xml:space="preserve">utilitarian appeals to democracy and the democratic value of equality are misleading. </w:t>
      </w:r>
      <w:r w:rsidRPr="006F254D">
        <w:rPr>
          <w:rFonts w:cstheme="minorHAnsi"/>
          <w:sz w:val="12"/>
        </w:rPr>
        <w:t>In no sense do utilitarians seek to give persons equal concern and respect.</w:t>
      </w: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453" w:name="_Toc266519087"/>
      <w:bookmarkStart w:id="454" w:name="_Toc297063509"/>
      <w:bookmarkStart w:id="455" w:name="_Toc299883705"/>
      <w:bookmarkStart w:id="456" w:name="_Toc363478869"/>
      <w:r w:rsidRPr="006F254D">
        <w:rPr>
          <w:rFonts w:cstheme="minorHAnsi"/>
        </w:rPr>
        <w:t>Utilitarianism Bad – Morals</w:t>
      </w:r>
      <w:bookmarkEnd w:id="453"/>
      <w:bookmarkEnd w:id="454"/>
      <w:bookmarkEnd w:id="455"/>
      <w:bookmarkEnd w:id="456"/>
      <w:r w:rsidRPr="006F254D">
        <w:rPr>
          <w:rFonts w:cstheme="minorHAnsi"/>
        </w:rPr>
        <w:t xml:space="preserve"> </w:t>
      </w:r>
    </w:p>
    <w:p w:rsidR="008C5FE7" w:rsidRPr="006F254D" w:rsidRDefault="008C5FE7" w:rsidP="008C5FE7">
      <w:pPr>
        <w:pStyle w:val="Heading4"/>
        <w:rPr>
          <w:rFonts w:cstheme="minorHAnsi"/>
        </w:rPr>
      </w:pPr>
      <w:r w:rsidRPr="006F254D">
        <w:rPr>
          <w:rFonts w:cstheme="minorHAnsi"/>
        </w:rPr>
        <w:t>Owning oneself is a moral imperative – utilitarianism imposes interpersonal obligations to society, which destroys morality</w:t>
      </w:r>
    </w:p>
    <w:p w:rsidR="008C5FE7" w:rsidRPr="006F254D" w:rsidRDefault="008C5FE7" w:rsidP="008C5FE7">
      <w:pPr>
        <w:rPr>
          <w:rFonts w:cstheme="minorHAnsi"/>
        </w:rPr>
      </w:pPr>
      <w:r w:rsidRPr="006F254D">
        <w:rPr>
          <w:rStyle w:val="Style13ptBold"/>
          <w:rFonts w:cstheme="minorHAnsi"/>
        </w:rPr>
        <w:t>Freeman 94</w:t>
      </w:r>
      <w:r w:rsidRPr="006F254D">
        <w:rPr>
          <w:rFonts w:cstheme="minorHAnsi"/>
        </w:rPr>
        <w:t xml:space="preserve"> (Avalon Prof in the Humanities @ U of Penn, Ph.D. Harvard University, J.D. University of North Carolina Samuel, Philosophy and Public Affairs, Vol. 23, No. 4, Autumn, pp. 313-349, http://www.jstor.org/stable/2265463)</w:t>
      </w:r>
    </w:p>
    <w:p w:rsidR="008C5FE7" w:rsidRPr="006F254D" w:rsidRDefault="008C5FE7" w:rsidP="008C5FE7">
      <w:pPr>
        <w:rPr>
          <w:rFonts w:cstheme="minorHAnsi"/>
          <w:sz w:val="16"/>
        </w:rPr>
      </w:pPr>
      <w:r w:rsidRPr="006F254D">
        <w:rPr>
          <w:rFonts w:cstheme="minorHAnsi"/>
          <w:sz w:val="16"/>
        </w:rPr>
        <w:t xml:space="preserve">Kymlicka distinguishes two interpretations of utilitarianism: teleological and egalitarian. </w:t>
      </w:r>
      <w:r w:rsidRPr="006F254D">
        <w:rPr>
          <w:rStyle w:val="underline"/>
          <w:rFonts w:cstheme="minorHAnsi"/>
        </w:rPr>
        <w:t>According to Rawls's teleological interpretation, the "fundamental goal"</w:t>
      </w:r>
      <w:r w:rsidRPr="006F254D">
        <w:rPr>
          <w:rStyle w:val="CardtextChar0"/>
          <w:rFonts w:cstheme="minorHAnsi"/>
        </w:rPr>
        <w:t xml:space="preserve"> </w:t>
      </w:r>
      <w:r w:rsidRPr="006F254D">
        <w:rPr>
          <w:rFonts w:cstheme="minorHAnsi"/>
          <w:sz w:val="16"/>
        </w:rPr>
        <w:t xml:space="preserve">(LCC, p. 33) </w:t>
      </w:r>
      <w:r w:rsidRPr="006F254D">
        <w:rPr>
          <w:rStyle w:val="underline"/>
          <w:rFonts w:cstheme="minorHAnsi"/>
        </w:rPr>
        <w:t>of utilitarianism is not persons, but the goodness of states of affairs</w:t>
      </w:r>
      <w:r w:rsidRPr="006F254D">
        <w:rPr>
          <w:rFonts w:cstheme="minorHAnsi"/>
          <w:sz w:val="16"/>
        </w:rPr>
        <w:t xml:space="preserve">. Duty is defined by what best brings about these states of affairs. " [M] aximizing the good is primary, and we count individuals equally only because that maximizes value. </w:t>
      </w:r>
      <w:r w:rsidRPr="006F254D">
        <w:rPr>
          <w:rStyle w:val="underline"/>
          <w:rFonts w:cstheme="minorHAnsi"/>
        </w:rPr>
        <w:t>Our primary duty isn't to treat people as equals, but to bring about valuable states of affairs"</w:t>
      </w:r>
      <w:r w:rsidRPr="006F254D">
        <w:rPr>
          <w:rStyle w:val="CardtextChar0"/>
          <w:rFonts w:cstheme="minorHAnsi"/>
        </w:rPr>
        <w:t xml:space="preserve"> </w:t>
      </w:r>
      <w:r w:rsidRPr="006F254D">
        <w:rPr>
          <w:rFonts w:cstheme="minorHAnsi"/>
          <w:sz w:val="16"/>
        </w:rPr>
        <w:t xml:space="preserve">(LCC, p. 27). </w:t>
      </w:r>
      <w:r w:rsidRPr="006F254D">
        <w:rPr>
          <w:rStyle w:val="underline"/>
          <w:rFonts w:cstheme="minorHAnsi"/>
        </w:rPr>
        <w:t>It is difficult to see</w:t>
      </w:r>
      <w:r w:rsidRPr="006F254D">
        <w:rPr>
          <w:rStyle w:val="CardtextChar0"/>
          <w:rFonts w:cstheme="minorHAnsi"/>
          <w:sz w:val="16"/>
        </w:rPr>
        <w:t>,</w:t>
      </w:r>
      <w:r w:rsidRPr="006F254D">
        <w:rPr>
          <w:rFonts w:cstheme="minorHAnsi"/>
          <w:sz w:val="16"/>
        </w:rPr>
        <w:t xml:space="preserve"> Kymlicka says, </w:t>
      </w:r>
      <w:r w:rsidRPr="006F254D">
        <w:rPr>
          <w:rStyle w:val="underline"/>
          <w:rFonts w:cstheme="minorHAnsi"/>
        </w:rPr>
        <w:t>how this reading of utilitarianism can be viewed as a moral theory. Morality, in our everyday view at least, is a matter of interpersonal obligations-the obligations we owe to each other. But to whom do we owe the duty of maximizing utility? Surely not to the impersonal ideal spectator . . . for he doesn't exist</w:t>
      </w:r>
      <w:r w:rsidRPr="006F254D">
        <w:rPr>
          <w:rFonts w:cstheme="minorHAnsi"/>
          <w:sz w:val="16"/>
        </w:rPr>
        <w:t xml:space="preserve">. Nor to the maximally valuable state of affairs itself, for states of affairs don't have moral claims." (LCC, p. 28-29) Kymlicka says, "This form of utilitarianism does not merit serious consideration as a political morality" (LCC, p. 29). Suppose we see utilitarianism differently, as a theory whose "fundamental principle" is "to treat people as equals" (LCC, p. 29). On this egalitarian reading, utilitarianism is a procedure for aggregating individual interests and desires, a procedure for making social choices, specifying which trade-offs are acceptable. It's a moral theory which purports to treat people as equals, with equal concern and respect. It does so by counting everyone for one, and no one for more than one. (LCC, p. 25) </w:t>
      </w: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457" w:name="_Toc266519088"/>
      <w:bookmarkStart w:id="458" w:name="_Toc297063510"/>
      <w:bookmarkStart w:id="459" w:name="_Toc299883706"/>
      <w:bookmarkStart w:id="460" w:name="_Toc363478870"/>
      <w:r w:rsidRPr="006F254D">
        <w:rPr>
          <w:rFonts w:cstheme="minorHAnsi"/>
        </w:rPr>
        <w:t>Utilitarianism Bad – Mass Death</w:t>
      </w:r>
      <w:bookmarkEnd w:id="457"/>
      <w:bookmarkEnd w:id="458"/>
      <w:bookmarkEnd w:id="459"/>
      <w:bookmarkEnd w:id="460"/>
    </w:p>
    <w:p w:rsidR="008C5FE7" w:rsidRPr="006F254D" w:rsidRDefault="008C5FE7" w:rsidP="008C5FE7">
      <w:pPr>
        <w:pStyle w:val="Heading4"/>
        <w:rPr>
          <w:rFonts w:cstheme="minorHAnsi"/>
        </w:rPr>
      </w:pPr>
      <w:r w:rsidRPr="006F254D">
        <w:rPr>
          <w:rFonts w:cstheme="minorHAnsi"/>
        </w:rPr>
        <w:t>Risks taken by the government to increase overall utility will severely compromise the individual which will result in fatality</w:t>
      </w:r>
    </w:p>
    <w:p w:rsidR="008C5FE7" w:rsidRPr="006F254D" w:rsidRDefault="008C5FE7" w:rsidP="008C5FE7">
      <w:pPr>
        <w:rPr>
          <w:rFonts w:cstheme="minorHAnsi"/>
        </w:rPr>
      </w:pPr>
      <w:r w:rsidRPr="006F254D">
        <w:rPr>
          <w:rStyle w:val="Style13ptBold"/>
          <w:rFonts w:cstheme="minorHAnsi"/>
        </w:rPr>
        <w:t>Schroeder 86</w:t>
      </w:r>
      <w:r w:rsidRPr="006F254D">
        <w:rPr>
          <w:rStyle w:val="Heading4Char"/>
          <w:rFonts w:cstheme="minorHAnsi"/>
        </w:rPr>
        <w:t xml:space="preserve"> </w:t>
      </w:r>
      <w:r w:rsidRPr="006F254D">
        <w:rPr>
          <w:rFonts w:cstheme="minorHAnsi"/>
        </w:rPr>
        <w:t>(Christopher H., Prof of Law at Duke, “Rights Against Risks,”, April,  Columbia Law Review, pp. 495-562, http://www.jstor.org/pss/1122636)</w:t>
      </w:r>
    </w:p>
    <w:p w:rsidR="008C5FE7" w:rsidRPr="006F254D" w:rsidRDefault="008C5FE7" w:rsidP="008C5FE7">
      <w:pPr>
        <w:rPr>
          <w:rFonts w:cstheme="minorHAnsi"/>
          <w:sz w:val="16"/>
        </w:rPr>
      </w:pPr>
      <w:r w:rsidRPr="006F254D">
        <w:rPr>
          <w:rStyle w:val="underline"/>
          <w:rFonts w:cstheme="minorHAnsi"/>
        </w:rPr>
        <w:t>Equity has provided a limited answer to the question of acceptable risk.</w:t>
      </w:r>
      <w:r w:rsidRPr="006F254D">
        <w:rPr>
          <w:rFonts w:cstheme="minorHAnsi"/>
          <w:sz w:val="16"/>
        </w:rPr>
        <w:t xml:space="preserve"> The traditional doctrine of injunctions against tortious behavior holds </w:t>
      </w:r>
      <w:r w:rsidRPr="006F254D">
        <w:rPr>
          <w:rStyle w:val="underline"/>
          <w:rFonts w:cstheme="minorHAnsi"/>
        </w:rPr>
        <w:t>that courts may enjoin behavior that is virtually certain to harm an identifiable individual in the near future</w:t>
      </w:r>
      <w:r w:rsidRPr="006F254D">
        <w:rPr>
          <w:rFonts w:cstheme="minorHAnsi"/>
          <w:sz w:val="16"/>
        </w:rPr>
        <w:t xml:space="preserve">.'2 This body of law, however, focuses more on avoidance of harm to specific persons than on regulation of risk.'3 It is thus inapposite to the questions of modern technological risk, </w:t>
      </w:r>
      <w:r w:rsidRPr="006F254D">
        <w:rPr>
          <w:rStyle w:val="underline"/>
          <w:rFonts w:cstheme="minorHAnsi"/>
        </w:rPr>
        <w:t>risk</w:t>
      </w:r>
      <w:r w:rsidRPr="006F254D">
        <w:rPr>
          <w:rFonts w:cstheme="minorHAnsi"/>
          <w:sz w:val="16"/>
        </w:rPr>
        <w:t xml:space="preserve"> that </w:t>
      </w:r>
      <w:r w:rsidRPr="006F254D">
        <w:rPr>
          <w:rStyle w:val="underline"/>
          <w:rFonts w:cstheme="minorHAnsi"/>
        </w:rPr>
        <w:t>is quite unlikely to injure any identifiable individual in the short-term, but that carries severe consequences that are certain to occur to someone in the medium to distant future.</w:t>
      </w:r>
      <w:r w:rsidRPr="006F254D">
        <w:rPr>
          <w:rFonts w:cstheme="minorHAnsi"/>
          <w:sz w:val="16"/>
        </w:rPr>
        <w:t xml:space="preserve"> Consider the paradigm of the Acme Chemical Company: Acme Chemical Company is discovered to be storing chemical wastes on its land in such a way that seepage containing traces of those wastes are entering an underground water system that serves as the sole drinking water supply for a town several miles away. One of the chemicals has been classified as a carcinogen in laboratory experiments on mice. Although extrapolating from these results to predictions of human carcinogencity is somewhat controversial, federal agencies routinely do so. Under one of a number of plausible sets of assumptions, a concentration of ten parts per billion (ppb) in drinking water is estimated to increase a human's chance of contracting cancer by one in one hundred thousand if the human is assumed to consume a normal intake over the course of twenty years. Analyses show that the current concentration in the underground aquifer near Acme's plant is ten ppb. This case exhibits the typical features of risky actions associated with modern technology. </w:t>
      </w:r>
      <w:r w:rsidRPr="006F254D">
        <w:rPr>
          <w:rStyle w:val="underline"/>
          <w:rFonts w:cstheme="minorHAnsi"/>
        </w:rPr>
        <w:t>The probability of risk to any individual is relatively small while its severity is substantial, perhaps fatal. Risk is being imposed on individuals who have not consented to it in any meaningful sense.</w:t>
      </w:r>
      <w:r w:rsidRPr="006F254D">
        <w:rPr>
          <w:rFonts w:cstheme="minorHAnsi"/>
          <w:sz w:val="16"/>
        </w:rPr>
        <w:t xml:space="preserve"> Finally, risk is unintentional in the sense that imposing risk on others is not an objective of Acme's plan.'4 We may assume its executives in fact would be tremendously relieved if they could avoid the risk. </w:t>
      </w: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461" w:name="_Toc266519089"/>
      <w:bookmarkStart w:id="462" w:name="_Toc297063511"/>
      <w:bookmarkStart w:id="463" w:name="_Toc299883707"/>
      <w:bookmarkStart w:id="464" w:name="_Toc363478871"/>
      <w:r w:rsidRPr="006F254D">
        <w:rPr>
          <w:rFonts w:cstheme="minorHAnsi"/>
        </w:rPr>
        <w:t>Utilitarianism Bad – Value to Life</w:t>
      </w:r>
      <w:bookmarkEnd w:id="461"/>
      <w:bookmarkEnd w:id="462"/>
      <w:bookmarkEnd w:id="463"/>
      <w:bookmarkEnd w:id="464"/>
    </w:p>
    <w:p w:rsidR="008C5FE7" w:rsidRPr="006F254D" w:rsidRDefault="008C5FE7" w:rsidP="008C5FE7">
      <w:pPr>
        <w:pStyle w:val="Heading4"/>
        <w:rPr>
          <w:rFonts w:cstheme="minorHAnsi"/>
        </w:rPr>
      </w:pPr>
      <w:r w:rsidRPr="006F254D">
        <w:rPr>
          <w:rFonts w:cstheme="minorHAnsi"/>
        </w:rPr>
        <w:t>Utilitarianism destroys value to life by forcing the individual to take risks for the overall utility</w:t>
      </w:r>
    </w:p>
    <w:p w:rsidR="008C5FE7" w:rsidRPr="006F254D" w:rsidRDefault="008C5FE7" w:rsidP="008C5FE7">
      <w:pPr>
        <w:pStyle w:val="card"/>
        <w:ind w:left="0"/>
        <w:rPr>
          <w:rFonts w:cstheme="minorHAnsi"/>
        </w:rPr>
      </w:pPr>
      <w:r w:rsidRPr="006F254D">
        <w:rPr>
          <w:rStyle w:val="Style13ptBold"/>
          <w:rFonts w:cstheme="minorHAnsi"/>
        </w:rPr>
        <w:t>Schroeder 86</w:t>
      </w:r>
      <w:r w:rsidRPr="006F254D">
        <w:rPr>
          <w:rStyle w:val="Heading4Char"/>
          <w:rFonts w:cstheme="minorHAnsi"/>
        </w:rPr>
        <w:t xml:space="preserve"> </w:t>
      </w:r>
      <w:r w:rsidRPr="006F254D">
        <w:rPr>
          <w:rFonts w:cstheme="minorHAnsi"/>
        </w:rPr>
        <w:t xml:space="preserve">(Christopher H., Prof of Law at Duke, “Rights Against Risks,”, April,  Columbia Law Review, pp. 495-562, </w:t>
      </w:r>
      <w:hyperlink r:id="rId75" w:history="1">
        <w:r w:rsidRPr="006F254D">
          <w:rPr>
            <w:rStyle w:val="Hyperlink"/>
            <w:rFonts w:cstheme="minorHAnsi"/>
          </w:rPr>
          <w:t>http://www.jstor.org/pss/1122636</w:t>
        </w:r>
      </w:hyperlink>
      <w:r w:rsidRPr="006F254D">
        <w:rPr>
          <w:rFonts w:cstheme="minorHAnsi"/>
        </w:rPr>
        <w:t>)</w:t>
      </w:r>
    </w:p>
    <w:p w:rsidR="008C5FE7" w:rsidRPr="006F254D" w:rsidRDefault="008C5FE7" w:rsidP="008C5FE7">
      <w:pPr>
        <w:rPr>
          <w:rFonts w:cstheme="minorHAnsi"/>
          <w:sz w:val="16"/>
        </w:rPr>
      </w:pPr>
      <w:r w:rsidRPr="006F254D">
        <w:rPr>
          <w:rStyle w:val="underline"/>
          <w:rFonts w:cstheme="minorHAnsi"/>
        </w:rPr>
        <w:t>From  the  individual's  point  of view,  the  balancing  of  costs  and benefits  that  utilitarianism  endorses  renders  the  status  of  any  individual  risk bearer  profoundly  insecure.  A  risk bearer  cannot  determine  from  the  kind  of  risk  being  imposed  on  him  whether  it  is  impermissible  or  not.</w:t>
      </w:r>
      <w:r w:rsidRPr="006F254D">
        <w:rPr>
          <w:rFonts w:cstheme="minorHAnsi"/>
          <w:sz w:val="16"/>
        </w:rPr>
        <w:t xml:space="preserve">  The  identical  risk may be justified  if necessary  to  avoid  a calamity  and unjustified  if the  product  of an act of profitless  carelessness,  but  the  </w:t>
      </w:r>
      <w:r w:rsidRPr="006F254D">
        <w:rPr>
          <w:rStyle w:val="underline"/>
          <w:rFonts w:cstheme="minorHAnsi"/>
        </w:rPr>
        <w:t>nature  and  extent  of  the  underlying  benefits  of  the  risky action  are  fre quently  unknown  to  the  risk bearer  so  that  he  cannot  know  whether  or  not  he  is  being  wronged.  Furthermore,</w:t>
      </w:r>
      <w:r w:rsidRPr="006F254D">
        <w:rPr>
          <w:rFonts w:cstheme="minorHAnsi"/>
          <w:sz w:val="16"/>
        </w:rPr>
        <w:t xml:space="preserve">  even  when  the  gain  that  lies  behind  the  risk  is  well-known,  </w:t>
      </w:r>
      <w:r w:rsidRPr="006F254D">
        <w:rPr>
          <w:rStyle w:val="underline"/>
          <w:rFonts w:cstheme="minorHAnsi"/>
        </w:rPr>
        <w:t>the  status  of  a  risk  bearer  is  insecure  because  individuals  can justifiably  be  inflicted  with  ever  greater  levels  of  risk  in  conjunction  with  increasing  gains</w:t>
      </w:r>
      <w:r w:rsidRPr="006F254D">
        <w:rPr>
          <w:rFonts w:cstheme="minorHAnsi"/>
          <w:sz w:val="16"/>
        </w:rPr>
        <w:t xml:space="preserve">.  Certainly,  individual  risk  bearers  may  be  entitled  to  more protection  if  the  risky  action  exposes  many  others  to  the  same  risk,  since  the  likelihood  that  technological  risks will  cause  greater  harm  increases  as more  and more  people  experience  that  risk.  This makes the  risky action  less  likely  to  be justifiable.  Once  again,  however,  </w:t>
      </w:r>
      <w:r w:rsidRPr="006F254D">
        <w:rPr>
          <w:rStyle w:val="underline"/>
          <w:rFonts w:cstheme="minorHAnsi"/>
        </w:rPr>
        <w:t>that  insight  seems  scant  comfort  to  an  individual,  for  it  reinforces  the  realization  that,  standing  alone,  he  does  not  count  for  much.</w:t>
      </w:r>
      <w:r w:rsidRPr="006F254D">
        <w:rPr>
          <w:rFonts w:cstheme="minorHAnsi"/>
          <w:sz w:val="16"/>
        </w:rPr>
        <w:t xml:space="preserve">  A  strategy  of  weighing  gains  against  risks  thus  renders  the  status  of  any  specific  risk  victim  substantially  contingent  upon  the  claims  of  others,  both  those  who  may  share  his  victim  status  and  those  who  stand  to  gain  from  the  risky activity.  The  anxiety  to  preserve  some  fundamental  place  for  the  individual  that  cannot  be  overrun  by  larger  social  considerations  underlies  what  H.L.A.  Hart has aptly  termed  the  "distinctively  modern  criticism  of utilitarianism,"58  the  criticism  that,  </w:t>
      </w:r>
      <w:r w:rsidRPr="006F254D">
        <w:rPr>
          <w:rStyle w:val="underline"/>
          <w:rFonts w:cstheme="minorHAnsi"/>
        </w:rPr>
        <w:t>despite  its  famous  slogan,  "everyone  [is]  to  count  for  one,"59  utilitarianism  ultimately  denies  each  individual  a primary  place  in  its  system  of  values</w:t>
      </w:r>
      <w:r w:rsidRPr="006F254D">
        <w:rPr>
          <w:rFonts w:cstheme="minorHAnsi"/>
          <w:sz w:val="16"/>
        </w:rPr>
        <w:t xml:space="preserve">.  Various  versions  of  utilitarian ism  evaluate  actions  by  the  consequences  of  those  actions  to maximize  happiness,  the  net  of pleasure  over  pain,  or  the  satisfaction  of  desires.60  Whatever  the  specific  formulation,  the </w:t>
      </w:r>
      <w:r w:rsidRPr="006F254D">
        <w:rPr>
          <w:rStyle w:val="CardtextChar0"/>
          <w:rFonts w:cstheme="minorHAnsi"/>
          <w:sz w:val="16"/>
        </w:rPr>
        <w:t xml:space="preserve"> </w:t>
      </w:r>
      <w:r w:rsidRPr="006F254D">
        <w:rPr>
          <w:rStyle w:val="underline"/>
          <w:rFonts w:cstheme="minorHAnsi"/>
        </w:rPr>
        <w:t>goal  of  maximizing  some  mea sure  of  utility  obscures  and  diminishes  the  status  of  each  individua</w:t>
      </w:r>
      <w:r w:rsidRPr="006F254D">
        <w:rPr>
          <w:rStyle w:val="CardtextChar0"/>
          <w:rFonts w:cstheme="minorHAnsi"/>
          <w:sz w:val="16"/>
        </w:rPr>
        <w:t>l</w:t>
      </w:r>
      <w:r w:rsidRPr="006F254D">
        <w:rPr>
          <w:rFonts w:cstheme="minorHAnsi"/>
          <w:sz w:val="16"/>
        </w:rPr>
        <w:t xml:space="preserve">.  It  reduces  the  individual  to  a conduit,  a reference  point  that  registers  the  appropriate  "utiles,"  but  does  not  count  for  anything  independent  of  his  monitoring  function.61  </w:t>
      </w:r>
      <w:r w:rsidRPr="006F254D">
        <w:rPr>
          <w:rStyle w:val="underline"/>
          <w:rFonts w:cstheme="minorHAnsi"/>
        </w:rPr>
        <w:t>It  also  produces  moral  requirements  that  can  trample  an  individual</w:t>
      </w:r>
      <w:r w:rsidRPr="006F254D">
        <w:rPr>
          <w:rStyle w:val="CardtextChar0"/>
          <w:rFonts w:cstheme="minorHAnsi"/>
          <w:sz w:val="16"/>
        </w:rPr>
        <w:t>,</w:t>
      </w:r>
      <w:r w:rsidRPr="006F254D">
        <w:rPr>
          <w:rFonts w:cstheme="minorHAnsi"/>
          <w:sz w:val="16"/>
        </w:rPr>
        <w:t xml:space="preserve">  if  necessary,  </w:t>
      </w:r>
      <w:r w:rsidRPr="006F254D">
        <w:rPr>
          <w:rStyle w:val="underline"/>
          <w:rFonts w:cstheme="minorHAnsi"/>
        </w:rPr>
        <w:t>to  maximize  utility,  since  once  the  net  effects  of  a  proposal  on  the  maximand  have  been  taken  into  account,  the  individual  is  expendable.</w:t>
      </w:r>
      <w:r w:rsidRPr="006F254D">
        <w:rPr>
          <w:rFonts w:cstheme="minorHAnsi"/>
          <w:sz w:val="16"/>
        </w:rPr>
        <w:t xml:space="preserve">  Counting  pleasure  and  pain  equally  across  individuals  is a laudable  proposal,  but  counting  only plea sure  and  pain  permits  the  grossest  inequities  among  individuals  and  the trampling  of  the  few  in  furtherance  of  the  utility  of  the  many.  </w:t>
      </w:r>
      <w:r w:rsidRPr="006F254D">
        <w:rPr>
          <w:rStyle w:val="underline"/>
          <w:rFonts w:cstheme="minorHAnsi"/>
        </w:rPr>
        <w:t>In  sum,  utilitarianism  makes  the  status  of  any  individual  radically  contingent.</w:t>
      </w:r>
      <w:r w:rsidRPr="006F254D">
        <w:rPr>
          <w:rFonts w:cstheme="minorHAnsi"/>
          <w:sz w:val="16"/>
        </w:rPr>
        <w:t xml:space="preserve">  The  individual's  status  will be  preserved  only  so  long  as  that  status  con tributes  to  increasing  total  utility.  Otherwise, the  individual  can  be  discarded. </w:t>
      </w: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465" w:name="_Toc297063512"/>
      <w:bookmarkStart w:id="466" w:name="_Toc299883708"/>
      <w:bookmarkStart w:id="467" w:name="_Toc363478872"/>
      <w:r w:rsidRPr="006F254D">
        <w:rPr>
          <w:rFonts w:cstheme="minorHAnsi"/>
        </w:rPr>
        <w:t>Consequentialism Bad – Epistemology</w:t>
      </w:r>
      <w:bookmarkEnd w:id="465"/>
      <w:bookmarkEnd w:id="466"/>
      <w:bookmarkEnd w:id="467"/>
    </w:p>
    <w:p w:rsidR="008C5FE7" w:rsidRPr="006F254D" w:rsidRDefault="008C5FE7" w:rsidP="008C5FE7">
      <w:pPr>
        <w:pStyle w:val="Heading4"/>
        <w:rPr>
          <w:rFonts w:cstheme="minorHAnsi"/>
        </w:rPr>
      </w:pPr>
      <w:r w:rsidRPr="006F254D">
        <w:rPr>
          <w:rFonts w:cstheme="minorHAnsi"/>
        </w:rPr>
        <w:t>We don’t evaluate consequences neutrally – epistemic basis bankrupts their consequentialist analysis</w:t>
      </w:r>
    </w:p>
    <w:p w:rsidR="008C5FE7" w:rsidRPr="006F254D" w:rsidRDefault="008C5FE7" w:rsidP="008C5FE7">
      <w:pPr>
        <w:rPr>
          <w:rFonts w:cstheme="minorHAnsi"/>
        </w:rPr>
      </w:pPr>
      <w:r w:rsidRPr="006F254D">
        <w:rPr>
          <w:rStyle w:val="Style13ptBold"/>
          <w:rFonts w:cstheme="minorHAnsi"/>
        </w:rPr>
        <w:t>Owen 2</w:t>
      </w:r>
      <w:r w:rsidRPr="006F254D">
        <w:rPr>
          <w:rFonts w:cstheme="minorHAnsi"/>
        </w:rPr>
        <w:t xml:space="preserve"> (David, Reader in Political Theory at the University of Southampton, Millennium: Journal of International Studies, Vol. 31, No. 3, http://mil.sagepub.com/cgi/reprint/31/3/653)JFS</w:t>
      </w:r>
    </w:p>
    <w:p w:rsidR="008C5FE7" w:rsidRPr="006F254D" w:rsidRDefault="008C5FE7" w:rsidP="008C5FE7">
      <w:pPr>
        <w:rPr>
          <w:rFonts w:cstheme="minorHAnsi"/>
          <w:sz w:val="16"/>
        </w:rPr>
      </w:pPr>
      <w:r w:rsidRPr="006F254D">
        <w:rPr>
          <w:rFonts w:cstheme="minorHAnsi"/>
          <w:sz w:val="16"/>
        </w:rPr>
        <w:t xml:space="preserve"> First, </w:t>
      </w:r>
      <w:r w:rsidRPr="006F254D">
        <w:rPr>
          <w:rStyle w:val="underline"/>
          <w:rFonts w:cstheme="minorHAnsi"/>
        </w:rPr>
        <w:t>‘human acts’ and ‘consequences’ should both be construed</w:t>
      </w:r>
      <w:r w:rsidRPr="006F254D">
        <w:rPr>
          <w:rFonts w:cstheme="minorHAnsi"/>
          <w:sz w:val="16"/>
        </w:rPr>
        <w:t xml:space="preserve"> broadly to include, in the former case, human practices in general and, in the latter case, </w:t>
      </w:r>
      <w:r w:rsidRPr="006F254D">
        <w:rPr>
          <w:rStyle w:val="underline"/>
          <w:rFonts w:cstheme="minorHAnsi"/>
        </w:rPr>
        <w:t>effects ranging from transformations of being to transformations of environment across both material and conceptual registers</w:t>
      </w:r>
      <w:r w:rsidRPr="006F254D">
        <w:rPr>
          <w:rFonts w:cstheme="minorHAnsi"/>
          <w:sz w:val="16"/>
        </w:rPr>
        <w:t xml:space="preserve">. Second, Dewey’s point concerning the perception of consequences draws to our attention the fact that </w:t>
      </w:r>
      <w:r w:rsidRPr="006F254D">
        <w:rPr>
          <w:rStyle w:val="underline"/>
          <w:rFonts w:cstheme="minorHAnsi"/>
        </w:rPr>
        <w:t>the visibility of consequences is dependent on the background picture in terms of which the practices in question are situated and hence the central role that world-disclosure plays in the constitution of</w:t>
      </w:r>
      <w:r w:rsidRPr="006F254D">
        <w:rPr>
          <w:rFonts w:cstheme="minorHAnsi"/>
          <w:sz w:val="16"/>
        </w:rPr>
        <w:t xml:space="preserve"> forms of </w:t>
      </w:r>
      <w:r w:rsidRPr="006F254D">
        <w:rPr>
          <w:rStyle w:val="underline"/>
          <w:rFonts w:cstheme="minorHAnsi"/>
        </w:rPr>
        <w:t>government</w:t>
      </w:r>
      <w:r w:rsidRPr="006F254D">
        <w:rPr>
          <w:rFonts w:cstheme="minorHAnsi"/>
          <w:sz w:val="16"/>
        </w:rPr>
        <w:t xml:space="preserve">. Third, Dewey’s stress on the relationship between common perception and action-coordination directed to governing the effects of the practices in question. Fourth, and particularly importantly, the reflexive character of this starting point, that is, the fact the </w:t>
      </w:r>
      <w:r w:rsidRPr="006F254D">
        <w:rPr>
          <w:rStyle w:val="underline"/>
          <w:rFonts w:cstheme="minorHAnsi"/>
        </w:rPr>
        <w:t>efforts at governing the effects of certain practices themselves involve practices which have consequences.</w:t>
      </w:r>
      <w:r w:rsidRPr="006F254D">
        <w:rPr>
          <w:rFonts w:cstheme="minorHAnsi"/>
          <w:sz w:val="16"/>
        </w:rPr>
        <w:t xml:space="preserve"> This fourth point is significant because it indicates that Dewey is providing a way of </w:t>
      </w:r>
      <w:r w:rsidRPr="006F254D">
        <w:rPr>
          <w:rStyle w:val="underline"/>
          <w:rFonts w:cstheme="minorHAnsi"/>
        </w:rPr>
        <w:t>accounting not only for the emergence and development of</w:t>
      </w:r>
      <w:r w:rsidRPr="006F254D">
        <w:rPr>
          <w:rFonts w:cstheme="minorHAnsi"/>
          <w:sz w:val="16"/>
        </w:rPr>
        <w:t xml:space="preserve"> forms of government, but also for </w:t>
      </w:r>
      <w:r w:rsidRPr="006F254D">
        <w:rPr>
          <w:rStyle w:val="underline"/>
          <w:rFonts w:cstheme="minorHAnsi"/>
        </w:rPr>
        <w:t xml:space="preserve">the emergence and development of forms of contesting or governing government </w:t>
      </w:r>
      <w:r w:rsidRPr="006F254D">
        <w:rPr>
          <w:rFonts w:cstheme="minorHAnsi"/>
          <w:sz w:val="16"/>
        </w:rPr>
        <w:t xml:space="preserve">(such as, for example, criticism in the sense of an art of reflexive indocility which protests against being governed like this, at this costs and with these consequences). In other words, Dewey’s </w:t>
      </w:r>
      <w:r w:rsidRPr="006F254D">
        <w:rPr>
          <w:rStyle w:val="underline"/>
          <w:rFonts w:cstheme="minorHAnsi"/>
        </w:rPr>
        <w:t>pragmatist approach to the issue of government links perception, knowledge and action in orienting itself to our conduct and the ways in which we seek to conduct our conduct. Although this approach may be readily aligned with the burgeoning literature within IR on government and governance</w:t>
      </w:r>
      <w:r w:rsidRPr="006F254D">
        <w:rPr>
          <w:rFonts w:cstheme="minorHAnsi"/>
          <w:sz w:val="16"/>
        </w:rPr>
        <w:t xml:space="preserve">, a literature prompted in part by Kratochwil and Ruggie,25 it has two significant advantages with respect to this literature. </w:t>
      </w:r>
      <w:r w:rsidRPr="006F254D">
        <w:rPr>
          <w:rStyle w:val="underline"/>
          <w:rFonts w:cstheme="minorHAnsi"/>
        </w:rPr>
        <w:t>First, the focus on perception opens up a space within which questions of the background picture informing the discourse and practices of international relations can be perspicuously posed.</w:t>
      </w:r>
      <w:r w:rsidRPr="006F254D">
        <w:rPr>
          <w:rFonts w:cstheme="minorHAnsi"/>
          <w:sz w:val="16"/>
        </w:rPr>
        <w:t xml:space="preserve"> Second, its reflexive </w:t>
      </w:r>
      <w:r w:rsidRPr="006F254D">
        <w:rPr>
          <w:rStyle w:val="underline"/>
          <w:rFonts w:cstheme="minorHAnsi"/>
        </w:rPr>
        <w:t>application to practices of government and governance clarifies the relationship between government and freedom such that the legitimacy of practices of government is seen to depend not simply on its efficacy but on the consent of those who are governed by it</w:t>
      </w:r>
      <w:r w:rsidRPr="006F254D">
        <w:rPr>
          <w:rFonts w:cstheme="minorHAnsi"/>
          <w:sz w:val="16"/>
        </w:rPr>
        <w:t xml:space="preserve">. This starting point is, as I have noted, very general and since our concern is not with government in general, but with government of the common or public affairs of humanity, it is appropriate to note that Dewey specifies this more restricted sense by distinguishing between public transactions, transactions which have significant effects for others beyond those involved in the transaction, and private transactions, transactions whose significant effects do not extend beyond the parties engaged in the transaction.26 This is still fairly general, not to mention rough and ready, but that may not be a bad thing since, on this account, publics are formed on the basis of the shared practical judgement that a given (type of) transaction has consequences of extensive significance—and it would be wholly against Dewey’s general ethical orientation to seek to specify standards of significance in advance, as I shall illustrate in the next section. It follows from this account that </w:t>
      </w:r>
      <w:r w:rsidRPr="006F254D">
        <w:rPr>
          <w:rStyle w:val="underline"/>
          <w:rFonts w:cstheme="minorHAnsi"/>
        </w:rPr>
        <w:t>(political) publics are specified relative to practices of political government in terms of advocating a practice of government at a given level and/or in terms of contesting a practice, or proposed practice, of government. Publics can be local, regional, national, transnational or global, and</w:t>
      </w:r>
      <w:r w:rsidRPr="006F254D">
        <w:rPr>
          <w:rFonts w:cstheme="minorHAnsi"/>
          <w:sz w:val="16"/>
        </w:rPr>
        <w:t xml:space="preserve"> publics form, dissolve and reform over time— some may be relatively enduring, others relatively passing. In the contemporary context, we may take it as a strength of Dewey’s approach that </w:t>
      </w:r>
      <w:r w:rsidRPr="006F254D">
        <w:rPr>
          <w:rStyle w:val="underline"/>
          <w:rFonts w:cstheme="minorHAnsi"/>
        </w:rPr>
        <w:t xml:space="preserve">it does not presuppose </w:t>
      </w:r>
      <w:r w:rsidRPr="006F254D">
        <w:rPr>
          <w:rFonts w:cstheme="minorHAnsi"/>
          <w:sz w:val="16"/>
        </w:rPr>
        <w:t xml:space="preserve">what we might call </w:t>
      </w:r>
      <w:r w:rsidRPr="006F254D">
        <w:rPr>
          <w:rStyle w:val="underline"/>
          <w:rFonts w:cstheme="minorHAnsi"/>
        </w:rPr>
        <w:t>methodological statecentrism</w:t>
      </w:r>
      <w:r w:rsidRPr="006F254D">
        <w:rPr>
          <w:rFonts w:cstheme="minorHAnsi"/>
          <w:sz w:val="16"/>
        </w:rPr>
        <w:t xml:space="preserve">; on the contrary, </w:t>
      </w:r>
      <w:r w:rsidRPr="006F254D">
        <w:rPr>
          <w:rStyle w:val="underline"/>
          <w:rFonts w:cstheme="minorHAnsi"/>
        </w:rPr>
        <w:t>precisely because it takes government as its focus, it is methodologically suited to reflecting not only on states but on the whole panoply of agencies involved in government and</w:t>
      </w:r>
      <w:r w:rsidRPr="006F254D">
        <w:rPr>
          <w:rFonts w:cstheme="minorHAnsi"/>
          <w:sz w:val="16"/>
        </w:rPr>
        <w:t xml:space="preserve"> governance, or in </w:t>
      </w:r>
      <w:r w:rsidRPr="006F254D">
        <w:rPr>
          <w:rStyle w:val="underline"/>
          <w:rFonts w:cstheme="minorHAnsi"/>
        </w:rPr>
        <w:t>contesting these practices, without prejudging their significance</w:t>
      </w:r>
      <w:r w:rsidRPr="006F254D">
        <w:rPr>
          <w:rFonts w:cstheme="minorHAnsi"/>
          <w:sz w:val="16"/>
        </w:rPr>
        <w:t>.27</w:t>
      </w: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bookmarkStart w:id="468" w:name="_Toc297063513"/>
    </w:p>
    <w:p w:rsidR="008C5FE7" w:rsidRPr="006F254D" w:rsidRDefault="008C5FE7" w:rsidP="008C5FE7">
      <w:pPr>
        <w:pStyle w:val="Heading2"/>
        <w:rPr>
          <w:rFonts w:cstheme="minorHAnsi"/>
        </w:rPr>
      </w:pPr>
      <w:bookmarkStart w:id="469" w:name="_Toc299883709"/>
      <w:bookmarkStart w:id="470" w:name="_Toc363478873"/>
      <w:r w:rsidRPr="006F254D">
        <w:rPr>
          <w:rFonts w:cstheme="minorHAnsi"/>
        </w:rPr>
        <w:t>**A2: Pragmatism</w:t>
      </w:r>
      <w:bookmarkEnd w:id="468"/>
      <w:bookmarkEnd w:id="469"/>
      <w:bookmarkEnd w:id="470"/>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471" w:name="_Toc297063514"/>
      <w:bookmarkStart w:id="472" w:name="_Toc299883710"/>
      <w:bookmarkStart w:id="473" w:name="_Toc363478874"/>
      <w:r w:rsidRPr="006F254D">
        <w:rPr>
          <w:rFonts w:cstheme="minorHAnsi"/>
        </w:rPr>
        <w:t>Pragmatism Bad – Empty Rhetoric</w:t>
      </w:r>
      <w:bookmarkEnd w:id="471"/>
      <w:bookmarkEnd w:id="472"/>
      <w:bookmarkEnd w:id="473"/>
    </w:p>
    <w:p w:rsidR="008C5FE7" w:rsidRPr="006F254D" w:rsidRDefault="008C5FE7" w:rsidP="008C5FE7">
      <w:pPr>
        <w:pStyle w:val="Heading4"/>
        <w:rPr>
          <w:rFonts w:cstheme="minorHAnsi"/>
        </w:rPr>
      </w:pPr>
      <w:r w:rsidRPr="006F254D">
        <w:rPr>
          <w:rFonts w:cstheme="minorHAnsi"/>
        </w:rPr>
        <w:t>Rorty is heavy on rhetoric, weak on reason – Be skeptical of their willy-nilly combinations and put a premium on our links</w:t>
      </w:r>
    </w:p>
    <w:p w:rsidR="008C5FE7" w:rsidRPr="006F254D" w:rsidRDefault="008C5FE7" w:rsidP="008C5FE7">
      <w:pPr>
        <w:rPr>
          <w:rFonts w:cstheme="minorHAnsi"/>
        </w:rPr>
      </w:pPr>
      <w:r w:rsidRPr="006F254D">
        <w:rPr>
          <w:rStyle w:val="Heading4Char"/>
          <w:rFonts w:cstheme="minorHAnsi"/>
        </w:rPr>
        <w:t>Davidson 7</w:t>
      </w:r>
      <w:r w:rsidRPr="006F254D">
        <w:rPr>
          <w:rFonts w:cstheme="minorHAnsi"/>
        </w:rPr>
        <w:t xml:space="preserve"> (John, Princeton, http://plato.stanford.edu/entries/rorty/)JFS</w:t>
      </w:r>
    </w:p>
    <w:p w:rsidR="008C5FE7" w:rsidRPr="006F254D" w:rsidRDefault="008C5FE7" w:rsidP="008C5FE7">
      <w:pPr>
        <w:rPr>
          <w:rFonts w:cstheme="minorHAnsi"/>
          <w:sz w:val="16"/>
        </w:rPr>
      </w:pPr>
      <w:r w:rsidRPr="006F254D">
        <w:rPr>
          <w:rStyle w:val="underline"/>
          <w:rFonts w:cstheme="minorHAnsi"/>
        </w:rPr>
        <w:t>One</w:t>
      </w:r>
      <w:r w:rsidRPr="006F254D">
        <w:rPr>
          <w:rFonts w:cstheme="minorHAnsi"/>
          <w:sz w:val="16"/>
        </w:rPr>
        <w:t xml:space="preserve"> particularly </w:t>
      </w:r>
      <w:r w:rsidRPr="006F254D">
        <w:rPr>
          <w:rStyle w:val="underline"/>
          <w:rFonts w:cstheme="minorHAnsi"/>
        </w:rPr>
        <w:t>contentious issue has arisen</w:t>
      </w:r>
      <w:r w:rsidRPr="006F254D">
        <w:rPr>
          <w:rFonts w:cstheme="minorHAnsi"/>
          <w:sz w:val="16"/>
        </w:rPr>
        <w:t xml:space="preserve"> in connection </w:t>
      </w:r>
      <w:r w:rsidRPr="006F254D">
        <w:rPr>
          <w:rStyle w:val="underline"/>
          <w:rFonts w:cstheme="minorHAnsi"/>
        </w:rPr>
        <w:t>with Rorty</w:t>
      </w:r>
      <w:r w:rsidRPr="006F254D">
        <w:rPr>
          <w:rFonts w:cstheme="minorHAnsi"/>
          <w:sz w:val="16"/>
        </w:rPr>
        <w:t xml:space="preserve">'s appropriation of earlier philosophers; prominent </w:t>
      </w:r>
      <w:r w:rsidRPr="006F254D">
        <w:rPr>
          <w:rStyle w:val="underline"/>
          <w:rFonts w:cstheme="minorHAnsi"/>
        </w:rPr>
        <w:t>readers of the</w:t>
      </w:r>
      <w:r w:rsidRPr="006F254D">
        <w:rPr>
          <w:rFonts w:cstheme="minorHAnsi"/>
          <w:sz w:val="16"/>
        </w:rPr>
        <w:t xml:space="preserve"> classical American </w:t>
      </w:r>
      <w:r w:rsidRPr="006F254D">
        <w:rPr>
          <w:rStyle w:val="underline"/>
          <w:rFonts w:cstheme="minorHAnsi"/>
        </w:rPr>
        <w:t>pragmatists</w:t>
      </w:r>
      <w:r w:rsidRPr="006F254D">
        <w:rPr>
          <w:rFonts w:cstheme="minorHAnsi"/>
          <w:sz w:val="16"/>
        </w:rPr>
        <w:t xml:space="preserve"> </w:t>
      </w:r>
      <w:r w:rsidRPr="006F254D">
        <w:rPr>
          <w:rStyle w:val="underline"/>
          <w:rFonts w:cstheme="minorHAnsi"/>
        </w:rPr>
        <w:t>have</w:t>
      </w:r>
      <w:r w:rsidRPr="006F254D">
        <w:rPr>
          <w:rFonts w:cstheme="minorHAnsi"/>
          <w:sz w:val="16"/>
        </w:rPr>
        <w:t xml:space="preserve"> expressed </w:t>
      </w:r>
      <w:r w:rsidRPr="006F254D">
        <w:rPr>
          <w:rStyle w:val="underline"/>
          <w:rFonts w:cstheme="minorHAnsi"/>
        </w:rPr>
        <w:t>deep reservations about</w:t>
      </w:r>
      <w:r w:rsidRPr="006F254D">
        <w:rPr>
          <w:rFonts w:cstheme="minorHAnsi"/>
          <w:sz w:val="16"/>
        </w:rPr>
        <w:t xml:space="preserve"> Rorty's interpretation of Dewey and Peirce, in particular, and </w:t>
      </w:r>
      <w:r w:rsidRPr="006F254D">
        <w:rPr>
          <w:rStyle w:val="underline"/>
          <w:rFonts w:cstheme="minorHAnsi"/>
        </w:rPr>
        <w:t>the pragmatist movement in general.</w:t>
      </w:r>
      <w:r w:rsidRPr="006F254D">
        <w:rPr>
          <w:rFonts w:cstheme="minorHAnsi"/>
          <w:sz w:val="16"/>
        </w:rPr>
        <w:t xml:space="preserve"> Consequently, </w:t>
      </w:r>
      <w:r w:rsidRPr="006F254D">
        <w:rPr>
          <w:rStyle w:val="underline"/>
          <w:rFonts w:cstheme="minorHAnsi"/>
        </w:rPr>
        <w:t>Rorty's entitlement to the label "pragmatist" has been challenged.</w:t>
      </w:r>
      <w:r w:rsidRPr="006F254D">
        <w:rPr>
          <w:rFonts w:cstheme="minorHAnsi"/>
          <w:sz w:val="16"/>
        </w:rPr>
        <w:t xml:space="preserve"> For instance Susan Haack's strong claims on this score have received much attention, but there are many others. (See, for example, the discussions of Rorty in Thomas M. Alexander, 1987; Gary Brodsky, 1982; James Campbell, 1984; Abraham Edel, 1985; James Gouinlock, 1995; Lavine 1995; R.W: Sleeper, 1986; as well as the essays in Lenore Langdorf and Andrew R. Smith, 1995.) </w:t>
      </w:r>
      <w:r w:rsidRPr="006F254D">
        <w:rPr>
          <w:rStyle w:val="underline"/>
          <w:rFonts w:cstheme="minorHAnsi"/>
        </w:rPr>
        <w:t>For Rorty, the key figure in the</w:t>
      </w:r>
      <w:r w:rsidRPr="006F254D">
        <w:rPr>
          <w:rFonts w:cstheme="minorHAnsi"/>
          <w:sz w:val="16"/>
        </w:rPr>
        <w:t xml:space="preserve"> American </w:t>
      </w:r>
      <w:r w:rsidRPr="006F254D">
        <w:rPr>
          <w:rStyle w:val="underline"/>
          <w:rFonts w:cstheme="minorHAnsi"/>
        </w:rPr>
        <w:t>pragmatist movement is</w:t>
      </w:r>
      <w:r w:rsidRPr="006F254D">
        <w:rPr>
          <w:rFonts w:cstheme="minorHAnsi"/>
          <w:sz w:val="16"/>
        </w:rPr>
        <w:t xml:space="preserve"> John </w:t>
      </w:r>
      <w:r w:rsidRPr="006F254D">
        <w:rPr>
          <w:rStyle w:val="underline"/>
          <w:rFonts w:cstheme="minorHAnsi"/>
        </w:rPr>
        <w:t>Dewey</w:t>
      </w:r>
      <w:r w:rsidRPr="006F254D">
        <w:rPr>
          <w:rFonts w:cstheme="minorHAnsi"/>
          <w:sz w:val="16"/>
        </w:rPr>
        <w:t xml:space="preserve">, to whom he attributes many of his own central doctrines. In particular, </w:t>
      </w:r>
      <w:r w:rsidRPr="006F254D">
        <w:rPr>
          <w:rStyle w:val="underline"/>
          <w:rFonts w:cstheme="minorHAnsi"/>
        </w:rPr>
        <w:t>Rorty finds in Dewey an anticipation of his own view of</w:t>
      </w:r>
      <w:r w:rsidRPr="006F254D">
        <w:rPr>
          <w:rFonts w:cstheme="minorHAnsi"/>
          <w:sz w:val="16"/>
        </w:rPr>
        <w:t xml:space="preserve"> philosophy as the hand-maiden of a </w:t>
      </w:r>
      <w:r w:rsidRPr="006F254D">
        <w:rPr>
          <w:rStyle w:val="underline"/>
          <w:rFonts w:cstheme="minorHAnsi"/>
        </w:rPr>
        <w:t>humanist politics, of a non-ontological view of the virtues of inquiry, of a holistic conception of human intellectual life</w:t>
      </w:r>
      <w:r w:rsidRPr="006F254D">
        <w:rPr>
          <w:rFonts w:cstheme="minorHAnsi"/>
          <w:sz w:val="16"/>
        </w:rPr>
        <w:t xml:space="preserve">, and of an anti-essentialist, historicist conception of philosophical thought. To read Dewey his way, however, </w:t>
      </w:r>
      <w:r w:rsidRPr="006F254D">
        <w:rPr>
          <w:rStyle w:val="underline"/>
          <w:rFonts w:cstheme="minorHAnsi"/>
        </w:rPr>
        <w:t>Rorty explicitly sets about separating the "good" from the "bad"</w:t>
      </w:r>
      <w:r w:rsidRPr="006F254D">
        <w:rPr>
          <w:rFonts w:cstheme="minorHAnsi"/>
          <w:sz w:val="16"/>
        </w:rPr>
        <w:t xml:space="preserve"> Dewey. (See "Dewey's Metaphysics," CP, 72-89, and "Dewey between Hegel and Darwin", in Saatkamp, 1-15.) </w:t>
      </w:r>
      <w:r w:rsidRPr="006F254D">
        <w:rPr>
          <w:rStyle w:val="underline"/>
          <w:rFonts w:cstheme="minorHAnsi"/>
        </w:rPr>
        <w:t>He is critical of</w:t>
      </w:r>
      <w:r w:rsidRPr="006F254D">
        <w:rPr>
          <w:rFonts w:cstheme="minorHAnsi"/>
          <w:sz w:val="16"/>
        </w:rPr>
        <w:t xml:space="preserve"> what he takes to be </w:t>
      </w:r>
      <w:r w:rsidRPr="006F254D">
        <w:rPr>
          <w:rStyle w:val="underline"/>
          <w:rFonts w:cstheme="minorHAnsi"/>
        </w:rPr>
        <w:t>Dewey's backsliding into metaphysics</w:t>
      </w:r>
      <w:r w:rsidRPr="006F254D">
        <w:rPr>
          <w:rFonts w:cstheme="minorHAnsi"/>
          <w:sz w:val="16"/>
        </w:rPr>
        <w:t xml:space="preserve"> in Experience and Nature, and has no patience for the constructive attempt of Logic: The Theory of Inquiry. </w:t>
      </w:r>
      <w:r w:rsidRPr="006F254D">
        <w:rPr>
          <w:rStyle w:val="underline"/>
          <w:rFonts w:cstheme="minorHAnsi"/>
        </w:rPr>
        <w:t>Rorty</w:t>
      </w:r>
      <w:r w:rsidRPr="006F254D">
        <w:rPr>
          <w:rFonts w:cstheme="minorHAnsi"/>
          <w:sz w:val="16"/>
        </w:rPr>
        <w:t xml:space="preserve"> thus </w:t>
      </w:r>
      <w:r w:rsidRPr="006F254D">
        <w:rPr>
          <w:rStyle w:val="underline"/>
          <w:rFonts w:cstheme="minorHAnsi"/>
        </w:rPr>
        <w:t>imposes a scheme of evaluation</w:t>
      </w:r>
      <w:r w:rsidRPr="006F254D">
        <w:rPr>
          <w:rFonts w:cstheme="minorHAnsi"/>
          <w:sz w:val="16"/>
        </w:rPr>
        <w:t xml:space="preserve"> on Dewey's works which many scholars object to. Lavine, for instance, claims that "scientific method" is Dewey's central concept (Lavine 1995, 44). R.W. Sleeper holds that reform rather than elimination of metaphysics and epistemology is Dewey's aim (Sleeper 1986, 2, chapter 6). Rorty's least favourite pragmatist is Peirce, whom he regards as subject to both scheme-content dualism and to a degree of scientism. So it is not surprising that </w:t>
      </w:r>
      <w:r w:rsidRPr="006F254D">
        <w:rPr>
          <w:rStyle w:val="underline"/>
          <w:rFonts w:cstheme="minorHAnsi"/>
        </w:rPr>
        <w:t>Haack</w:t>
      </w:r>
      <w:r w:rsidRPr="006F254D">
        <w:rPr>
          <w:rFonts w:cstheme="minorHAnsi"/>
          <w:sz w:val="16"/>
        </w:rPr>
        <w:t xml:space="preserve">, whose own pragmatism draws inspiration from Peirce, </w:t>
      </w:r>
      <w:r w:rsidRPr="006F254D">
        <w:rPr>
          <w:rStyle w:val="underline"/>
          <w:rFonts w:cstheme="minorHAnsi"/>
        </w:rPr>
        <w:t>finds Rorty's recasting of pragmatism literally unworthy of the name. Rorty's key break with the pragmatists is a fundamental one;</w:t>
      </w:r>
      <w:r w:rsidRPr="006F254D">
        <w:rPr>
          <w:rFonts w:cstheme="minorHAnsi"/>
          <w:sz w:val="16"/>
        </w:rPr>
        <w:t xml:space="preserve"> to Haack's mind, </w:t>
      </w:r>
      <w:r w:rsidRPr="006F254D">
        <w:rPr>
          <w:rStyle w:val="underline"/>
          <w:rFonts w:cstheme="minorHAnsi"/>
        </w:rPr>
        <w:t>by situating himself in opposition to the epistemological orientation of modern philosophy, Rorty ends up dismissing the</w:t>
      </w:r>
      <w:r w:rsidRPr="006F254D">
        <w:rPr>
          <w:rFonts w:cstheme="minorHAnsi"/>
          <w:sz w:val="16"/>
        </w:rPr>
        <w:t xml:space="preserve"> very </w:t>
      </w:r>
      <w:r w:rsidRPr="006F254D">
        <w:rPr>
          <w:rStyle w:val="underline"/>
          <w:rFonts w:cstheme="minorHAnsi"/>
        </w:rPr>
        <w:t>project</w:t>
      </w:r>
      <w:r w:rsidRPr="006F254D">
        <w:rPr>
          <w:rFonts w:cstheme="minorHAnsi"/>
          <w:sz w:val="16"/>
        </w:rPr>
        <w:t xml:space="preserve"> that gave direction to the works of the American pragmatists. </w:t>
      </w:r>
      <w:r w:rsidRPr="006F254D">
        <w:rPr>
          <w:rStyle w:val="underline"/>
          <w:rFonts w:cstheme="minorHAnsi"/>
        </w:rPr>
        <w:t>While classical pragmatism is an attempt to understand</w:t>
      </w:r>
      <w:r w:rsidRPr="006F254D">
        <w:rPr>
          <w:rFonts w:cstheme="minorHAnsi"/>
          <w:sz w:val="16"/>
        </w:rPr>
        <w:t xml:space="preserve"> and work out a novel legitimating framework for </w:t>
      </w:r>
      <w:r w:rsidRPr="006F254D">
        <w:rPr>
          <w:rStyle w:val="underline"/>
          <w:rFonts w:cstheme="minorHAnsi"/>
        </w:rPr>
        <w:t>scientific</w:t>
      </w:r>
      <w:r w:rsidRPr="006F254D">
        <w:rPr>
          <w:rFonts w:cstheme="minorHAnsi"/>
          <w:sz w:val="16"/>
        </w:rPr>
        <w:t xml:space="preserve"> </w:t>
      </w:r>
      <w:r w:rsidRPr="006F254D">
        <w:rPr>
          <w:rStyle w:val="underline"/>
          <w:rFonts w:cstheme="minorHAnsi"/>
        </w:rPr>
        <w:t>inquiry</w:t>
      </w:r>
      <w:r w:rsidRPr="006F254D">
        <w:rPr>
          <w:rFonts w:cstheme="minorHAnsi"/>
          <w:sz w:val="16"/>
        </w:rPr>
        <w:t xml:space="preserve">, Haack maintains, </w:t>
      </w:r>
      <w:r w:rsidRPr="006F254D">
        <w:rPr>
          <w:rStyle w:val="underline"/>
          <w:rFonts w:cstheme="minorHAnsi"/>
        </w:rPr>
        <w:t>Rorty's "pragmatism</w:t>
      </w:r>
      <w:r w:rsidRPr="006F254D">
        <w:rPr>
          <w:rFonts w:cstheme="minorHAnsi"/>
          <w:sz w:val="16"/>
        </w:rPr>
        <w:t xml:space="preserve">" (Haack consistently uses quotes) </w:t>
      </w:r>
      <w:r w:rsidRPr="006F254D">
        <w:rPr>
          <w:rStyle w:val="underline"/>
          <w:rFonts w:cstheme="minorHAnsi"/>
        </w:rPr>
        <w:t>is simply an abandonment of the very attempt to learn</w:t>
      </w:r>
      <w:r w:rsidRPr="006F254D">
        <w:rPr>
          <w:rFonts w:cstheme="minorHAnsi"/>
          <w:sz w:val="16"/>
        </w:rPr>
        <w:t xml:space="preserve"> more about the nature and adequacy conditions of inquiry. </w:t>
      </w:r>
      <w:r w:rsidRPr="006F254D">
        <w:rPr>
          <w:rStyle w:val="underline"/>
          <w:rFonts w:cstheme="minorHAnsi"/>
        </w:rPr>
        <w:t>Instead of aiding us</w:t>
      </w:r>
      <w:r w:rsidRPr="006F254D">
        <w:rPr>
          <w:rFonts w:cstheme="minorHAnsi"/>
          <w:sz w:val="16"/>
        </w:rPr>
        <w:t xml:space="preserve"> in our aspiration to govern ourselves through </w:t>
      </w:r>
      <w:r w:rsidRPr="006F254D">
        <w:rPr>
          <w:rStyle w:val="underline"/>
          <w:rFonts w:cstheme="minorHAnsi"/>
        </w:rPr>
        <w:t>rational thought, Rorty weakens our intellectual resilience and leaves us</w:t>
      </w:r>
      <w:r w:rsidRPr="006F254D">
        <w:rPr>
          <w:rFonts w:cstheme="minorHAnsi"/>
          <w:sz w:val="16"/>
        </w:rPr>
        <w:t xml:space="preserve"> even more </w:t>
      </w:r>
      <w:r w:rsidRPr="006F254D">
        <w:rPr>
          <w:rStyle w:val="underline"/>
          <w:rFonts w:cstheme="minorHAnsi"/>
        </w:rPr>
        <w:t>vulnerable to rhetorical seduction.</w:t>
      </w:r>
      <w:r w:rsidRPr="006F254D">
        <w:rPr>
          <w:rFonts w:cstheme="minorHAnsi"/>
          <w:sz w:val="16"/>
        </w:rPr>
        <w:t xml:space="preserve"> To Haack and her sympathisers, </w:t>
      </w:r>
      <w:r w:rsidRPr="006F254D">
        <w:rPr>
          <w:rStyle w:val="underline"/>
          <w:rFonts w:cstheme="minorHAnsi"/>
        </w:rPr>
        <w:t>Rorty's pragmatism is dangerous</w:t>
      </w:r>
      <w:r w:rsidRPr="006F254D">
        <w:rPr>
          <w:rFonts w:cstheme="minorHAnsi"/>
          <w:sz w:val="16"/>
        </w:rPr>
        <w:t>, performing an end-run on reason, and therefore on philosophy.</w:t>
      </w: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474" w:name="_Toc297063515"/>
      <w:bookmarkStart w:id="475" w:name="_Toc299883711"/>
      <w:bookmarkStart w:id="476" w:name="_Toc363478875"/>
      <w:r w:rsidRPr="006F254D">
        <w:rPr>
          <w:rFonts w:cstheme="minorHAnsi"/>
        </w:rPr>
        <w:t>Pragmatism Bad – Atrocities</w:t>
      </w:r>
      <w:bookmarkEnd w:id="474"/>
      <w:bookmarkEnd w:id="475"/>
      <w:bookmarkEnd w:id="476"/>
      <w:r w:rsidRPr="006F254D">
        <w:rPr>
          <w:rFonts w:cstheme="minorHAnsi"/>
        </w:rPr>
        <w:t xml:space="preserve"> </w:t>
      </w:r>
    </w:p>
    <w:p w:rsidR="008C5FE7" w:rsidRPr="006F254D" w:rsidRDefault="008C5FE7" w:rsidP="008C5FE7">
      <w:pPr>
        <w:pStyle w:val="Heading4"/>
        <w:rPr>
          <w:rFonts w:cstheme="minorHAnsi"/>
        </w:rPr>
      </w:pPr>
      <w:r w:rsidRPr="006F254D">
        <w:rPr>
          <w:rFonts w:cstheme="minorHAnsi"/>
        </w:rPr>
        <w:t>Pragmatism opens the door for genocide and nuclear war</w:t>
      </w:r>
    </w:p>
    <w:p w:rsidR="008C5FE7" w:rsidRPr="006F254D" w:rsidRDefault="008C5FE7" w:rsidP="008C5FE7">
      <w:pPr>
        <w:rPr>
          <w:rFonts w:cstheme="minorHAnsi"/>
        </w:rPr>
      </w:pPr>
      <w:r w:rsidRPr="006F254D">
        <w:rPr>
          <w:rStyle w:val="Style13ptBold"/>
          <w:rFonts w:cstheme="minorHAnsi"/>
        </w:rPr>
        <w:t>Leiter 7</w:t>
      </w:r>
      <w:r w:rsidRPr="006F254D">
        <w:rPr>
          <w:rFonts w:cstheme="minorHAnsi"/>
        </w:rPr>
        <w:t xml:space="preserve"> (Brian, Law@UTexas, http://lawreview.uchicago.edu/issues/archive/v74/74_3/04.Leiter.pdf)JFS</w:t>
      </w:r>
    </w:p>
    <w:p w:rsidR="008C5FE7" w:rsidRPr="006F254D" w:rsidRDefault="008C5FE7" w:rsidP="008C5FE7">
      <w:pPr>
        <w:rPr>
          <w:rFonts w:cstheme="minorHAnsi"/>
          <w:sz w:val="16"/>
        </w:rPr>
      </w:pPr>
      <w:r w:rsidRPr="006F254D">
        <w:rPr>
          <w:rFonts w:cstheme="minorHAnsi"/>
          <w:sz w:val="16"/>
        </w:rPr>
        <w:t xml:space="preserve">Now </w:t>
      </w:r>
      <w:r w:rsidRPr="006F254D">
        <w:rPr>
          <w:rStyle w:val="underline"/>
          <w:rFonts w:cstheme="minorHAnsi"/>
        </w:rPr>
        <w:t>Rorty does sometimes write as though</w:t>
      </w:r>
      <w:r w:rsidRPr="006F254D">
        <w:rPr>
          <w:rFonts w:cstheme="minorHAnsi"/>
          <w:sz w:val="16"/>
        </w:rPr>
        <w:t xml:space="preserve">, in terms of practical success, </w:t>
      </w:r>
      <w:r w:rsidRPr="006F254D">
        <w:rPr>
          <w:rStyle w:val="underline"/>
          <w:rFonts w:cstheme="minorHAnsi"/>
        </w:rPr>
        <w:t>science and morals are on a par.</w:t>
      </w:r>
      <w:r w:rsidRPr="006F254D">
        <w:rPr>
          <w:rFonts w:cstheme="minorHAnsi"/>
          <w:sz w:val="16"/>
        </w:rPr>
        <w:t xml:space="preserve"> He says, for example, “We have been equally successful in both morals and physics. To be sure, we have more difficulty convincing people of our moral views than of our scientific views, but this does not mean that the two differ in something called ‘epistemic status.’”18 Yet what could count as the evidence of “equal success” in morals and physics that Rorty has in mind? </w:t>
      </w:r>
      <w:r w:rsidRPr="006F254D">
        <w:rPr>
          <w:rStyle w:val="underline"/>
          <w:rFonts w:cstheme="minorHAnsi"/>
        </w:rPr>
        <w:t>It can’t be that those who</w:t>
      </w:r>
      <w:r w:rsidRPr="006F254D">
        <w:rPr>
          <w:rFonts w:cstheme="minorHAnsi"/>
          <w:sz w:val="16"/>
        </w:rPr>
        <w:t xml:space="preserve"> try to </w:t>
      </w:r>
      <w:r w:rsidRPr="006F254D">
        <w:rPr>
          <w:rStyle w:val="underline"/>
          <w:rFonts w:cstheme="minorHAnsi"/>
        </w:rPr>
        <w:t>violate the laws of physics end up</w:t>
      </w:r>
      <w:r w:rsidRPr="006F254D">
        <w:rPr>
          <w:rFonts w:cstheme="minorHAnsi"/>
          <w:sz w:val="16"/>
        </w:rPr>
        <w:t xml:space="preserve"> frustrated, maimed, or </w:t>
      </w:r>
      <w:r w:rsidRPr="006F254D">
        <w:rPr>
          <w:rStyle w:val="underline"/>
          <w:rFonts w:cstheme="minorHAnsi"/>
        </w:rPr>
        <w:t>dead, while those who violate the moral law</w:t>
      </w:r>
      <w:r w:rsidRPr="006F254D">
        <w:rPr>
          <w:rFonts w:cstheme="minorHAnsi"/>
          <w:sz w:val="16"/>
        </w:rPr>
        <w:t xml:space="preserve"> (however it is understood) </w:t>
      </w:r>
      <w:r w:rsidRPr="006F254D">
        <w:rPr>
          <w:rStyle w:val="underline"/>
          <w:rFonts w:cstheme="minorHAnsi"/>
        </w:rPr>
        <w:t>suffer no</w:t>
      </w:r>
      <w:r w:rsidRPr="006F254D">
        <w:rPr>
          <w:rFonts w:cstheme="minorHAnsi"/>
          <w:sz w:val="16"/>
        </w:rPr>
        <w:t xml:space="preserve"> predictable set of </w:t>
      </w:r>
      <w:r w:rsidRPr="006F254D">
        <w:rPr>
          <w:rStyle w:val="underline"/>
          <w:rFonts w:cstheme="minorHAnsi"/>
        </w:rPr>
        <w:t>consequences</w:t>
      </w:r>
      <w:r w:rsidRPr="006F254D">
        <w:rPr>
          <w:rFonts w:cstheme="minorHAnsi"/>
          <w:sz w:val="16"/>
        </w:rPr>
        <w:t xml:space="preserve"> at all. </w:t>
      </w:r>
      <w:r w:rsidRPr="006F254D">
        <w:rPr>
          <w:rStyle w:val="underline"/>
          <w:rFonts w:cstheme="minorHAnsi"/>
        </w:rPr>
        <w:t>It can’t be that Nazi scientists and Manhattan Project scientists were interested in the same physics, but had</w:t>
      </w:r>
      <w:r w:rsidRPr="006F254D">
        <w:rPr>
          <w:rFonts w:cstheme="minorHAnsi"/>
          <w:sz w:val="16"/>
        </w:rPr>
        <w:t xml:space="preserve"> rather </w:t>
      </w:r>
      <w:r w:rsidRPr="006F254D">
        <w:rPr>
          <w:rStyle w:val="underline"/>
          <w:rFonts w:cstheme="minorHAnsi"/>
        </w:rPr>
        <w:t>different morals</w:t>
      </w:r>
      <w:r w:rsidRPr="006F254D">
        <w:rPr>
          <w:rFonts w:cstheme="minorHAnsi"/>
          <w:sz w:val="16"/>
        </w:rPr>
        <w:t xml:space="preserve"> and politics. </w:t>
      </w:r>
      <w:r w:rsidRPr="006F254D">
        <w:rPr>
          <w:rStyle w:val="underline"/>
          <w:rFonts w:cstheme="minorHAnsi"/>
        </w:rPr>
        <w:t>It can’t be that the academic community in physics is global,</w:t>
      </w:r>
      <w:r w:rsidRPr="006F254D">
        <w:rPr>
          <w:rFonts w:cstheme="minorHAnsi"/>
          <w:sz w:val="16"/>
        </w:rPr>
        <w:t xml:space="preserve"> transcending culture and nationality, </w:t>
      </w:r>
      <w:r w:rsidRPr="006F254D">
        <w:rPr>
          <w:rStyle w:val="underline"/>
          <w:rFonts w:cstheme="minorHAnsi"/>
        </w:rPr>
        <w:t>while</w:t>
      </w:r>
      <w:r w:rsidRPr="006F254D">
        <w:rPr>
          <w:rFonts w:cstheme="minorHAnsi"/>
          <w:sz w:val="16"/>
        </w:rPr>
        <w:t xml:space="preserve"> most </w:t>
      </w:r>
      <w:r w:rsidRPr="006F254D">
        <w:rPr>
          <w:rStyle w:val="underline"/>
          <w:rFonts w:cstheme="minorHAnsi"/>
        </w:rPr>
        <w:t>moral debate</w:t>
      </w:r>
      <w:r w:rsidRPr="006F254D">
        <w:rPr>
          <w:rFonts w:cstheme="minorHAnsi"/>
          <w:sz w:val="16"/>
        </w:rPr>
        <w:t xml:space="preserve"> </w:t>
      </w:r>
      <w:r w:rsidRPr="006F254D">
        <w:rPr>
          <w:rStyle w:val="underline"/>
          <w:rFonts w:cstheme="minorHAnsi"/>
        </w:rPr>
        <w:t>is</w:t>
      </w:r>
      <w:r w:rsidRPr="006F254D">
        <w:rPr>
          <w:rFonts w:cstheme="minorHAnsi"/>
          <w:sz w:val="16"/>
        </w:rPr>
        <w:t xml:space="preserve"> parochial in the worst sense of that term, that is, </w:t>
      </w:r>
      <w:r w:rsidRPr="006F254D">
        <w:rPr>
          <w:rStyle w:val="underline"/>
          <w:rFonts w:cstheme="minorHAnsi"/>
        </w:rPr>
        <w:t>tracking</w:t>
      </w:r>
      <w:r w:rsidRPr="006F254D">
        <w:rPr>
          <w:rFonts w:cstheme="minorHAnsi"/>
          <w:sz w:val="16"/>
        </w:rPr>
        <w:t xml:space="preserve"> the interests and horizons of </w:t>
      </w:r>
      <w:r w:rsidRPr="006F254D">
        <w:rPr>
          <w:rStyle w:val="underline"/>
          <w:rFonts w:cstheme="minorHAnsi"/>
        </w:rPr>
        <w:t>particular</w:t>
      </w:r>
      <w:r w:rsidRPr="006F254D">
        <w:rPr>
          <w:rFonts w:cstheme="minorHAnsi"/>
          <w:sz w:val="16"/>
        </w:rPr>
        <w:t xml:space="preserve"> classes, </w:t>
      </w:r>
      <w:r w:rsidRPr="006F254D">
        <w:rPr>
          <w:rStyle w:val="underline"/>
          <w:rFonts w:cstheme="minorHAnsi"/>
        </w:rPr>
        <w:t>cultural traditions</w:t>
      </w:r>
      <w:r w:rsidRPr="006F254D">
        <w:rPr>
          <w:rFonts w:cstheme="minorHAnsi"/>
          <w:sz w:val="16"/>
        </w:rPr>
        <w:t xml:space="preserve">, and experiences. </w:t>
      </w:r>
      <w:r w:rsidRPr="006F254D">
        <w:rPr>
          <w:rStyle w:val="underline"/>
          <w:rFonts w:cstheme="minorHAnsi"/>
        </w:rPr>
        <w:t>Rorty objects</w:t>
      </w:r>
      <w:r w:rsidRPr="006F254D">
        <w:rPr>
          <w:rFonts w:cstheme="minorHAnsi"/>
          <w:sz w:val="16"/>
        </w:rPr>
        <w:t xml:space="preserve">, however, </w:t>
      </w:r>
      <w:r w:rsidRPr="006F254D">
        <w:rPr>
          <w:rStyle w:val="underline"/>
          <w:rFonts w:cstheme="minorHAnsi"/>
        </w:rPr>
        <w:t>that</w:t>
      </w:r>
      <w:r w:rsidRPr="006F254D">
        <w:rPr>
          <w:rFonts w:cstheme="minorHAnsi"/>
          <w:sz w:val="16"/>
        </w:rPr>
        <w:t xml:space="preserve"> “brute facts about </w:t>
      </w:r>
      <w:r w:rsidRPr="006F254D">
        <w:rPr>
          <w:rStyle w:val="underline"/>
          <w:rFonts w:cstheme="minorHAnsi"/>
        </w:rPr>
        <w:t>the</w:t>
      </w:r>
      <w:r w:rsidRPr="006F254D">
        <w:rPr>
          <w:rFonts w:cstheme="minorHAnsi"/>
          <w:sz w:val="16"/>
        </w:rPr>
        <w:t xml:space="preserve"> presence or </w:t>
      </w:r>
      <w:r w:rsidRPr="006F254D">
        <w:rPr>
          <w:rStyle w:val="underline"/>
          <w:rFonts w:cstheme="minorHAnsi"/>
        </w:rPr>
        <w:t>absence of consensus</w:t>
      </w:r>
      <w:r w:rsidRPr="006F254D">
        <w:rPr>
          <w:rFonts w:cstheme="minorHAnsi"/>
          <w:sz w:val="16"/>
        </w:rPr>
        <w:t>—whether about planetary orbits or about sodomy—</w:t>
      </w:r>
      <w:r w:rsidRPr="006F254D">
        <w:rPr>
          <w:rStyle w:val="underline"/>
          <w:rFonts w:cstheme="minorHAnsi"/>
        </w:rPr>
        <w:t>are to be explained sociologically</w:t>
      </w:r>
      <w:r w:rsidRPr="006F254D">
        <w:rPr>
          <w:rFonts w:cstheme="minorHAnsi"/>
          <w:sz w:val="16"/>
        </w:rPr>
        <w:t xml:space="preserve"> rather than epistemologically.” </w:t>
      </w:r>
      <w:r w:rsidRPr="006F254D">
        <w:rPr>
          <w:rStyle w:val="underline"/>
          <w:rFonts w:cstheme="minorHAnsi"/>
        </w:rPr>
        <w:t>For this to be persuasive</w:t>
      </w:r>
      <w:r w:rsidRPr="006F254D">
        <w:rPr>
          <w:rFonts w:cstheme="minorHAnsi"/>
          <w:sz w:val="16"/>
        </w:rPr>
        <w:t xml:space="preserve">, however, </w:t>
      </w:r>
      <w:r w:rsidRPr="006F254D">
        <w:rPr>
          <w:rStyle w:val="underline"/>
          <w:rFonts w:cstheme="minorHAnsi"/>
        </w:rPr>
        <w:t>we would need to hear</w:t>
      </w:r>
      <w:r w:rsidRPr="006F254D">
        <w:rPr>
          <w:rFonts w:cstheme="minorHAnsi"/>
          <w:sz w:val="16"/>
        </w:rPr>
        <w:t xml:space="preserve"> the details about how </w:t>
      </w:r>
      <w:r w:rsidRPr="006F254D">
        <w:rPr>
          <w:rStyle w:val="underline"/>
          <w:rFonts w:cstheme="minorHAnsi"/>
        </w:rPr>
        <w:t>the</w:t>
      </w:r>
      <w:r w:rsidRPr="006F254D">
        <w:rPr>
          <w:rFonts w:cstheme="minorHAnsi"/>
          <w:sz w:val="16"/>
        </w:rPr>
        <w:t xml:space="preserve"> actual </w:t>
      </w:r>
      <w:r w:rsidRPr="006F254D">
        <w:rPr>
          <w:rStyle w:val="underline"/>
          <w:rFonts w:cstheme="minorHAnsi"/>
        </w:rPr>
        <w:t>sociological explanation goes, and Rorty</w:t>
      </w:r>
      <w:r w:rsidRPr="006F254D">
        <w:rPr>
          <w:rFonts w:cstheme="minorHAnsi"/>
          <w:sz w:val="16"/>
        </w:rPr>
        <w:t xml:space="preserve">, alas, </w:t>
      </w:r>
      <w:r w:rsidRPr="006F254D">
        <w:rPr>
          <w:rStyle w:val="underline"/>
          <w:rFonts w:cstheme="minorHAnsi"/>
        </w:rPr>
        <w:t>never offers any</w:t>
      </w:r>
      <w:r w:rsidRPr="006F254D">
        <w:rPr>
          <w:rFonts w:cstheme="minorHAnsi"/>
          <w:sz w:val="16"/>
        </w:rPr>
        <w:t xml:space="preserve">. About </w:t>
      </w:r>
      <w:r w:rsidRPr="006F254D">
        <w:rPr>
          <w:rStyle w:val="underline"/>
          <w:rFonts w:cstheme="minorHAnsi"/>
        </w:rPr>
        <w:t>the</w:t>
      </w:r>
      <w:r w:rsidRPr="006F254D">
        <w:rPr>
          <w:rFonts w:cstheme="minorHAnsi"/>
          <w:sz w:val="16"/>
        </w:rPr>
        <w:t xml:space="preserve"> </w:t>
      </w:r>
      <w:r w:rsidRPr="006F254D">
        <w:rPr>
          <w:rStyle w:val="underline"/>
          <w:rFonts w:cstheme="minorHAnsi"/>
        </w:rPr>
        <w:t>only</w:t>
      </w:r>
      <w:r w:rsidRPr="006F254D">
        <w:rPr>
          <w:rFonts w:cstheme="minorHAnsi"/>
          <w:sz w:val="16"/>
        </w:rPr>
        <w:t xml:space="preserve"> explanatorily </w:t>
      </w:r>
      <w:r w:rsidRPr="006F254D">
        <w:rPr>
          <w:rStyle w:val="underline"/>
          <w:rFonts w:cstheme="minorHAnsi"/>
        </w:rPr>
        <w:t>relevant</w:t>
      </w:r>
      <w:r w:rsidRPr="006F254D">
        <w:rPr>
          <w:rFonts w:cstheme="minorHAnsi"/>
          <w:sz w:val="16"/>
        </w:rPr>
        <w:t xml:space="preserve"> psychosocial </w:t>
      </w:r>
      <w:r w:rsidRPr="006F254D">
        <w:rPr>
          <w:rStyle w:val="underline"/>
          <w:rFonts w:cstheme="minorHAnsi"/>
        </w:rPr>
        <w:t>factor</w:t>
      </w:r>
      <w:r w:rsidRPr="006F254D">
        <w:rPr>
          <w:rFonts w:cstheme="minorHAnsi"/>
          <w:sz w:val="16"/>
        </w:rPr>
        <w:t xml:space="preserve"> in the offing </w:t>
      </w:r>
      <w:r w:rsidRPr="006F254D">
        <w:rPr>
          <w:rStyle w:val="underline"/>
          <w:rFonts w:cstheme="minorHAnsi"/>
        </w:rPr>
        <w:t>is</w:t>
      </w:r>
      <w:r w:rsidRPr="006F254D">
        <w:rPr>
          <w:rFonts w:cstheme="minorHAnsi"/>
          <w:sz w:val="16"/>
        </w:rPr>
        <w:t xml:space="preserve"> </w:t>
      </w:r>
      <w:r w:rsidRPr="006F254D">
        <w:rPr>
          <w:rStyle w:val="underline"/>
          <w:rFonts w:cstheme="minorHAnsi"/>
        </w:rPr>
        <w:t>that</w:t>
      </w:r>
      <w:r w:rsidRPr="006F254D">
        <w:rPr>
          <w:rFonts w:cstheme="minorHAnsi"/>
          <w:sz w:val="16"/>
        </w:rPr>
        <w:t xml:space="preserve"> </w:t>
      </w:r>
      <w:r w:rsidRPr="006F254D">
        <w:rPr>
          <w:rStyle w:val="underline"/>
          <w:rFonts w:cstheme="minorHAnsi"/>
        </w:rPr>
        <w:t>humans</w:t>
      </w:r>
      <w:r w:rsidRPr="006F254D">
        <w:rPr>
          <w:rFonts w:cstheme="minorHAnsi"/>
          <w:sz w:val="16"/>
        </w:rPr>
        <w:t xml:space="preserve"> everywhere </w:t>
      </w:r>
      <w:r w:rsidRPr="006F254D">
        <w:rPr>
          <w:rStyle w:val="underline"/>
          <w:rFonts w:cstheme="minorHAnsi"/>
        </w:rPr>
        <w:t>share an interest in</w:t>
      </w:r>
      <w:r w:rsidRPr="006F254D">
        <w:rPr>
          <w:rFonts w:cstheme="minorHAnsi"/>
          <w:sz w:val="16"/>
        </w:rPr>
        <w:t xml:space="preserve"> predicting </w:t>
      </w:r>
      <w:r w:rsidRPr="006F254D">
        <w:rPr>
          <w:rStyle w:val="underline"/>
          <w:rFonts w:cstheme="minorHAnsi"/>
        </w:rPr>
        <w:t>the future</w:t>
      </w:r>
      <w:r w:rsidRPr="006F254D">
        <w:rPr>
          <w:rFonts w:cstheme="minorHAnsi"/>
          <w:sz w:val="16"/>
        </w:rPr>
        <w:t xml:space="preserve"> course of their experience, but that simply explains why the Scientific Norm works for human purposes, and why </w:t>
      </w:r>
      <w:r w:rsidRPr="006F254D">
        <w:rPr>
          <w:rStyle w:val="underline"/>
          <w:rFonts w:cstheme="minorHAnsi"/>
        </w:rPr>
        <w:t>Nazis</w:t>
      </w:r>
      <w:r w:rsidRPr="006F254D">
        <w:rPr>
          <w:rFonts w:cstheme="minorHAnsi"/>
          <w:sz w:val="16"/>
        </w:rPr>
        <w:t xml:space="preserve"> </w:t>
      </w:r>
      <w:r w:rsidRPr="006F254D">
        <w:rPr>
          <w:rStyle w:val="underline"/>
          <w:rFonts w:cstheme="minorHAnsi"/>
        </w:rPr>
        <w:t>and</w:t>
      </w:r>
      <w:r w:rsidRPr="006F254D">
        <w:rPr>
          <w:rFonts w:cstheme="minorHAnsi"/>
          <w:sz w:val="16"/>
        </w:rPr>
        <w:t xml:space="preserve"> social </w:t>
      </w:r>
      <w:r w:rsidRPr="006F254D">
        <w:rPr>
          <w:rStyle w:val="underline"/>
          <w:rFonts w:cstheme="minorHAnsi"/>
        </w:rPr>
        <w:t>democrats share the same physics, but not the same morals. But that is a “sociological” explanation</w:t>
      </w:r>
      <w:r w:rsidRPr="006F254D">
        <w:rPr>
          <w:rFonts w:cstheme="minorHAnsi"/>
          <w:sz w:val="16"/>
        </w:rPr>
        <w:t xml:space="preserve"> that simply underlines the fundamental difference between morals and science.</w:t>
      </w: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477" w:name="_Toc297063516"/>
      <w:bookmarkStart w:id="478" w:name="_Toc299883712"/>
      <w:bookmarkStart w:id="479" w:name="_Toc363478876"/>
      <w:r w:rsidRPr="006F254D">
        <w:rPr>
          <w:rFonts w:cstheme="minorHAnsi"/>
        </w:rPr>
        <w:t>Pragmatism Bad – Decision-Making</w:t>
      </w:r>
      <w:bookmarkEnd w:id="477"/>
      <w:bookmarkEnd w:id="478"/>
      <w:bookmarkEnd w:id="479"/>
    </w:p>
    <w:p w:rsidR="008C5FE7" w:rsidRPr="006F254D" w:rsidRDefault="008C5FE7" w:rsidP="008C5FE7">
      <w:pPr>
        <w:pStyle w:val="Heading4"/>
        <w:rPr>
          <w:rFonts w:cstheme="minorHAnsi"/>
        </w:rPr>
      </w:pPr>
      <w:r w:rsidRPr="006F254D">
        <w:rPr>
          <w:rFonts w:cstheme="minorHAnsi"/>
        </w:rPr>
        <w:t>Many decisions need to be based in frames other than practicality</w:t>
      </w:r>
    </w:p>
    <w:p w:rsidR="008C5FE7" w:rsidRPr="006F254D" w:rsidRDefault="008C5FE7" w:rsidP="008C5FE7">
      <w:pPr>
        <w:rPr>
          <w:rFonts w:cstheme="minorHAnsi"/>
        </w:rPr>
      </w:pPr>
      <w:r w:rsidRPr="006F254D">
        <w:rPr>
          <w:rStyle w:val="Style13ptBold"/>
          <w:rFonts w:cstheme="minorHAnsi"/>
        </w:rPr>
        <w:t>Leiter 7</w:t>
      </w:r>
      <w:r w:rsidRPr="006F254D">
        <w:rPr>
          <w:rFonts w:cstheme="minorHAnsi"/>
        </w:rPr>
        <w:t xml:space="preserve"> (Brian, Law@UTexas, http://lawreview.uchicago.edu/issues/archive/v74/74_3/04.Leiter.pdf)</w:t>
      </w:r>
    </w:p>
    <w:p w:rsidR="008C5FE7" w:rsidRPr="006F254D" w:rsidRDefault="008C5FE7" w:rsidP="008C5FE7">
      <w:pPr>
        <w:rPr>
          <w:rFonts w:cstheme="minorHAnsi"/>
          <w:sz w:val="16"/>
        </w:rPr>
      </w:pPr>
      <w:r w:rsidRPr="006F254D">
        <w:rPr>
          <w:rFonts w:cstheme="minorHAnsi"/>
          <w:sz w:val="16"/>
        </w:rPr>
        <w:t xml:space="preserve">If I am right, then perhaps </w:t>
      </w:r>
      <w:r w:rsidRPr="006F254D">
        <w:rPr>
          <w:rStyle w:val="underline"/>
          <w:rFonts w:cstheme="minorHAnsi"/>
        </w:rPr>
        <w:t>there is only one</w:t>
      </w:r>
      <w:r w:rsidRPr="006F254D">
        <w:rPr>
          <w:rFonts w:cstheme="minorHAnsi"/>
          <w:sz w:val="16"/>
        </w:rPr>
        <w:t xml:space="preserve"> plausible </w:t>
      </w:r>
      <w:r w:rsidRPr="006F254D">
        <w:rPr>
          <w:rStyle w:val="underline"/>
          <w:rFonts w:cstheme="minorHAnsi"/>
        </w:rPr>
        <w:t>pragmatic thesis that deserves notice in philosophy</w:t>
      </w:r>
      <w:r w:rsidRPr="006F254D">
        <w:rPr>
          <w:rFonts w:cstheme="minorHAnsi"/>
          <w:sz w:val="16"/>
        </w:rPr>
        <w:t xml:space="preserve">, and it is the one suggested by the powerful metaphor of Neurath’s boat. </w:t>
      </w:r>
      <w:r w:rsidRPr="006F254D">
        <w:rPr>
          <w:rStyle w:val="underline"/>
          <w:rFonts w:cstheme="minorHAnsi"/>
        </w:rPr>
        <w:t>This thesis is, contra Rorty,</w:t>
      </w:r>
      <w:r w:rsidRPr="006F254D">
        <w:rPr>
          <w:rFonts w:cstheme="minorHAnsi"/>
          <w:sz w:val="16"/>
        </w:rPr>
        <w:t xml:space="preserve"> very much </w:t>
      </w:r>
      <w:r w:rsidRPr="006F254D">
        <w:rPr>
          <w:rStyle w:val="underline"/>
          <w:rFonts w:cstheme="minorHAnsi"/>
        </w:rPr>
        <w:t>an epistemological thesis</w:t>
      </w:r>
      <w:r w:rsidRPr="006F254D">
        <w:rPr>
          <w:rFonts w:cstheme="minorHAnsi"/>
          <w:sz w:val="16"/>
        </w:rPr>
        <w:t xml:space="preserve">, that is, a thesis </w:t>
      </w:r>
      <w:r w:rsidRPr="006F254D">
        <w:rPr>
          <w:rStyle w:val="underline"/>
          <w:rFonts w:cstheme="minorHAnsi"/>
        </w:rPr>
        <w:t>about the justification of what we ought to believe. And it says that justification</w:t>
      </w:r>
      <w:r w:rsidRPr="006F254D">
        <w:rPr>
          <w:rFonts w:cstheme="minorHAnsi"/>
          <w:sz w:val="16"/>
        </w:rPr>
        <w:t xml:space="preserve"> can not run all the way down, that it </w:t>
      </w:r>
      <w:r w:rsidRPr="006F254D">
        <w:rPr>
          <w:rStyle w:val="underline"/>
          <w:rFonts w:cstheme="minorHAnsi"/>
        </w:rPr>
        <w:t>is grounded</w:t>
      </w:r>
      <w:r w:rsidRPr="006F254D">
        <w:rPr>
          <w:rFonts w:cstheme="minorHAnsi"/>
          <w:sz w:val="16"/>
        </w:rPr>
        <w:t xml:space="preserve">, unavoidably, </w:t>
      </w:r>
      <w:r w:rsidRPr="006F254D">
        <w:rPr>
          <w:rStyle w:val="underline"/>
          <w:rFonts w:cstheme="minorHAnsi"/>
        </w:rPr>
        <w:t>in</w:t>
      </w:r>
      <w:r w:rsidRPr="006F254D">
        <w:rPr>
          <w:rFonts w:cstheme="minorHAnsi"/>
          <w:sz w:val="16"/>
        </w:rPr>
        <w:t xml:space="preserve"> propositions (and </w:t>
      </w:r>
      <w:r w:rsidRPr="006F254D">
        <w:rPr>
          <w:rStyle w:val="underline"/>
          <w:rFonts w:cstheme="minorHAnsi"/>
        </w:rPr>
        <w:t>practices</w:t>
      </w:r>
      <w:r w:rsidRPr="006F254D">
        <w:rPr>
          <w:rFonts w:cstheme="minorHAnsi"/>
          <w:sz w:val="16"/>
        </w:rPr>
        <w:t xml:space="preserve">) </w:t>
      </w:r>
      <w:r w:rsidRPr="006F254D">
        <w:rPr>
          <w:rStyle w:val="underline"/>
          <w:rFonts w:cstheme="minorHAnsi"/>
        </w:rPr>
        <w:t>that we accept</w:t>
      </w:r>
      <w:r w:rsidRPr="006F254D">
        <w:rPr>
          <w:rFonts w:cstheme="minorHAnsi"/>
          <w:sz w:val="16"/>
        </w:rPr>
        <w:t xml:space="preserve"> </w:t>
      </w:r>
      <w:r w:rsidRPr="006F254D">
        <w:rPr>
          <w:rStyle w:val="underline"/>
          <w:rFonts w:cstheme="minorHAnsi"/>
        </w:rPr>
        <w:t>because they work</w:t>
      </w:r>
      <w:r w:rsidRPr="006F254D">
        <w:rPr>
          <w:rFonts w:cstheme="minorHAnsi"/>
          <w:sz w:val="16"/>
        </w:rPr>
        <w:t>, and not for any other reason. But nothing in human experience or history gives</w:t>
      </w:r>
      <w:r w:rsidRPr="006F254D">
        <w:rPr>
          <w:rStyle w:val="underline"/>
          <w:rFonts w:cstheme="minorHAnsi"/>
        </w:rPr>
        <w:t xml:space="preserve"> </w:t>
      </w:r>
      <w:r w:rsidRPr="006F254D">
        <w:rPr>
          <w:rFonts w:cstheme="minorHAnsi"/>
          <w:sz w:val="16"/>
        </w:rPr>
        <w:t xml:space="preserve">us any reason to think that the criterion of “what works” extends all the way up the chain of justification. For it turns out that from human experience and human history, </w:t>
      </w:r>
      <w:r w:rsidRPr="006F254D">
        <w:rPr>
          <w:rStyle w:val="underline"/>
          <w:rFonts w:cstheme="minorHAnsi"/>
        </w:rPr>
        <w:t>the practices “that work” are practices whose criteria</w:t>
      </w:r>
      <w:r w:rsidRPr="006F254D">
        <w:rPr>
          <w:rFonts w:cstheme="minorHAnsi"/>
          <w:sz w:val="16"/>
        </w:rPr>
        <w:t xml:space="preserve"> of belief and action </w:t>
      </w:r>
      <w:r w:rsidRPr="006F254D">
        <w:rPr>
          <w:rStyle w:val="underline"/>
          <w:rFonts w:cstheme="minorHAnsi"/>
        </w:rPr>
        <w:t>have nothing to do with practical considerations</w:t>
      </w:r>
      <w:r w:rsidRPr="006F254D">
        <w:rPr>
          <w:rFonts w:cstheme="minorHAnsi"/>
          <w:sz w:val="16"/>
        </w:rPr>
        <w:t xml:space="preserve">. And when we take those practices seriously, natural </w:t>
      </w:r>
      <w:r w:rsidRPr="006F254D">
        <w:rPr>
          <w:rStyle w:val="underline"/>
          <w:rFonts w:cstheme="minorHAnsi"/>
        </w:rPr>
        <w:t>science and morality seem to be very different indeed</w:t>
      </w:r>
      <w:r w:rsidRPr="006F254D">
        <w:rPr>
          <w:rFonts w:cstheme="minorHAnsi"/>
          <w:sz w:val="16"/>
        </w:rPr>
        <w:t>.</w:t>
      </w: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480" w:name="_Toc297063517"/>
      <w:bookmarkStart w:id="481" w:name="_Toc299883713"/>
      <w:bookmarkStart w:id="482" w:name="_Toc363478877"/>
      <w:r w:rsidRPr="006F254D">
        <w:rPr>
          <w:rFonts w:cstheme="minorHAnsi"/>
        </w:rPr>
        <w:t>Pragmatism Bad – Tautological</w:t>
      </w:r>
      <w:bookmarkEnd w:id="480"/>
      <w:bookmarkEnd w:id="481"/>
      <w:bookmarkEnd w:id="482"/>
    </w:p>
    <w:p w:rsidR="008C5FE7" w:rsidRPr="006F254D" w:rsidRDefault="008C5FE7" w:rsidP="008C5FE7">
      <w:pPr>
        <w:pStyle w:val="Heading4"/>
        <w:rPr>
          <w:rFonts w:cstheme="minorHAnsi"/>
        </w:rPr>
      </w:pPr>
      <w:r w:rsidRPr="006F254D">
        <w:rPr>
          <w:rFonts w:cstheme="minorHAnsi"/>
        </w:rPr>
        <w:t xml:space="preserve">Rorty is tautological – How can we “prove” prag w/o an epistemological basis for favoring what “works? </w:t>
      </w:r>
    </w:p>
    <w:p w:rsidR="008C5FE7" w:rsidRPr="006F254D" w:rsidRDefault="008C5FE7" w:rsidP="008C5FE7">
      <w:pPr>
        <w:rPr>
          <w:rFonts w:cstheme="minorHAnsi"/>
        </w:rPr>
      </w:pPr>
      <w:r w:rsidRPr="006F254D">
        <w:rPr>
          <w:rStyle w:val="Style13ptBold"/>
          <w:rFonts w:cstheme="minorHAnsi"/>
        </w:rPr>
        <w:t>Olsen 6</w:t>
      </w:r>
      <w:r w:rsidRPr="006F254D">
        <w:rPr>
          <w:rFonts w:cstheme="minorHAnsi"/>
        </w:rPr>
        <w:t xml:space="preserve"> (Michael, UC-SD undergrad, Cal Undergrad Philo Review, http://www.cupr.org/VI2/VoicingIdeas-Olsen.pdf)</w:t>
      </w:r>
    </w:p>
    <w:p w:rsidR="008C5FE7" w:rsidRPr="006F254D" w:rsidRDefault="008C5FE7" w:rsidP="008C5FE7">
      <w:pPr>
        <w:rPr>
          <w:rFonts w:cstheme="minorHAnsi"/>
          <w:sz w:val="16"/>
        </w:rPr>
      </w:pPr>
      <w:r w:rsidRPr="006F254D">
        <w:rPr>
          <w:rFonts w:cstheme="minorHAnsi"/>
          <w:sz w:val="16"/>
        </w:rPr>
        <w:t xml:space="preserve">Richard </w:t>
      </w:r>
      <w:r w:rsidRPr="006F254D">
        <w:rPr>
          <w:rStyle w:val="underline"/>
          <w:rFonts w:cstheme="minorHAnsi"/>
        </w:rPr>
        <w:t>Rorty</w:t>
      </w:r>
      <w:r w:rsidRPr="006F254D">
        <w:rPr>
          <w:rFonts w:cstheme="minorHAnsi"/>
          <w:sz w:val="16"/>
        </w:rPr>
        <w:t xml:space="preserve"> </w:t>
      </w:r>
      <w:r w:rsidRPr="006F254D">
        <w:rPr>
          <w:rStyle w:val="underline"/>
          <w:rFonts w:cstheme="minorHAnsi"/>
        </w:rPr>
        <w:t>argues</w:t>
      </w:r>
      <w:r w:rsidRPr="006F254D">
        <w:rPr>
          <w:rFonts w:cstheme="minorHAnsi"/>
          <w:sz w:val="16"/>
        </w:rPr>
        <w:t xml:space="preserve"> in “Solidarity or objectivity?” </w:t>
      </w:r>
      <w:r w:rsidRPr="006F254D">
        <w:rPr>
          <w:rStyle w:val="underline"/>
          <w:rFonts w:cstheme="minorHAnsi"/>
        </w:rPr>
        <w:t>that</w:t>
      </w:r>
      <w:r w:rsidRPr="006F254D">
        <w:rPr>
          <w:rFonts w:cstheme="minorHAnsi"/>
          <w:sz w:val="16"/>
        </w:rPr>
        <w:t xml:space="preserve"> the course of </w:t>
      </w:r>
      <w:r w:rsidRPr="006F254D">
        <w:rPr>
          <w:rStyle w:val="underline"/>
          <w:rFonts w:cstheme="minorHAnsi"/>
        </w:rPr>
        <w:t>philosophy</w:t>
      </w:r>
      <w:r w:rsidRPr="006F254D">
        <w:rPr>
          <w:rFonts w:cstheme="minorHAnsi"/>
          <w:sz w:val="16"/>
        </w:rPr>
        <w:t xml:space="preserve"> since the time of Plato </w:t>
      </w:r>
      <w:r w:rsidRPr="006F254D">
        <w:rPr>
          <w:rStyle w:val="underline"/>
          <w:rFonts w:cstheme="minorHAnsi"/>
        </w:rPr>
        <w:t>has concerned two opposing ways of thinking</w:t>
      </w:r>
      <w:r w:rsidRPr="006F254D">
        <w:rPr>
          <w:rFonts w:cstheme="minorHAnsi"/>
          <w:sz w:val="16"/>
        </w:rPr>
        <w:t xml:space="preserve"> of one’s life: </w:t>
      </w:r>
      <w:r w:rsidRPr="006F254D">
        <w:rPr>
          <w:rStyle w:val="underline"/>
          <w:rFonts w:cstheme="minorHAnsi"/>
        </w:rPr>
        <w:t>objectivity or solidarity</w:t>
      </w:r>
      <w:r w:rsidRPr="006F254D">
        <w:rPr>
          <w:rFonts w:cstheme="minorHAnsi"/>
          <w:sz w:val="16"/>
        </w:rPr>
        <w:t xml:space="preserve">. The first is defined as a pursuit of justification for knowledge independent of appearance, or “standing in relation to a nonhuman reality” (Rorty 1991, p. 21). Solidarity is, on the other hand sought among the relations of individuals in a community without the detachment of a “God’s eye view.” </w:t>
      </w:r>
      <w:r w:rsidRPr="006F254D">
        <w:rPr>
          <w:rStyle w:val="underline"/>
          <w:rFonts w:cstheme="minorHAnsi"/>
        </w:rPr>
        <w:t>Rorty proposes that we accept solidarity, looking at “knowledge</w:t>
      </w:r>
      <w:r w:rsidRPr="006F254D">
        <w:rPr>
          <w:rFonts w:cstheme="minorHAnsi"/>
          <w:sz w:val="16"/>
        </w:rPr>
        <w:t xml:space="preserve"> [and truth] </w:t>
      </w:r>
      <w:r w:rsidRPr="006F254D">
        <w:rPr>
          <w:rStyle w:val="underline"/>
          <w:rFonts w:cstheme="minorHAnsi"/>
        </w:rPr>
        <w:t>as a compliment paid to the beliefs</w:t>
      </w:r>
      <w:r w:rsidRPr="006F254D">
        <w:rPr>
          <w:rFonts w:cstheme="minorHAnsi"/>
          <w:sz w:val="16"/>
        </w:rPr>
        <w:t xml:space="preserve"> […] we think so well justified that, for the moment, further justification is not needed” (Rorty 1991, p. 24). </w:t>
      </w:r>
      <w:r w:rsidRPr="006F254D">
        <w:rPr>
          <w:rStyle w:val="underline"/>
          <w:rFonts w:cstheme="minorHAnsi"/>
        </w:rPr>
        <w:t>Problematic</w:t>
      </w:r>
      <w:r w:rsidRPr="006F254D">
        <w:rPr>
          <w:rFonts w:cstheme="minorHAnsi"/>
          <w:sz w:val="16"/>
        </w:rPr>
        <w:t xml:space="preserve"> to Rorty’s pragmatism </w:t>
      </w:r>
      <w:r w:rsidRPr="006F254D">
        <w:rPr>
          <w:rStyle w:val="underline"/>
          <w:rFonts w:cstheme="minorHAnsi"/>
        </w:rPr>
        <w:t>is that it leaves us in a regress in attempt to justify our knowledge.</w:t>
      </w:r>
      <w:r w:rsidRPr="006F254D">
        <w:rPr>
          <w:rFonts w:cstheme="minorHAnsi"/>
          <w:sz w:val="16"/>
        </w:rPr>
        <w:t xml:space="preserve"> Additionally, </w:t>
      </w:r>
      <w:r w:rsidRPr="006F254D">
        <w:rPr>
          <w:rStyle w:val="underline"/>
          <w:rFonts w:cstheme="minorHAnsi"/>
        </w:rPr>
        <w:t>even if we accept his theory as coherent, coherence can be grounded in falsity and truth alike</w:t>
      </w:r>
      <w:r w:rsidRPr="006F254D">
        <w:rPr>
          <w:rFonts w:cstheme="minorHAnsi"/>
          <w:sz w:val="16"/>
        </w:rPr>
        <w:t xml:space="preserve">. At the heart of our desire for objectivity, is not to seek Truth for its own sake as Rorty contends (Rorty 1991, p. 21), but to seek truth for the very purpose of reasoned communal discourse. While we should always be willing to adjust our beliefs and grow, a view that Rorty espouses, </w:t>
      </w:r>
      <w:r w:rsidRPr="006F254D">
        <w:rPr>
          <w:rStyle w:val="underline"/>
          <w:rFonts w:cstheme="minorHAnsi"/>
        </w:rPr>
        <w:t>his view of knowledge</w:t>
      </w:r>
      <w:r w:rsidRPr="006F254D">
        <w:rPr>
          <w:rFonts w:cstheme="minorHAnsi"/>
          <w:sz w:val="16"/>
        </w:rPr>
        <w:t xml:space="preserve"> in fact </w:t>
      </w:r>
      <w:r w:rsidRPr="006F254D">
        <w:rPr>
          <w:rStyle w:val="underline"/>
          <w:rFonts w:cstheme="minorHAnsi"/>
        </w:rPr>
        <w:t>hinders our ability to move forward</w:t>
      </w:r>
      <w:r w:rsidRPr="006F254D">
        <w:rPr>
          <w:rFonts w:cstheme="minorHAnsi"/>
          <w:sz w:val="16"/>
        </w:rPr>
        <w:t>.</w:t>
      </w: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483" w:name="_Toc297063518"/>
      <w:bookmarkStart w:id="484" w:name="_Toc299883714"/>
      <w:bookmarkStart w:id="485" w:name="_Toc363478878"/>
      <w:r w:rsidRPr="006F254D">
        <w:rPr>
          <w:rFonts w:cstheme="minorHAnsi"/>
        </w:rPr>
        <w:t>Pragmatism Bad – Epistemology</w:t>
      </w:r>
      <w:bookmarkEnd w:id="483"/>
      <w:bookmarkEnd w:id="484"/>
      <w:bookmarkEnd w:id="485"/>
    </w:p>
    <w:p w:rsidR="008C5FE7" w:rsidRPr="006F254D" w:rsidRDefault="008C5FE7" w:rsidP="008C5FE7">
      <w:pPr>
        <w:pStyle w:val="Heading4"/>
        <w:rPr>
          <w:rFonts w:cstheme="minorHAnsi"/>
        </w:rPr>
      </w:pPr>
      <w:r w:rsidRPr="006F254D">
        <w:rPr>
          <w:rFonts w:cstheme="minorHAnsi"/>
        </w:rPr>
        <w:t>Their argument for pragmatism is circular – It presumes that there is a rationality to their epistemology</w:t>
      </w:r>
    </w:p>
    <w:p w:rsidR="008C5FE7" w:rsidRPr="006F254D" w:rsidRDefault="008C5FE7" w:rsidP="008C5FE7">
      <w:pPr>
        <w:rPr>
          <w:rFonts w:cstheme="minorHAnsi"/>
        </w:rPr>
      </w:pPr>
      <w:r w:rsidRPr="006F254D">
        <w:rPr>
          <w:rStyle w:val="Style13ptBold"/>
          <w:rFonts w:cstheme="minorHAnsi"/>
        </w:rPr>
        <w:t>Leiter 7</w:t>
      </w:r>
      <w:r w:rsidRPr="006F254D">
        <w:rPr>
          <w:rFonts w:cstheme="minorHAnsi"/>
        </w:rPr>
        <w:t xml:space="preserve"> (Brian, Law@UTexas, http://lawreview.uchicago.edu/issues/archive/v74/74_3/04.Leiter.pdf)</w:t>
      </w:r>
    </w:p>
    <w:p w:rsidR="008C5FE7" w:rsidRPr="006F254D" w:rsidRDefault="008C5FE7" w:rsidP="008C5FE7">
      <w:pPr>
        <w:rPr>
          <w:rFonts w:cstheme="minorHAnsi"/>
          <w:sz w:val="16"/>
        </w:rPr>
      </w:pPr>
      <w:r w:rsidRPr="006F254D">
        <w:rPr>
          <w:rFonts w:cstheme="minorHAnsi"/>
          <w:sz w:val="16"/>
        </w:rPr>
        <w:t xml:space="preserve">We may see how </w:t>
      </w:r>
      <w:r w:rsidRPr="006F254D">
        <w:rPr>
          <w:rStyle w:val="underline"/>
          <w:rFonts w:cstheme="minorHAnsi"/>
        </w:rPr>
        <w:t>Rorty’s “pragmatism</w:t>
      </w:r>
      <w:r w:rsidRPr="006F254D">
        <w:rPr>
          <w:rFonts w:cstheme="minorHAnsi"/>
          <w:sz w:val="16"/>
        </w:rPr>
        <w:t xml:space="preserve">,” as he calls it, </w:t>
      </w:r>
      <w:r w:rsidRPr="006F254D">
        <w:rPr>
          <w:rStyle w:val="underline"/>
          <w:rFonts w:cstheme="minorHAnsi"/>
        </w:rPr>
        <w:t>goes wrong</w:t>
      </w:r>
      <w:r w:rsidRPr="006F254D">
        <w:rPr>
          <w:rFonts w:cstheme="minorHAnsi"/>
          <w:sz w:val="16"/>
        </w:rPr>
        <w:t xml:space="preserve"> by recalling the most evocative metaphor in the pragmatist genre, “Neurath’s boat,” an image due to the logical positivist Otto Neurath but made famous in post-WWII philosophy by the American pragmatist Quine.16 Neurath (and </w:t>
      </w:r>
      <w:r w:rsidRPr="006F254D">
        <w:rPr>
          <w:rStyle w:val="underline"/>
          <w:rFonts w:cstheme="minorHAnsi"/>
        </w:rPr>
        <w:t>Quine) analogized our</w:t>
      </w:r>
      <w:r w:rsidRPr="006F254D">
        <w:rPr>
          <w:rFonts w:cstheme="minorHAnsi"/>
          <w:sz w:val="16"/>
        </w:rPr>
        <w:t xml:space="preserve"> </w:t>
      </w:r>
      <w:r w:rsidRPr="006F254D">
        <w:rPr>
          <w:rStyle w:val="underline"/>
          <w:rFonts w:cstheme="minorHAnsi"/>
        </w:rPr>
        <w:t>epistemological situation to that of sailors at sea who must rebuild the boat in which they sail. Being afloat, they cannot abandon</w:t>
      </w:r>
      <w:r w:rsidRPr="006F254D">
        <w:rPr>
          <w:rFonts w:cstheme="minorHAnsi"/>
          <w:sz w:val="16"/>
        </w:rPr>
        <w:t xml:space="preserve"> the </w:t>
      </w:r>
      <w:r w:rsidRPr="006F254D">
        <w:rPr>
          <w:rStyle w:val="underline"/>
          <w:rFonts w:cstheme="minorHAnsi"/>
        </w:rPr>
        <w:t>ship and rebuild it from scratch, so they must choose to stand firm on certain planks</w:t>
      </w:r>
      <w:r w:rsidRPr="006F254D">
        <w:rPr>
          <w:rFonts w:cstheme="minorHAnsi"/>
          <w:sz w:val="16"/>
        </w:rPr>
        <w:t xml:space="preserve"> of the ship </w:t>
      </w:r>
      <w:r w:rsidRPr="006F254D">
        <w:rPr>
          <w:rStyle w:val="underline"/>
          <w:rFonts w:cstheme="minorHAnsi"/>
        </w:rPr>
        <w:t>while rebuilding others</w:t>
      </w:r>
      <w:r w:rsidRPr="006F254D">
        <w:rPr>
          <w:rFonts w:cstheme="minorHAnsi"/>
          <w:sz w:val="16"/>
        </w:rPr>
        <w:t xml:space="preserve">. </w:t>
      </w:r>
      <w:r w:rsidRPr="006F254D">
        <w:rPr>
          <w:rStyle w:val="underline"/>
          <w:rFonts w:cstheme="minorHAnsi"/>
        </w:rPr>
        <w:t>They</w:t>
      </w:r>
      <w:r w:rsidRPr="006F254D">
        <w:rPr>
          <w:rFonts w:cstheme="minorHAnsi"/>
          <w:sz w:val="16"/>
        </w:rPr>
        <w:t xml:space="preserve">, of course, </w:t>
      </w:r>
      <w:r w:rsidRPr="006F254D">
        <w:rPr>
          <w:rStyle w:val="underline"/>
          <w:rFonts w:cstheme="minorHAnsi"/>
        </w:rPr>
        <w:t>choose to “stand firm” on</w:t>
      </w:r>
      <w:r w:rsidRPr="006F254D">
        <w:rPr>
          <w:rFonts w:cstheme="minorHAnsi"/>
          <w:sz w:val="16"/>
        </w:rPr>
        <w:t xml:space="preserve"> those </w:t>
      </w:r>
      <w:r w:rsidRPr="006F254D">
        <w:rPr>
          <w:rStyle w:val="underline"/>
          <w:rFonts w:cstheme="minorHAnsi"/>
        </w:rPr>
        <w:t>planks that are</w:t>
      </w:r>
      <w:r w:rsidRPr="006F254D">
        <w:rPr>
          <w:rFonts w:cstheme="minorHAnsi"/>
          <w:sz w:val="16"/>
        </w:rPr>
        <w:t xml:space="preserve"> the most sturdy and </w:t>
      </w:r>
      <w:r w:rsidRPr="006F254D">
        <w:rPr>
          <w:rStyle w:val="underline"/>
          <w:rFonts w:cstheme="minorHAnsi"/>
        </w:rPr>
        <w:t>reliable</w:t>
      </w:r>
      <w:r w:rsidRPr="006F254D">
        <w:rPr>
          <w:rFonts w:cstheme="minorHAnsi"/>
          <w:sz w:val="16"/>
        </w:rPr>
        <w:t>—the ones that “work” the best—</w:t>
      </w:r>
      <w:r w:rsidRPr="006F254D">
        <w:rPr>
          <w:rStyle w:val="underline"/>
          <w:rFonts w:cstheme="minorHAnsi"/>
        </w:rPr>
        <w:t>though</w:t>
      </w:r>
      <w:r w:rsidRPr="006F254D">
        <w:rPr>
          <w:rFonts w:cstheme="minorHAnsi"/>
          <w:sz w:val="16"/>
        </w:rPr>
        <w:t xml:space="preserve"> there may come a point when </w:t>
      </w:r>
      <w:r w:rsidRPr="006F254D">
        <w:rPr>
          <w:rStyle w:val="underline"/>
          <w:rFonts w:cstheme="minorHAnsi"/>
        </w:rPr>
        <w:t>the sailors will</w:t>
      </w:r>
      <w:r w:rsidRPr="006F254D">
        <w:rPr>
          <w:rFonts w:cstheme="minorHAnsi"/>
          <w:sz w:val="16"/>
        </w:rPr>
        <w:t xml:space="preserve"> tear those up too and </w:t>
      </w:r>
      <w:r w:rsidRPr="006F254D">
        <w:rPr>
          <w:rStyle w:val="underline"/>
          <w:rFonts w:cstheme="minorHAnsi"/>
        </w:rPr>
        <w:t>replace them with new ones.</w:t>
      </w:r>
      <w:r w:rsidRPr="006F254D">
        <w:rPr>
          <w:rFonts w:cstheme="minorHAnsi"/>
          <w:sz w:val="16"/>
        </w:rPr>
        <w:t xml:space="preserve"> Our epistemological situation, on this Quinean pragmatic view, is the same. In figuring out what we ought to believe, </w:t>
      </w:r>
      <w:r w:rsidRPr="006F254D">
        <w:rPr>
          <w:rStyle w:val="underline"/>
          <w:rFonts w:cstheme="minorHAnsi"/>
        </w:rPr>
        <w:t>we</w:t>
      </w:r>
      <w:r w:rsidRPr="006F254D">
        <w:rPr>
          <w:rFonts w:cstheme="minorHAnsi"/>
          <w:sz w:val="16"/>
        </w:rPr>
        <w:t xml:space="preserve"> necessarily “</w:t>
      </w:r>
      <w:r w:rsidRPr="006F254D">
        <w:rPr>
          <w:rStyle w:val="underline"/>
          <w:rFonts w:cstheme="minorHAnsi"/>
        </w:rPr>
        <w:t>stand firm” on certain epistemic</w:t>
      </w:r>
      <w:r w:rsidRPr="006F254D">
        <w:rPr>
          <w:rFonts w:cstheme="minorHAnsi"/>
          <w:sz w:val="16"/>
        </w:rPr>
        <w:t xml:space="preserve"> “</w:t>
      </w:r>
      <w:r w:rsidRPr="006F254D">
        <w:rPr>
          <w:rStyle w:val="underline"/>
          <w:rFonts w:cstheme="minorHAnsi"/>
        </w:rPr>
        <w:t>planks</w:t>
      </w:r>
      <w:r w:rsidRPr="006F254D">
        <w:rPr>
          <w:rFonts w:cstheme="minorHAnsi"/>
          <w:sz w:val="16"/>
        </w:rPr>
        <w:t xml:space="preserve">” in our best-going theory of the world, the one that, to date, has worked the best. To be sure, </w:t>
      </w:r>
      <w:r w:rsidRPr="006F254D">
        <w:rPr>
          <w:rStyle w:val="underline"/>
          <w:rFonts w:cstheme="minorHAnsi"/>
        </w:rPr>
        <w:t>we cannot rule out that we may one day want to replace those planks too</w:t>
      </w:r>
      <w:r w:rsidRPr="006F254D">
        <w:rPr>
          <w:rFonts w:cstheme="minorHAnsi"/>
          <w:sz w:val="16"/>
        </w:rPr>
        <w:t>—just as our predecessors replaced planks like “the truth is what the Good Book says” and “Newtonian mechanics describes the laws governing all matter”—</w:t>
      </w:r>
      <w:r w:rsidRPr="006F254D">
        <w:rPr>
          <w:rStyle w:val="underline"/>
          <w:rFonts w:cstheme="minorHAnsi"/>
        </w:rPr>
        <w:t>but that is just to renounce absolute certainty and accept fallibilism as fundamental to our epistemological situation</w:t>
      </w:r>
      <w:r w:rsidRPr="006F254D">
        <w:rPr>
          <w:rFonts w:cstheme="minorHAnsi"/>
          <w:sz w:val="16"/>
        </w:rPr>
        <w:t>.</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Rorty is backward on epistemology – Fundamentally undermines prag</w:t>
      </w:r>
    </w:p>
    <w:p w:rsidR="008C5FE7" w:rsidRPr="006F254D" w:rsidRDefault="008C5FE7" w:rsidP="008C5FE7">
      <w:pPr>
        <w:rPr>
          <w:rFonts w:cstheme="minorHAnsi"/>
        </w:rPr>
      </w:pPr>
      <w:r w:rsidRPr="006F254D">
        <w:rPr>
          <w:rStyle w:val="Style13ptBold"/>
          <w:rFonts w:cstheme="minorHAnsi"/>
        </w:rPr>
        <w:t>Leiter 7</w:t>
      </w:r>
      <w:r w:rsidRPr="006F254D">
        <w:rPr>
          <w:rFonts w:cstheme="minorHAnsi"/>
        </w:rPr>
        <w:t xml:space="preserve"> (Brian, Law@UTexas, http://lawreview.uchicago.edu/issues/archive/v74/74_3/04.Leiter.pdf)</w:t>
      </w:r>
    </w:p>
    <w:p w:rsidR="008C5FE7" w:rsidRPr="006F254D" w:rsidRDefault="008C5FE7" w:rsidP="008C5FE7">
      <w:pPr>
        <w:rPr>
          <w:rFonts w:cstheme="minorHAnsi"/>
          <w:sz w:val="16"/>
        </w:rPr>
      </w:pPr>
      <w:r w:rsidRPr="006F254D">
        <w:rPr>
          <w:rFonts w:cstheme="minorHAnsi"/>
          <w:sz w:val="16"/>
        </w:rPr>
        <w:t xml:space="preserve">Where the Neurath/Quine picture agrees with Rorty is that </w:t>
      </w:r>
      <w:r w:rsidRPr="006F254D">
        <w:rPr>
          <w:rStyle w:val="underline"/>
          <w:rFonts w:cstheme="minorHAnsi"/>
        </w:rPr>
        <w:t>all our epistemic judgments are “parochial,” but only in the</w:t>
      </w:r>
      <w:r w:rsidRPr="006F254D">
        <w:rPr>
          <w:rFonts w:cstheme="minorHAnsi"/>
          <w:sz w:val="16"/>
        </w:rPr>
        <w:t xml:space="preserve"> fairly </w:t>
      </w:r>
      <w:r w:rsidRPr="006F254D">
        <w:rPr>
          <w:rStyle w:val="underline"/>
          <w:rFonts w:cstheme="minorHAnsi"/>
        </w:rPr>
        <w:t>trivial sense</w:t>
      </w:r>
      <w:r w:rsidRPr="006F254D">
        <w:rPr>
          <w:rFonts w:cstheme="minorHAnsi"/>
          <w:sz w:val="16"/>
        </w:rPr>
        <w:t xml:space="preserve"> </w:t>
      </w:r>
      <w:r w:rsidRPr="006F254D">
        <w:rPr>
          <w:rStyle w:val="underline"/>
          <w:rFonts w:cstheme="minorHAnsi"/>
        </w:rPr>
        <w:t>that it is</w:t>
      </w:r>
      <w:r w:rsidRPr="006F254D">
        <w:rPr>
          <w:rFonts w:cstheme="minorHAnsi"/>
          <w:sz w:val="16"/>
        </w:rPr>
        <w:t xml:space="preserve"> conceptually (hence practically) </w:t>
      </w:r>
      <w:r w:rsidRPr="006F254D">
        <w:rPr>
          <w:rStyle w:val="underline"/>
          <w:rFonts w:cstheme="minorHAnsi"/>
        </w:rPr>
        <w:t>impossible</w:t>
      </w:r>
      <w:r w:rsidRPr="006F254D">
        <w:rPr>
          <w:rFonts w:cstheme="minorHAnsi"/>
          <w:sz w:val="16"/>
        </w:rPr>
        <w:t xml:space="preserve"> </w:t>
      </w:r>
      <w:r w:rsidRPr="006F254D">
        <w:rPr>
          <w:rStyle w:val="underline"/>
          <w:rFonts w:cstheme="minorHAnsi"/>
        </w:rPr>
        <w:t>for us to climb out of</w:t>
      </w:r>
      <w:r w:rsidRPr="006F254D">
        <w:rPr>
          <w:rFonts w:cstheme="minorHAnsi"/>
          <w:sz w:val="16"/>
        </w:rPr>
        <w:t xml:space="preserve"> our ship (</w:t>
      </w:r>
      <w:r w:rsidRPr="006F254D">
        <w:rPr>
          <w:rStyle w:val="underline"/>
          <w:rFonts w:cstheme="minorHAnsi"/>
        </w:rPr>
        <w:t>our best-going theory of the world) and rebuild the whole edifice</w:t>
      </w:r>
      <w:r w:rsidRPr="006F254D">
        <w:rPr>
          <w:rFonts w:cstheme="minorHAnsi"/>
          <w:sz w:val="16"/>
        </w:rPr>
        <w:t xml:space="preserve"> from scratch </w:t>
      </w:r>
      <w:r w:rsidRPr="006F254D">
        <w:rPr>
          <w:rStyle w:val="underline"/>
          <w:rFonts w:cstheme="minorHAnsi"/>
        </w:rPr>
        <w:t>by reference to</w:t>
      </w:r>
      <w:r w:rsidRPr="006F254D">
        <w:rPr>
          <w:rFonts w:cstheme="minorHAnsi"/>
          <w:sz w:val="16"/>
        </w:rPr>
        <w:t xml:space="preserve"> nonparochial (</w:t>
      </w:r>
      <w:r w:rsidRPr="006F254D">
        <w:rPr>
          <w:rStyle w:val="underline"/>
          <w:rFonts w:cstheme="minorHAnsi"/>
        </w:rPr>
        <w:t>nonhistorical) standards of truth</w:t>
      </w:r>
      <w:r w:rsidRPr="006F254D">
        <w:rPr>
          <w:rFonts w:cstheme="minorHAnsi"/>
          <w:sz w:val="16"/>
        </w:rPr>
        <w:t xml:space="preserve"> and warrant. (On Quine’s view, “there is no Archimedean point of cosmic exile from which to leverage our theory of the world.”17) </w:t>
      </w:r>
      <w:r w:rsidRPr="006F254D">
        <w:rPr>
          <w:rStyle w:val="underline"/>
          <w:rFonts w:cstheme="minorHAnsi"/>
        </w:rPr>
        <w:t>We must</w:t>
      </w:r>
      <w:r w:rsidRPr="006F254D">
        <w:rPr>
          <w:rFonts w:cstheme="minorHAnsi"/>
          <w:sz w:val="16"/>
        </w:rPr>
        <w:t xml:space="preserve"> necessarily </w:t>
      </w:r>
      <w:r w:rsidRPr="006F254D">
        <w:rPr>
          <w:rStyle w:val="underline"/>
          <w:rFonts w:cstheme="minorHAnsi"/>
        </w:rPr>
        <w:t>rely on</w:t>
      </w:r>
      <w:r w:rsidRPr="006F254D">
        <w:rPr>
          <w:rFonts w:cstheme="minorHAnsi"/>
          <w:sz w:val="16"/>
        </w:rPr>
        <w:t xml:space="preserve"> certain </w:t>
      </w:r>
      <w:r w:rsidRPr="006F254D">
        <w:rPr>
          <w:rStyle w:val="underline"/>
          <w:rFonts w:cstheme="minorHAnsi"/>
        </w:rPr>
        <w:t>epistemic criteria</w:t>
      </w:r>
      <w:r w:rsidRPr="006F254D">
        <w:rPr>
          <w:rFonts w:cstheme="minorHAnsi"/>
          <w:sz w:val="16"/>
        </w:rPr>
        <w:t>—criteria for what we ought to believe—</w:t>
      </w:r>
      <w:r w:rsidRPr="006F254D">
        <w:rPr>
          <w:rStyle w:val="underline"/>
          <w:rFonts w:cstheme="minorHAnsi"/>
        </w:rPr>
        <w:t>any time we ask about the justification of any other belief</w:t>
      </w:r>
      <w:r w:rsidRPr="006F254D">
        <w:rPr>
          <w:rFonts w:cstheme="minorHAnsi"/>
          <w:sz w:val="16"/>
        </w:rPr>
        <w:t xml:space="preserve"> (including beliefs about epistemic criteria). That is just to say that we must stand firm on certain “planks” in the boat while rebuilding (or figuring out whether we ought to rebuild) any other planks. </w:t>
      </w:r>
      <w:r w:rsidRPr="006F254D">
        <w:rPr>
          <w:rStyle w:val="underline"/>
          <w:rFonts w:cstheme="minorHAnsi"/>
        </w:rPr>
        <w:t>The only question</w:t>
      </w:r>
      <w:r w:rsidRPr="006F254D">
        <w:rPr>
          <w:rFonts w:cstheme="minorHAnsi"/>
          <w:sz w:val="16"/>
        </w:rPr>
        <w:t xml:space="preserve">, then, </w:t>
      </w:r>
      <w:r w:rsidRPr="006F254D">
        <w:rPr>
          <w:rStyle w:val="underline"/>
          <w:rFonts w:cstheme="minorHAnsi"/>
        </w:rPr>
        <w:t>is which planks we ought to “stand firm” on</w:t>
      </w:r>
      <w:r w:rsidRPr="006F254D">
        <w:rPr>
          <w:rFonts w:cstheme="minorHAnsi"/>
          <w:sz w:val="16"/>
        </w:rPr>
        <w:t xml:space="preserve"> because they work so well.</w:t>
      </w:r>
    </w:p>
    <w:p w:rsidR="008C5FE7" w:rsidRPr="006F254D" w:rsidRDefault="008C5FE7" w:rsidP="008C5FE7">
      <w:pPr>
        <w:pStyle w:val="card"/>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bookmarkStart w:id="486" w:name="_Toc297063519"/>
    </w:p>
    <w:p w:rsidR="008C5FE7" w:rsidRPr="006F254D" w:rsidRDefault="008C5FE7" w:rsidP="008C5FE7">
      <w:pPr>
        <w:pStyle w:val="Heading2"/>
        <w:rPr>
          <w:rFonts w:cstheme="minorHAnsi"/>
        </w:rPr>
      </w:pPr>
      <w:bookmarkStart w:id="487" w:name="_Toc299883715"/>
      <w:bookmarkStart w:id="488" w:name="_Toc363478879"/>
      <w:r w:rsidRPr="006F254D">
        <w:rPr>
          <w:rFonts w:cstheme="minorHAnsi"/>
        </w:rPr>
        <w:t>**A2: Switch Sides Debate</w:t>
      </w:r>
      <w:bookmarkEnd w:id="486"/>
      <w:bookmarkEnd w:id="487"/>
      <w:bookmarkEnd w:id="488"/>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489" w:name="_Toc266519082"/>
      <w:bookmarkStart w:id="490" w:name="_Toc297063520"/>
      <w:bookmarkStart w:id="491" w:name="_Toc299883716"/>
      <w:bookmarkStart w:id="492" w:name="_Toc363478880"/>
      <w:r w:rsidRPr="006F254D">
        <w:rPr>
          <w:rFonts w:cstheme="minorHAnsi"/>
        </w:rPr>
        <w:t>Switch Sides Bad</w:t>
      </w:r>
      <w:bookmarkEnd w:id="489"/>
      <w:r w:rsidRPr="006F254D">
        <w:rPr>
          <w:rFonts w:cstheme="minorHAnsi"/>
        </w:rPr>
        <w:t xml:space="preserve"> – Spanos</w:t>
      </w:r>
      <w:bookmarkEnd w:id="490"/>
      <w:bookmarkEnd w:id="491"/>
      <w:bookmarkEnd w:id="492"/>
    </w:p>
    <w:p w:rsidR="008C5FE7" w:rsidRPr="006F254D" w:rsidRDefault="008C5FE7" w:rsidP="008C5FE7">
      <w:pPr>
        <w:pStyle w:val="Heading4"/>
        <w:rPr>
          <w:rFonts w:cstheme="minorHAnsi"/>
        </w:rPr>
      </w:pPr>
      <w:r w:rsidRPr="006F254D">
        <w:rPr>
          <w:rFonts w:cstheme="minorHAnsi"/>
        </w:rPr>
        <w:t>Switch-side debate makes people disinterested in real belief and prepares a world of neocons</w:t>
      </w:r>
    </w:p>
    <w:p w:rsidR="008C5FE7" w:rsidRPr="006F254D" w:rsidRDefault="008C5FE7" w:rsidP="008C5FE7">
      <w:pPr>
        <w:rPr>
          <w:rFonts w:cstheme="minorHAnsi"/>
        </w:rPr>
      </w:pPr>
      <w:r w:rsidRPr="006F254D">
        <w:rPr>
          <w:rStyle w:val="Heading4Char"/>
          <w:rFonts w:cstheme="minorHAnsi"/>
        </w:rPr>
        <w:t xml:space="preserve">Spanos 4 </w:t>
      </w:r>
      <w:r w:rsidRPr="006F254D">
        <w:rPr>
          <w:rFonts w:cstheme="minorHAnsi"/>
        </w:rPr>
        <w:t>(William, in Joe Millers’ Book Cross-ex pg. 467)JFS</w:t>
      </w:r>
    </w:p>
    <w:p w:rsidR="008C5FE7" w:rsidRPr="006F254D" w:rsidRDefault="008C5FE7" w:rsidP="008C5FE7">
      <w:pPr>
        <w:rPr>
          <w:rStyle w:val="underline"/>
          <w:rFonts w:cstheme="minorHAnsi"/>
        </w:rPr>
      </w:pPr>
      <w:r w:rsidRPr="006F254D">
        <w:rPr>
          <w:rFonts w:cstheme="minorHAnsi"/>
          <w:sz w:val="16"/>
        </w:rPr>
        <w:t xml:space="preserve">Dear Joe Miller, Yes, the statement about the American debate circuit you refer to was made by me, though some years ago. I strongly believed then –and still do, even though </w:t>
      </w:r>
      <w:r w:rsidRPr="006F254D">
        <w:rPr>
          <w:rStyle w:val="underline"/>
          <w:rFonts w:cstheme="minorHAnsi"/>
        </w:rPr>
        <w:t>a certain uneasiness about “objectivity” has crept into the “philosophy of debate”</w:t>
      </w:r>
      <w:r w:rsidRPr="006F254D">
        <w:rPr>
          <w:rFonts w:cstheme="minorHAnsi"/>
          <w:sz w:val="16"/>
        </w:rPr>
        <w:t xml:space="preserve"> — that </w:t>
      </w:r>
      <w:r w:rsidRPr="006F254D">
        <w:rPr>
          <w:rStyle w:val="underline"/>
          <w:rFonts w:cstheme="minorHAnsi"/>
        </w:rPr>
        <w:t>debate</w:t>
      </w:r>
      <w:r w:rsidRPr="006F254D">
        <w:rPr>
          <w:rFonts w:cstheme="minorHAnsi"/>
          <w:sz w:val="16"/>
        </w:rPr>
        <w:t xml:space="preserve"> in both the high schools and colleges in this country </w:t>
      </w:r>
      <w:r w:rsidRPr="006F254D">
        <w:rPr>
          <w:rStyle w:val="underline"/>
          <w:rFonts w:cstheme="minorHAnsi"/>
        </w:rPr>
        <w:t>is assumed to take place nowhere, even though the issues that are debated are profoundly historical, which means that positions are always represented from the perspective of power, and a matter of life and death</w:t>
      </w:r>
      <w:r w:rsidRPr="006F254D">
        <w:rPr>
          <w:rFonts w:cstheme="minorHAnsi"/>
          <w:sz w:val="16"/>
        </w:rPr>
        <w:t xml:space="preserve">. I find it grotesque that </w:t>
      </w:r>
      <w:r w:rsidRPr="006F254D">
        <w:rPr>
          <w:rStyle w:val="underline"/>
          <w:rFonts w:cstheme="minorHAnsi"/>
        </w:rPr>
        <w:t>in the debate world, it doesn’t matter which position you take on an issue</w:t>
      </w:r>
      <w:r w:rsidRPr="006F254D">
        <w:rPr>
          <w:rFonts w:cstheme="minorHAnsi"/>
          <w:sz w:val="16"/>
        </w:rPr>
        <w:t xml:space="preserve"> — say, the United States’ unilateral wars of preemption — </w:t>
      </w:r>
      <w:r w:rsidRPr="006F254D">
        <w:rPr>
          <w:rStyle w:val="underline"/>
          <w:rFonts w:cstheme="minorHAnsi"/>
        </w:rPr>
        <w:t>as long as you “score points</w:t>
      </w:r>
      <w:r w:rsidRPr="006F254D">
        <w:rPr>
          <w:rFonts w:cstheme="minorHAnsi"/>
          <w:sz w:val="16"/>
        </w:rPr>
        <w:t xml:space="preserve">”. </w:t>
      </w:r>
      <w:r w:rsidRPr="006F254D">
        <w:rPr>
          <w:rStyle w:val="underline"/>
          <w:rFonts w:cstheme="minorHAnsi"/>
        </w:rPr>
        <w:t>The world we live in is</w:t>
      </w:r>
      <w:r w:rsidRPr="006F254D">
        <w:rPr>
          <w:rFonts w:cstheme="minorHAnsi"/>
          <w:sz w:val="16"/>
        </w:rPr>
        <w:t xml:space="preserve"> a world entirely </w:t>
      </w:r>
      <w:r w:rsidRPr="006F254D">
        <w:rPr>
          <w:rStyle w:val="underline"/>
          <w:rFonts w:cstheme="minorHAnsi"/>
        </w:rPr>
        <w:t>dominated by an “exceptionalist” America</w:t>
      </w:r>
      <w:r w:rsidRPr="006F254D">
        <w:rPr>
          <w:rFonts w:cstheme="minorHAnsi"/>
          <w:sz w:val="16"/>
        </w:rPr>
        <w:t xml:space="preserve"> which has perennially claimed that it has been chosen by God or History to fulfill his/its “errand in the wilderness.” That claim is powerful because American economic and military power lies behind it. And any alternative position in such a world is virtually powerless. Given this inexorable historical reality, </w:t>
      </w:r>
      <w:r w:rsidRPr="006F254D">
        <w:rPr>
          <w:rStyle w:val="underline"/>
          <w:rFonts w:cstheme="minorHAnsi"/>
        </w:rPr>
        <w:t>to assume</w:t>
      </w:r>
      <w:r w:rsidRPr="006F254D">
        <w:rPr>
          <w:rFonts w:cstheme="minorHAnsi"/>
          <w:sz w:val="16"/>
        </w:rPr>
        <w:t xml:space="preserve">, as the protocols of debate do, </w:t>
      </w:r>
      <w:r w:rsidRPr="006F254D">
        <w:rPr>
          <w:rStyle w:val="underline"/>
          <w:rFonts w:cstheme="minorHAnsi"/>
        </w:rPr>
        <w:t>that all positions are equal is to efface</w:t>
      </w:r>
      <w:r w:rsidRPr="006F254D">
        <w:rPr>
          <w:rFonts w:cstheme="minorHAnsi"/>
          <w:sz w:val="16"/>
        </w:rPr>
        <w:t xml:space="preserve"> the </w:t>
      </w:r>
      <w:r w:rsidRPr="006F254D">
        <w:rPr>
          <w:rStyle w:val="underline"/>
          <w:rFonts w:cstheme="minorHAnsi"/>
        </w:rPr>
        <w:t>imbalances of power</w:t>
      </w:r>
      <w:r w:rsidRPr="006F254D">
        <w:rPr>
          <w:rFonts w:cstheme="minorHAnsi"/>
          <w:sz w:val="16"/>
        </w:rPr>
        <w:t xml:space="preserve"> that are the fundamental condition of history and to annul the Moral authority inhering in the position of the oppressed. This is why I have said that </w:t>
      </w:r>
      <w:r w:rsidRPr="006F254D">
        <w:rPr>
          <w:rStyle w:val="underline"/>
          <w:rFonts w:cstheme="minorHAnsi"/>
        </w:rPr>
        <w:t>the appropriation of my interested work on education and empire to this transcendental debate world constitute a travesty of my intentions.</w:t>
      </w:r>
      <w:r w:rsidRPr="006F254D">
        <w:rPr>
          <w:rFonts w:cstheme="minorHAnsi"/>
          <w:sz w:val="16"/>
        </w:rPr>
        <w:t xml:space="preserve"> </w:t>
      </w:r>
      <w:r w:rsidRPr="006F254D">
        <w:rPr>
          <w:rStyle w:val="underline"/>
          <w:rFonts w:cstheme="minorHAnsi"/>
        </w:rPr>
        <w:t>My scholarship is not “disinterested.” It is militant</w:t>
      </w:r>
      <w:r w:rsidRPr="006F254D">
        <w:rPr>
          <w:rFonts w:cstheme="minorHAnsi"/>
          <w:sz w:val="16"/>
        </w:rPr>
        <w:t xml:space="preserve"> and intended to ameliorate as much as possible the pain and suffering of those who have been oppressed by the “democratic” institutions that have power precisely by way of showing that their language if “truth,” </w:t>
      </w:r>
      <w:r w:rsidRPr="006F254D">
        <w:rPr>
          <w:rStyle w:val="underline"/>
          <w:rFonts w:cstheme="minorHAnsi"/>
        </w:rPr>
        <w:t>far from being “disinterested” or “objective</w:t>
      </w:r>
      <w:r w:rsidRPr="006F254D">
        <w:rPr>
          <w:rFonts w:cstheme="minorHAnsi"/>
          <w:sz w:val="16"/>
        </w:rPr>
        <w:t xml:space="preserve">” as it is always claimed, is informed by the will to power over all manner of “others.” This is also why I told my interlocutor that he and </w:t>
      </w:r>
      <w:r w:rsidRPr="006F254D">
        <w:rPr>
          <w:rStyle w:val="underline"/>
          <w:rFonts w:cstheme="minorHAnsi"/>
        </w:rPr>
        <w:t>those in the debate world</w:t>
      </w:r>
      <w:r w:rsidRPr="006F254D">
        <w:rPr>
          <w:rFonts w:cstheme="minorHAnsi"/>
          <w:sz w:val="16"/>
        </w:rPr>
        <w:t xml:space="preserve"> who felt like him </w:t>
      </w:r>
      <w:r w:rsidRPr="006F254D">
        <w:rPr>
          <w:rStyle w:val="underline"/>
          <w:rFonts w:cstheme="minorHAnsi"/>
        </w:rPr>
        <w:t>should call into question</w:t>
      </w:r>
      <w:r w:rsidRPr="006F254D">
        <w:rPr>
          <w:rFonts w:cstheme="minorHAnsi"/>
          <w:sz w:val="16"/>
        </w:rPr>
        <w:t xml:space="preserve"> the </w:t>
      </w:r>
      <w:r w:rsidRPr="006F254D">
        <w:rPr>
          <w:rStyle w:val="underline"/>
          <w:rFonts w:cstheme="minorHAnsi"/>
        </w:rPr>
        <w:t>traditional “</w:t>
      </w:r>
      <w:r w:rsidRPr="006F254D">
        <w:rPr>
          <w:rFonts w:cstheme="minorHAnsi"/>
          <w:sz w:val="16"/>
        </w:rPr>
        <w:t xml:space="preserve">objective” </w:t>
      </w:r>
      <w:r w:rsidRPr="006F254D">
        <w:rPr>
          <w:rStyle w:val="underline"/>
          <w:rFonts w:cstheme="minorHAnsi"/>
        </w:rPr>
        <w:t>debate protocols</w:t>
      </w:r>
      <w:r w:rsidRPr="006F254D">
        <w:rPr>
          <w:rFonts w:cstheme="minorHAnsi"/>
          <w:sz w:val="16"/>
        </w:rPr>
        <w:t xml:space="preserve"> and the instrumentalist language they privilege </w:t>
      </w:r>
      <w:r w:rsidRPr="006F254D">
        <w:rPr>
          <w:rStyle w:val="underline"/>
          <w:rFonts w:cstheme="minorHAnsi"/>
        </w:rPr>
        <w:t>in favor of a concept of debate and of language in which life and death mattered.</w:t>
      </w:r>
      <w:r w:rsidRPr="006F254D">
        <w:rPr>
          <w:rFonts w:cstheme="minorHAnsi"/>
          <w:sz w:val="16"/>
        </w:rPr>
        <w:t xml:space="preserve"> I am very much aware that </w:t>
      </w:r>
      <w:r w:rsidRPr="006F254D">
        <w:rPr>
          <w:rStyle w:val="underline"/>
          <w:rFonts w:cstheme="minorHAnsi"/>
        </w:rPr>
        <w:t>the arrogant neocons who now saturate the government</w:t>
      </w:r>
      <w:r w:rsidRPr="006F254D">
        <w:rPr>
          <w:rFonts w:cstheme="minorHAnsi"/>
          <w:sz w:val="16"/>
        </w:rPr>
        <w:t xml:space="preserve"> of the Bush administration — judges, pentagon planners, state department officials, etc. </w:t>
      </w:r>
      <w:r w:rsidRPr="006F254D">
        <w:rPr>
          <w:rStyle w:val="underline"/>
          <w:rFonts w:cstheme="minorHAnsi"/>
        </w:rPr>
        <w:t>learned their</w:t>
      </w:r>
      <w:r w:rsidRPr="006F254D">
        <w:rPr>
          <w:rFonts w:cstheme="minorHAnsi"/>
          <w:sz w:val="16"/>
        </w:rPr>
        <w:t xml:space="preserve"> “disinterested” </w:t>
      </w:r>
      <w:r w:rsidRPr="006F254D">
        <w:rPr>
          <w:rStyle w:val="underline"/>
          <w:rFonts w:cstheme="minorHAnsi"/>
        </w:rPr>
        <w:t>argumentative skills in the</w:t>
      </w:r>
      <w:r w:rsidRPr="006F254D">
        <w:rPr>
          <w:rFonts w:cstheme="minorHAnsi"/>
          <w:sz w:val="16"/>
        </w:rPr>
        <w:t xml:space="preserve"> high school and college </w:t>
      </w:r>
      <w:r w:rsidRPr="006F254D">
        <w:rPr>
          <w:rStyle w:val="underline"/>
          <w:rFonts w:cstheme="minorHAnsi"/>
        </w:rPr>
        <w:t>debate societies</w:t>
      </w:r>
      <w:r w:rsidRPr="006F254D">
        <w:rPr>
          <w:rFonts w:cstheme="minorHAnsi"/>
          <w:sz w:val="16"/>
        </w:rPr>
        <w:t xml:space="preserve"> </w:t>
      </w:r>
      <w:r w:rsidRPr="006F254D">
        <w:rPr>
          <w:rStyle w:val="underline"/>
          <w:rFonts w:cstheme="minorHAnsi"/>
        </w:rPr>
        <w:t>and</w:t>
      </w:r>
      <w:r w:rsidRPr="006F254D">
        <w:rPr>
          <w:rFonts w:cstheme="minorHAnsi"/>
          <w:sz w:val="16"/>
        </w:rPr>
        <w:t xml:space="preserve"> that, accordingly, </w:t>
      </w:r>
      <w:r w:rsidRPr="006F254D">
        <w:rPr>
          <w:rStyle w:val="underline"/>
          <w:rFonts w:cstheme="minorHAnsi"/>
        </w:rPr>
        <w:t>they have become masters at disarming the</w:t>
      </w:r>
      <w:r w:rsidRPr="006F254D">
        <w:rPr>
          <w:rFonts w:cstheme="minorHAnsi"/>
          <w:sz w:val="16"/>
        </w:rPr>
        <w:t xml:space="preserve"> just causes of the </w:t>
      </w:r>
      <w:r w:rsidRPr="006F254D">
        <w:rPr>
          <w:rStyle w:val="underline"/>
          <w:rFonts w:cstheme="minorHAnsi"/>
        </w:rPr>
        <w:t>oppressed</w:t>
      </w:r>
      <w:r w:rsidRPr="006F254D">
        <w:rPr>
          <w:rFonts w:cstheme="minorHAnsi"/>
          <w:sz w:val="16"/>
        </w:rPr>
        <w:t xml:space="preserve">. </w:t>
      </w:r>
      <w:r w:rsidRPr="006F254D">
        <w:rPr>
          <w:rStyle w:val="underline"/>
          <w:rFonts w:cstheme="minorHAnsi"/>
        </w:rPr>
        <w:t>This</w:t>
      </w:r>
      <w:r w:rsidRPr="006F254D">
        <w:rPr>
          <w:rFonts w:cstheme="minorHAnsi"/>
          <w:sz w:val="16"/>
        </w:rPr>
        <w:t xml:space="preserve"> kind </w:t>
      </w:r>
      <w:r w:rsidRPr="006F254D">
        <w:rPr>
          <w:rStyle w:val="underline"/>
          <w:rFonts w:cstheme="minorHAnsi"/>
        </w:rPr>
        <w:t>leadership will reproduce itself</w:t>
      </w:r>
      <w:r w:rsidRPr="006F254D">
        <w:rPr>
          <w:rFonts w:cstheme="minorHAnsi"/>
          <w:sz w:val="16"/>
        </w:rPr>
        <w:t xml:space="preserve"> (along with the invisible oppression it perpetrates) </w:t>
      </w:r>
      <w:r w:rsidRPr="006F254D">
        <w:rPr>
          <w:rStyle w:val="underline"/>
          <w:rFonts w:cstheme="minorHAnsi"/>
        </w:rPr>
        <w:t>as long as</w:t>
      </w:r>
      <w:r w:rsidRPr="006F254D">
        <w:rPr>
          <w:rFonts w:cstheme="minorHAnsi"/>
          <w:sz w:val="16"/>
        </w:rPr>
        <w:t xml:space="preserve"> the training ground and the </w:t>
      </w:r>
      <w:r w:rsidRPr="006F254D">
        <w:rPr>
          <w:rStyle w:val="underline"/>
          <w:rFonts w:cstheme="minorHAnsi"/>
        </w:rPr>
        <w:t>debate protocols</w:t>
      </w:r>
      <w:r w:rsidRPr="006F254D">
        <w:rPr>
          <w:rFonts w:cstheme="minorHAnsi"/>
          <w:sz w:val="16"/>
        </w:rPr>
        <w:t xml:space="preserve"> from which it emerges </w:t>
      </w:r>
      <w:r w:rsidRPr="006F254D">
        <w:rPr>
          <w:rStyle w:val="underline"/>
          <w:rFonts w:cstheme="minorHAnsi"/>
        </w:rPr>
        <w:t>remains in tact</w:t>
      </w:r>
      <w:r w:rsidRPr="006F254D">
        <w:rPr>
          <w:rFonts w:cstheme="minorHAnsi"/>
          <w:sz w:val="16"/>
        </w:rPr>
        <w:t xml:space="preserve">. </w:t>
      </w:r>
      <w:r w:rsidRPr="006F254D">
        <w:rPr>
          <w:rStyle w:val="underline"/>
          <w:rFonts w:cstheme="minorHAnsi"/>
        </w:rPr>
        <w:t>A revolution in the debate world must occur</w:t>
      </w:r>
      <w:r w:rsidRPr="006F254D">
        <w:rPr>
          <w:rFonts w:cstheme="minorHAnsi"/>
          <w:sz w:val="16"/>
        </w:rPr>
        <w:t xml:space="preserve">. It must force that unworldly world down into the historical arena where positions make a difference. To invoke the late Edward Said, </w:t>
      </w:r>
      <w:r w:rsidRPr="006F254D">
        <w:rPr>
          <w:rStyle w:val="underline"/>
          <w:rFonts w:cstheme="minorHAnsi"/>
        </w:rPr>
        <w:t>only such a revolution will be capable of</w:t>
      </w:r>
      <w:r w:rsidRPr="006F254D">
        <w:rPr>
          <w:rFonts w:cstheme="minorHAnsi"/>
          <w:sz w:val="16"/>
        </w:rPr>
        <w:t xml:space="preserve"> “deterring democracy” (in Noam Chomsky’s ironic phrase), of </w:t>
      </w:r>
      <w:r w:rsidRPr="006F254D">
        <w:rPr>
          <w:rStyle w:val="underline"/>
          <w:rFonts w:cstheme="minorHAnsi"/>
        </w:rPr>
        <w:t>instigating</w:t>
      </w:r>
      <w:r w:rsidRPr="006F254D">
        <w:rPr>
          <w:rFonts w:cstheme="minorHAnsi"/>
          <w:sz w:val="16"/>
        </w:rPr>
        <w:t xml:space="preserve"> the secular </w:t>
      </w:r>
      <w:r w:rsidRPr="006F254D">
        <w:rPr>
          <w:rStyle w:val="underline"/>
          <w:rFonts w:cstheme="minorHAnsi"/>
        </w:rPr>
        <w:t>critical consciousness that is</w:t>
      </w:r>
      <w:r w:rsidRPr="006F254D">
        <w:rPr>
          <w:rFonts w:cstheme="minorHAnsi"/>
          <w:sz w:val="16"/>
        </w:rPr>
        <w:t xml:space="preserve">, in my mind, </w:t>
      </w:r>
      <w:r w:rsidRPr="006F254D">
        <w:rPr>
          <w:rStyle w:val="underline"/>
          <w:rFonts w:cstheme="minorHAnsi"/>
        </w:rPr>
        <w:t>the sine qua non for avoiding</w:t>
      </w:r>
      <w:r w:rsidRPr="006F254D">
        <w:rPr>
          <w:rFonts w:cstheme="minorHAnsi"/>
          <w:sz w:val="16"/>
        </w:rPr>
        <w:t xml:space="preserve"> </w:t>
      </w:r>
      <w:r w:rsidRPr="006F254D">
        <w:rPr>
          <w:rStyle w:val="underline"/>
          <w:rFonts w:cstheme="minorHAnsi"/>
        </w:rPr>
        <w:t>the</w:t>
      </w:r>
      <w:r w:rsidRPr="006F254D">
        <w:rPr>
          <w:rFonts w:cstheme="minorHAnsi"/>
          <w:sz w:val="16"/>
        </w:rPr>
        <w:t xml:space="preserve"> immanent </w:t>
      </w:r>
      <w:r w:rsidRPr="006F254D">
        <w:rPr>
          <w:rStyle w:val="underline"/>
          <w:rFonts w:cstheme="minorHAnsi"/>
        </w:rPr>
        <w:t>global disaster towards which the blind arrogance of</w:t>
      </w:r>
      <w:r w:rsidRPr="006F254D">
        <w:rPr>
          <w:rFonts w:cstheme="minorHAnsi"/>
          <w:sz w:val="16"/>
        </w:rPr>
        <w:t xml:space="preserve"> Bush Administration and his </w:t>
      </w:r>
      <w:r w:rsidRPr="006F254D">
        <w:rPr>
          <w:rStyle w:val="underline"/>
          <w:rFonts w:cstheme="minorHAnsi"/>
        </w:rPr>
        <w:t>neocon policy makers is leading.</w:t>
      </w: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493" w:name="_Toc266519083"/>
      <w:bookmarkStart w:id="494" w:name="_Toc297063521"/>
      <w:bookmarkStart w:id="495" w:name="_Toc299883717"/>
      <w:bookmarkStart w:id="496" w:name="_Toc363478881"/>
      <w:r w:rsidRPr="006F254D">
        <w:rPr>
          <w:rFonts w:cstheme="minorHAnsi"/>
        </w:rPr>
        <w:t>Switch Sides Bad</w:t>
      </w:r>
      <w:bookmarkEnd w:id="493"/>
      <w:r w:rsidRPr="006F254D">
        <w:rPr>
          <w:rFonts w:cstheme="minorHAnsi"/>
        </w:rPr>
        <w:t xml:space="preserve"> – Hicks and Green</w:t>
      </w:r>
      <w:bookmarkEnd w:id="494"/>
      <w:bookmarkEnd w:id="495"/>
      <w:bookmarkEnd w:id="496"/>
    </w:p>
    <w:p w:rsidR="008C5FE7" w:rsidRPr="006F254D" w:rsidRDefault="008C5FE7" w:rsidP="008C5FE7">
      <w:pPr>
        <w:pStyle w:val="Heading4"/>
        <w:rPr>
          <w:rFonts w:cstheme="minorHAnsi"/>
        </w:rPr>
      </w:pPr>
      <w:r w:rsidRPr="006F254D">
        <w:rPr>
          <w:rFonts w:cstheme="minorHAnsi"/>
        </w:rPr>
        <w:t>Debating on both sides of an issue severs sincerity and ethics from public speaking; ethical speech becomes impossible, this causes moral relativism</w:t>
      </w:r>
    </w:p>
    <w:p w:rsidR="008C5FE7" w:rsidRPr="006F254D" w:rsidRDefault="008C5FE7" w:rsidP="008C5FE7">
      <w:pPr>
        <w:pStyle w:val="Textbody"/>
        <w:rPr>
          <w:rFonts w:asciiTheme="minorHAnsi" w:hAnsiTheme="minorHAnsi" w:cstheme="minorHAnsi"/>
          <w:sz w:val="16"/>
        </w:rPr>
      </w:pPr>
      <w:r w:rsidRPr="006F254D">
        <w:rPr>
          <w:rFonts w:asciiTheme="minorHAnsi" w:hAnsiTheme="minorHAnsi" w:cstheme="minorHAnsi"/>
          <w:sz w:val="16"/>
        </w:rPr>
        <w:t>Ronald Walter</w:t>
      </w:r>
      <w:r w:rsidRPr="006F254D">
        <w:rPr>
          <w:rFonts w:asciiTheme="minorHAnsi" w:hAnsiTheme="minorHAnsi" w:cstheme="minorHAnsi"/>
          <w:color w:val="auto"/>
          <w:sz w:val="16"/>
        </w:rPr>
        <w:t xml:space="preserve"> </w:t>
      </w:r>
      <w:r w:rsidRPr="006F254D">
        <w:rPr>
          <w:rStyle w:val="Heading4Char"/>
          <w:rFonts w:asciiTheme="minorHAnsi" w:hAnsiTheme="minorHAnsi" w:cstheme="minorHAnsi"/>
        </w:rPr>
        <w:t>Green</w:t>
      </w:r>
      <w:r w:rsidRPr="006F254D">
        <w:rPr>
          <w:rFonts w:asciiTheme="minorHAnsi" w:hAnsiTheme="minorHAnsi" w:cstheme="minorHAnsi"/>
          <w:color w:val="auto"/>
        </w:rPr>
        <w:t xml:space="preserve"> </w:t>
      </w:r>
      <w:r w:rsidRPr="006F254D">
        <w:rPr>
          <w:rFonts w:asciiTheme="minorHAnsi" w:hAnsiTheme="minorHAnsi" w:cstheme="minorHAnsi"/>
          <w:sz w:val="16"/>
        </w:rPr>
        <w:t>and Darrin</w:t>
      </w:r>
      <w:r w:rsidRPr="006F254D">
        <w:rPr>
          <w:rFonts w:asciiTheme="minorHAnsi" w:hAnsiTheme="minorHAnsi" w:cstheme="minorHAnsi"/>
          <w:color w:val="auto"/>
          <w:sz w:val="16"/>
        </w:rPr>
        <w:t xml:space="preserve"> </w:t>
      </w:r>
      <w:r w:rsidRPr="006F254D">
        <w:rPr>
          <w:rStyle w:val="Heading4Char"/>
          <w:rFonts w:asciiTheme="minorHAnsi" w:hAnsiTheme="minorHAnsi" w:cstheme="minorHAnsi"/>
        </w:rPr>
        <w:t>Hicks</w:t>
      </w:r>
      <w:r w:rsidRPr="006F254D">
        <w:rPr>
          <w:rFonts w:asciiTheme="minorHAnsi" w:hAnsiTheme="minorHAnsi" w:cstheme="minorHAnsi"/>
          <w:color w:val="auto"/>
        </w:rPr>
        <w:t xml:space="preserve"> </w:t>
      </w:r>
      <w:r w:rsidRPr="006F254D">
        <w:rPr>
          <w:rFonts w:asciiTheme="minorHAnsi" w:hAnsiTheme="minorHAnsi" w:cstheme="minorHAnsi"/>
          <w:sz w:val="16"/>
        </w:rPr>
        <w:t>in</w:t>
      </w:r>
      <w:r w:rsidRPr="006F254D">
        <w:rPr>
          <w:rFonts w:asciiTheme="minorHAnsi" w:hAnsiTheme="minorHAnsi" w:cstheme="minorHAnsi"/>
          <w:color w:val="auto"/>
          <w:sz w:val="16"/>
        </w:rPr>
        <w:t xml:space="preserve"> </w:t>
      </w:r>
      <w:r w:rsidRPr="006F254D">
        <w:rPr>
          <w:rStyle w:val="Heading4Char"/>
          <w:rFonts w:asciiTheme="minorHAnsi" w:hAnsiTheme="minorHAnsi" w:cstheme="minorHAnsi"/>
        </w:rPr>
        <w:t>5</w:t>
      </w:r>
      <w:r w:rsidRPr="006F254D">
        <w:rPr>
          <w:rFonts w:asciiTheme="minorHAnsi" w:hAnsiTheme="minorHAnsi" w:cstheme="minorHAnsi"/>
          <w:b/>
          <w:bCs/>
          <w:color w:val="auto"/>
          <w:sz w:val="20"/>
          <w:szCs w:val="20"/>
        </w:rPr>
        <w:t xml:space="preserve"> </w:t>
      </w:r>
      <w:r w:rsidRPr="006F254D">
        <w:rPr>
          <w:rFonts w:asciiTheme="minorHAnsi" w:hAnsiTheme="minorHAnsi" w:cstheme="minorHAnsi"/>
          <w:sz w:val="16"/>
        </w:rPr>
        <w:t>(Cultural Studies, Vol. 19, No. 1, pp. 100-126, “Lost Convictions: Debating both sides and the ethical self-fashioning of liberal citizens”, January 2005)</w:t>
      </w:r>
    </w:p>
    <w:p w:rsidR="008C5FE7" w:rsidRPr="006F254D" w:rsidRDefault="008C5FE7" w:rsidP="008C5FE7">
      <w:pPr>
        <w:rPr>
          <w:rFonts w:cstheme="minorHAnsi"/>
          <w:sz w:val="16"/>
        </w:rPr>
      </w:pPr>
      <w:r w:rsidRPr="006F254D">
        <w:rPr>
          <w:rFonts w:cstheme="minorHAnsi"/>
          <w:sz w:val="16"/>
        </w:rPr>
        <w:t xml:space="preserve">LOST CONVICTIONS Debating both sides and the ethical self-fashioning of liberal citizens This paper takes as its point of departure the ethical problematization of debating both sides #/ having students argue both affirmative and negative on a debate resolution #/ in order to highlight the role of communication as a cultural technology of liberalism. It argues that </w:t>
      </w:r>
      <w:r w:rsidRPr="006F254D">
        <w:rPr>
          <w:rStyle w:val="underline"/>
          <w:rFonts w:cstheme="minorHAnsi"/>
        </w:rPr>
        <w:t>debating both sides contributed to the cultural governance of cold war liberalism by separating speech from conviction to cultivate the value of debate as a method of democratic decision-making.</w:t>
      </w:r>
      <w:r w:rsidRPr="006F254D">
        <w:rPr>
          <w:rFonts w:cstheme="minorHAnsi"/>
          <w:b/>
          <w:bCs/>
          <w:u w:val="single"/>
        </w:rPr>
        <w:t xml:space="preserve"> </w:t>
      </w:r>
      <w:r w:rsidRPr="006F254D">
        <w:rPr>
          <w:rFonts w:cstheme="minorHAnsi"/>
          <w:sz w:val="16"/>
        </w:rPr>
        <w:t xml:space="preserve">The valorization of free and full expression as a pre-requisite for ‘decision by debate’ prepared the ground for dis-articulating debate from cold war liberalism and rearticulating it as a game of freedom that contributes to the moral education of liberal citizens. In so doing, debate becomes a global technology of liberalism creating exceptional subjects by circulating the communicative norms of deliberative democracy. Keywords conviction; free speech; cold war; debate; American exceptionalism; deliberative democracy In 1954, the US military academies, and a host of other colleges, refused to affirm the national debate resolution: ‘Resolved: The United States should diplomatically recognize the People’s Republic of China’. The problem of speaking in favour of the diplomatic recognition of ‘Red China’ came amidst an acute moment in the US containment strategy of domestic and international communism (Ross 1989). This, in turn, sparked a national controversy that included discussion in the New York Times (Burns 1954). Due to the growing prevalence of ‘switch-side debating’, a procedure that required teams to debate both sides of the resolution in consecutive debate rounds at intercollegiate debate tournaments, the controversy manifested itself as an ethical concern about the relationship between public speaking and the moral attributes of good citizenship. At the heart of the ‘debate about debate’ (Ehninger 1958) was the idea of conviction and how it should guide the moral economy of liberal citizenship. But why dredge up this event from the archive of communication education? First, since the collapse of the Soviet Union there has been a vigorous trade in debate as a tool for democratic education, often with the hope of inculcating students with the norms necessary for deliberative democracy. For example, since 1994, the International Debate Education Association ‘has introduced debate to secondary schools and universities throughout Central and Eastern Europe, the Former Soviet Union, Central Asia and Haiti and continues to grow throughout the world’ (idebate.org 2004). The promotion and circulation of debate as a technique of democratic decision-making suggests a need to explore the history of its ethical problematization. As a cultural technology, the value of debate rests on its claim to cultivate the ethical attributes required for democratic citizenship. Therefore, those challenges to debate’s civic function require special consideration in order to assess the role of communication in the selffashioning of liberal citizens.1 In Foucauldian fashion, we are interested in the ethical problematization of debating both sides so that we might learn how this pedagogical technique organizes forms of democratic subjectification available in the present (Foucault 2001).The second reason to write about the debating both sides controversy is because it highlights how communication becomes an object, instrument and field of cultural governance. The emphasis on the linguistic dimension of communication tends to privilege a methodological and political commitment to read the circulation of power as an ideological phenomenon mediated by the  process of generating and controlling the meaning of contested values, identities, and symbols (Nelson &amp; Gaonkar 1998, Rosteck 1999). As an alternative to this vision of a ‘communicational cultural studies’ (Grossberg 1997) this paper highlights the ‘technical dimension’ of speech, that is, itscirculation as an object and instrument for regulating the conduct of citizensubjects. 2 Therefore, we approach the debating both sides controversy in terms of what Michel Foucault (2001) calls a ‘history of thought’ #/ a ‘history of how people become anxious about this or that’ (p. 74). Moreover, to write a history of debate as a cultural technology reveals how power works productively by augmenting the human capacity for speech/communication. For us, an under-appreciated aspect of the productive power of cultural governance resides in the generation of subjects who come to understand themselves as speaking subjects willing to regulate and transform their communicative behaviours for the purpose of improving their political, economic, cultural and affective relationships.This paper argues that </w:t>
      </w:r>
      <w:r w:rsidRPr="006F254D">
        <w:rPr>
          <w:rStyle w:val="underline"/>
          <w:rFonts w:cstheme="minorHAnsi"/>
        </w:rPr>
        <w:t xml:space="preserve">the strong liberal defence of debating both sides separates speech from conviction. Debating both sides does so by de-coupling the sincerity principle from the arguments presented by a debater. </w:t>
      </w:r>
      <w:r w:rsidRPr="006F254D">
        <w:rPr>
          <w:rStyle w:val="underline"/>
          <w:rFonts w:cstheme="minorHAnsi"/>
          <w:sz w:val="16"/>
        </w:rPr>
        <w:t>I</w:t>
      </w:r>
      <w:r w:rsidRPr="006F254D">
        <w:rPr>
          <w:rFonts w:cstheme="minorHAnsi"/>
          <w:sz w:val="16"/>
        </w:rPr>
        <w:t xml:space="preserve">n place of the assumption that a debater believes in what he or she argues, debating both sides grooms one to appreciate the process of debate as a method of democratic decision-making. We argue the debating both sides controversy articulates debate to Cold War liberal discourses of ‘American exceptionalism’ by folding the norm of free and full expression onto the soul of the debater. In turn, a debater willing to debate both sides becomes a representative of the free world. Furthermore, we will demonstrate how debating both sides as a technique of moral development works alongside specific aesthetic modes of class subjectivity increasingly associated with the efforts of the knowledge class to legitimize the process of judgment. Debating both sides reveals how the globalization of liberalism is less about a set of universal norms and more about the circulation and uptake of cultural technologies. In the first part of this essay, we will offer a thick description of how the relationship between speech and conviction led to the ethical problematization of debating both sides. In the second part of the essay, we contextualize this history through an encounter with Cold War liberalism and the importance of debating both sides as a technology capable of generating a commitment to free speech. The third section of the paper will describe how debate re-invents itself as a game of freedom that instils the ethical attributes of deliberative democracy by re-coding debating both sides as necessary to the moral development of students.4 Debate and the problem of conviction In the United States, the 1920s and 1930s saw a veritable explosion in the popularity of intercollegiate debate. To accommodate the growing numbers of students wishing to debate and the rising costs of hosting and travelling to debates, the model of annual contests between rival schools gave way to triangular and quadrilateral debating leagues and eventually to the debate tournament. Intercollegiate debating underwent major transformations during this period, many of them brought on by tournament competition.5 Perhaps the most significant #/ and certainly the most controversial #/ transformation resulting from tournament debating was the practice of having participants debate both sides of the proposition. Debating both sides, its proponents argued, had the pragmatic benefit of allowing more teams to participate in more debates and to make scheduling tournaments much more efficient. There was, as well, the pedagogical benefit of rewarding those students with the most refined skills in marshalling evidence and formulating arguments in support of their respective positions. By the 1950s, debating both sides had become so prevalent that the West Point National Debate Tournament, the largest and most prestigious tournament of the day, mandated it as a condition of participation.6 The growing professionalization of tournament debating carried out in extra-curricular competitive spaces increasingly relied on debating both sides.1 0 2 CULTURAL STUDIES As a tournament progresses, a student moves from one side of the resolution to the next, a switch in sides, demarcated by the next ‘round’ of debate. The technique of debating both sides increases the efficiency of debate to train students in critical thinking and argumentative advocacy by modifying the side of the resolution the debater advocates. Since each debate is a situated rhetorical event with changing interlocutors and different individual judges, each debate round allows a unique pedagogical opportunity to learn and evaluate behaviour. The relationship between debate as a competitive activity amenable to pedagogical intervention and debating both sides as a specific technique of debate pedagogy and tournament administration, however, did not appear naturally, but was the effect of intellectual struggle. While the opposition to debating both sides probably reaches back to the challenges against the ancient practice of dissoi logoi , we want to turn our attention to the unique cultural history of debate during the Cold War. In the midst of Joseph McCarthy’s impending censure by the US Senate, the US Military Academy, the US Naval Academy and, subsequently, all of the teacher colleges in the state of Nebraska refused to affirm the resolution #/ ‘Resolved: The United States should diplomatically recognize the People’s Republic of China’. Yet, switch-side debating remained the national standard, and, by the fall of 1955, the military academies and the teacher colleges of Nebraska were debating in favour of the next resolution. Richard Murphy (1957), however,was not content to let the controversy pass without comment. Murphy launched a series of criticisms that would sustain the debate about debate for the next ten years. Murphy held that </w:t>
      </w:r>
      <w:r w:rsidRPr="006F254D">
        <w:rPr>
          <w:rStyle w:val="underline"/>
          <w:rFonts w:cstheme="minorHAnsi"/>
        </w:rPr>
        <w:t xml:space="preserve">debating both sides of the question was unethical because it divorced conviction from advocacy and that it was a dangerous practice because it threatened the integrity of public debate by divorcing it from a genuine search for truth. Murphy’s case against the ethics of debating both sides </w:t>
      </w:r>
      <w:r w:rsidRPr="006F254D">
        <w:rPr>
          <w:rFonts w:cstheme="minorHAnsi"/>
          <w:b/>
          <w:bCs/>
          <w:u w:val="single"/>
        </w:rPr>
        <w:t xml:space="preserve">rested on what he thought to be a simple and irrefutable rhetorical principle: A public utterance is a public commitment. In Murphy’s opinion, debate was best imagined as a species of public speaking akin to public advocacy on the affairs of the day. If debate is a form of public speaking, Murphy reasoned, and a public utterance entails a public commitment, then speakers have an ethical obligation to study the question, discuss it with others until they know their position, take a stand and then #/ and only then #/ engage in public advocacy in favour of their viewpoint. </w:t>
      </w:r>
      <w:r w:rsidRPr="006F254D">
        <w:rPr>
          <w:rFonts w:cstheme="minorHAnsi"/>
          <w:sz w:val="16"/>
          <w:szCs w:val="12"/>
        </w:rPr>
        <w:t>Murphy had no doubt that intercollegiate debate was a form of public advocacy and was, hence, rhetorical, although this point would be severely attacked by proponents of switch-side debating. Modern debating, Murphy claimed, ‘is geared to the public platform and to rhetorical, rather than dialectical principles’ (p. 7). Intercollegiate debate was rhetorical, not dialectical, because its propositions were specific and timely rather than speculative and universal. Debaters evidenced their claims by appeals to authority and opinion rather than formal logic, and debaters appealed to an audience, even if that audience was a single person sitting in the back of a room at a relatively isolated debate tournament. As such, debate as a species of public argument should be held to the ethics of the platform.</w:t>
      </w:r>
      <w:r w:rsidRPr="006F254D">
        <w:rPr>
          <w:rFonts w:cstheme="minorHAnsi"/>
          <w:sz w:val="16"/>
        </w:rPr>
        <w:t xml:space="preserve"> </w:t>
      </w:r>
      <w:r w:rsidRPr="006F254D">
        <w:rPr>
          <w:rFonts w:cstheme="minorHAnsi"/>
          <w:b/>
          <w:bCs/>
          <w:u w:val="single"/>
        </w:rPr>
        <w:t>We would surely hold in contempt any public actor who spoke with equal force, and without genuine conviction, for both sides of a public policy question. Why, asked Murphy, would we exempt students from the same ethical obligation?</w:t>
      </w:r>
      <w:r w:rsidRPr="006F254D">
        <w:rPr>
          <w:rFonts w:cstheme="minorHAnsi"/>
          <w:sz w:val="16"/>
        </w:rPr>
        <w:t xml:space="preserve"> </w:t>
      </w:r>
      <w:r w:rsidRPr="006F254D">
        <w:rPr>
          <w:rFonts w:cstheme="minorHAnsi"/>
          <w:sz w:val="16"/>
          <w:szCs w:val="12"/>
        </w:rPr>
        <w:t xml:space="preserve">Murphy’s master ethic #/ that a public utterance entails a public commitment #/ rested on a classical rhetorical theory that refuses the modern distinctions between cognitive claims of truth (referring to the objective world), normative claims of right (referring to the intersubjective world), and expressive claims of sincerity (referring to the subjective state of the speaker), although this distinction, and Murphy’s refusal to make it, would surface as a major point of contention in the 1960s for the proponents of debating both sides.7 Murphy is avoiding the idea that the words spoken by a debater can be divorced from what the speaker actually believes to be true, right, or good (expressive claims of sincerity). For Murphy, to stand and publicly proclaim that one affirmed the resolution entailed both a claim that the policy being advocated was indeed the best possible choice, given extant social conditions, and that one sincerely believed that her or his arguments were true and right. In other words, a judge should not make a distinction between the merits of the case presented and the sincerity of the advocates presenting it; rather, the reasons supporting a policy and the ethos of the speakers are mutually constitutive forms of proof. The interdependency of logos and ethos was not only a matter of rhetorical principle for Murphy but also a foundational premise of public reason in a democratic society. Although he never explicitly states why this is true, most likely because he assumed it to be self-evident, a charitable interpretation of Murphy’s position, certainly a more generous interpretation than his detractors were willing to give, would show that his axiom rests on the following argument: If public reason is to have any legitimate force, auditors must believe that advocates are arguing from conviction and not from greed, desire or naked self-interest. </w:t>
      </w:r>
      <w:r w:rsidRPr="006F254D">
        <w:rPr>
          <w:rFonts w:cstheme="minorHAnsi"/>
          <w:b/>
          <w:bCs/>
          <w:u w:val="single"/>
        </w:rPr>
        <w:t>If auditors believe that advocates are insincere, they will not afford legitimacy to their claims and will opt to settle disputes through force or some seemingly neutral modus vivendi such as voting or arbitration. Hence, sincerity is a necessary element of public reason and,</w:t>
      </w:r>
      <w:r w:rsidRPr="006F254D">
        <w:rPr>
          <w:rFonts w:cstheme="minorHAnsi"/>
          <w:b/>
          <w:u w:val="single"/>
        </w:rPr>
        <w:t xml:space="preserve"> </w:t>
      </w:r>
      <w:r w:rsidRPr="006F254D">
        <w:rPr>
          <w:rFonts w:cstheme="minorHAnsi"/>
          <w:b/>
          <w:bCs/>
          <w:u w:val="single"/>
        </w:rPr>
        <w:t>therefore, a necessary condition of critical deliberation in a democratic society.</w:t>
      </w:r>
      <w:r w:rsidRPr="006F254D">
        <w:rPr>
          <w:rFonts w:cstheme="minorHAnsi"/>
          <w:b/>
          <w:u w:val="single"/>
        </w:rPr>
        <w:t xml:space="preserve"> </w:t>
      </w:r>
      <w:r w:rsidRPr="006F254D">
        <w:rPr>
          <w:rFonts w:cstheme="minorHAnsi"/>
          <w:sz w:val="16"/>
          <w:szCs w:val="12"/>
        </w:rPr>
        <w:t>For Murphy, the assumption of sincerity is intimately articulated to the notion</w:t>
      </w:r>
      <w:r w:rsidRPr="006F254D">
        <w:rPr>
          <w:rFonts w:cstheme="minorHAnsi"/>
          <w:sz w:val="16"/>
        </w:rPr>
        <w:t xml:space="preserve"> </w:t>
      </w:r>
      <w:r w:rsidRPr="006F254D">
        <w:rPr>
          <w:rFonts w:cstheme="minorHAnsi"/>
          <w:sz w:val="16"/>
          <w:szCs w:val="12"/>
        </w:rPr>
        <w:t>of ethical argumentation in a democratic political culture. If a speaker were to</w:t>
      </w:r>
      <w:r w:rsidRPr="006F254D">
        <w:rPr>
          <w:rFonts w:cstheme="minorHAnsi"/>
          <w:sz w:val="16"/>
        </w:rPr>
        <w:t xml:space="preserve"> </w:t>
      </w:r>
      <w:r w:rsidRPr="006F254D">
        <w:rPr>
          <w:rFonts w:cstheme="minorHAnsi"/>
          <w:sz w:val="16"/>
          <w:szCs w:val="12"/>
        </w:rPr>
        <w:t>repudiate this assumption by advocating contradictory positions in a public</w:t>
      </w:r>
      <w:r w:rsidRPr="006F254D">
        <w:rPr>
          <w:rFonts w:cstheme="minorHAnsi"/>
          <w:sz w:val="16"/>
        </w:rPr>
        <w:t xml:space="preserve"> </w:t>
      </w:r>
      <w:r w:rsidRPr="006F254D">
        <w:rPr>
          <w:rFonts w:cstheme="minorHAnsi"/>
          <w:sz w:val="16"/>
          <w:szCs w:val="12"/>
        </w:rPr>
        <w:t>forum, it would completely undermine her or his ethos and result in the loss of</w:t>
      </w:r>
      <w:r w:rsidRPr="006F254D">
        <w:rPr>
          <w:rFonts w:cstheme="minorHAnsi"/>
          <w:sz w:val="16"/>
        </w:rPr>
        <w:t xml:space="preserve"> </w:t>
      </w:r>
      <w:r w:rsidRPr="006F254D">
        <w:rPr>
          <w:rFonts w:cstheme="minorHAnsi"/>
          <w:sz w:val="16"/>
          <w:szCs w:val="12"/>
        </w:rPr>
        <w:t>the means of identification with an audience. The real danger of undermining</w:t>
      </w:r>
      <w:r w:rsidRPr="006F254D">
        <w:rPr>
          <w:rFonts w:cstheme="minorHAnsi"/>
          <w:sz w:val="16"/>
        </w:rPr>
        <w:t xml:space="preserve"> </w:t>
      </w:r>
      <w:r w:rsidRPr="006F254D">
        <w:rPr>
          <w:rFonts w:cstheme="minorHAnsi"/>
          <w:sz w:val="16"/>
          <w:szCs w:val="12"/>
        </w:rPr>
        <w:t>the assumption of sincerity was not that individual speakers would be rendered</w:t>
      </w:r>
      <w:r w:rsidRPr="006F254D">
        <w:rPr>
          <w:rFonts w:cstheme="minorHAnsi"/>
          <w:sz w:val="16"/>
        </w:rPr>
        <w:t xml:space="preserve"> </w:t>
      </w:r>
      <w:r w:rsidRPr="006F254D">
        <w:rPr>
          <w:rFonts w:cstheme="minorHAnsi"/>
          <w:sz w:val="16"/>
          <w:szCs w:val="12"/>
        </w:rPr>
        <w:t>ineffective #/ although this certainly did make training students to debate both</w:t>
      </w:r>
      <w:r w:rsidRPr="006F254D">
        <w:rPr>
          <w:rFonts w:cstheme="minorHAnsi"/>
          <w:sz w:val="16"/>
        </w:rPr>
        <w:t xml:space="preserve"> </w:t>
      </w:r>
      <w:r w:rsidRPr="006F254D">
        <w:rPr>
          <w:rFonts w:cstheme="minorHAnsi"/>
          <w:sz w:val="16"/>
          <w:szCs w:val="12"/>
        </w:rPr>
        <w:t>1 0 4 CULTURAL STUDIES</w:t>
      </w:r>
      <w:r w:rsidRPr="006F254D">
        <w:rPr>
          <w:rFonts w:cstheme="minorHAnsi"/>
          <w:sz w:val="16"/>
        </w:rPr>
        <w:t xml:space="preserve"> </w:t>
      </w:r>
      <w:r w:rsidRPr="006F254D">
        <w:rPr>
          <w:rFonts w:cstheme="minorHAnsi"/>
          <w:sz w:val="16"/>
          <w:szCs w:val="12"/>
        </w:rPr>
        <w:t>sides bad rhetorical pedagogy.</w:t>
      </w:r>
      <w:r w:rsidRPr="006F254D">
        <w:rPr>
          <w:rFonts w:cstheme="minorHAnsi"/>
          <w:sz w:val="16"/>
        </w:rPr>
        <w:t xml:space="preserve"> </w:t>
      </w:r>
      <w:r w:rsidRPr="006F254D">
        <w:rPr>
          <w:rFonts w:cstheme="minorHAnsi"/>
          <w:b/>
          <w:bCs/>
          <w:u w:val="single"/>
        </w:rPr>
        <w:t>The ultimate danger of switch-side debating was</w:t>
      </w:r>
      <w:r w:rsidRPr="006F254D">
        <w:rPr>
          <w:rFonts w:cstheme="minorHAnsi"/>
          <w:b/>
          <w:u w:val="single"/>
        </w:rPr>
        <w:t xml:space="preserve"> </w:t>
      </w:r>
      <w:r w:rsidRPr="006F254D">
        <w:rPr>
          <w:rFonts w:cstheme="minorHAnsi"/>
          <w:b/>
          <w:bCs/>
          <w:u w:val="single"/>
        </w:rPr>
        <w:t>that it would engender a distrust of public advocates. The public would come</w:t>
      </w:r>
      <w:r w:rsidRPr="006F254D">
        <w:rPr>
          <w:rFonts w:cstheme="minorHAnsi"/>
          <w:b/>
          <w:u w:val="single"/>
        </w:rPr>
        <w:t xml:space="preserve"> </w:t>
      </w:r>
      <w:r w:rsidRPr="006F254D">
        <w:rPr>
          <w:rFonts w:cstheme="minorHAnsi"/>
          <w:b/>
          <w:bCs/>
          <w:u w:val="single"/>
        </w:rPr>
        <w:t>to see the debaters who would come to occupy public offices as ‘public liars’</w:t>
      </w:r>
      <w:r w:rsidRPr="006F254D">
        <w:rPr>
          <w:rFonts w:cstheme="minorHAnsi"/>
          <w:b/>
          <w:u w:val="single"/>
        </w:rPr>
        <w:t xml:space="preserve"> </w:t>
      </w:r>
      <w:r w:rsidRPr="006F254D">
        <w:rPr>
          <w:rFonts w:cstheme="minorHAnsi"/>
          <w:b/>
          <w:bCs/>
          <w:u w:val="single"/>
        </w:rPr>
        <w:t>more interested in politics as vocation than as a calling. Debate would be seen</w:t>
      </w:r>
      <w:r w:rsidRPr="006F254D">
        <w:rPr>
          <w:rFonts w:cstheme="minorHAnsi"/>
          <w:b/>
          <w:u w:val="single"/>
        </w:rPr>
        <w:t xml:space="preserve"> </w:t>
      </w:r>
      <w:r w:rsidRPr="006F254D">
        <w:rPr>
          <w:rFonts w:cstheme="minorHAnsi"/>
          <w:b/>
          <w:bCs/>
          <w:u w:val="single"/>
        </w:rPr>
        <w:t>as a game of power rather than the method of democracy.</w:t>
      </w:r>
      <w:r w:rsidRPr="006F254D">
        <w:rPr>
          <w:rFonts w:cstheme="minorHAnsi"/>
          <w:sz w:val="16"/>
        </w:rPr>
        <w:t xml:space="preserve"> </w:t>
      </w:r>
      <w:r w:rsidRPr="006F254D">
        <w:rPr>
          <w:rFonts w:cstheme="minorHAnsi"/>
          <w:sz w:val="16"/>
          <w:szCs w:val="12"/>
        </w:rPr>
        <w:t>The nation’s leading debate coaches, taking Murphy’s condemnation as an</w:t>
      </w:r>
      <w:r w:rsidRPr="006F254D">
        <w:rPr>
          <w:rFonts w:cstheme="minorHAnsi"/>
          <w:sz w:val="16"/>
        </w:rPr>
        <w:t xml:space="preserve"> </w:t>
      </w:r>
      <w:r w:rsidRPr="006F254D">
        <w:rPr>
          <w:rFonts w:cstheme="minorHAnsi"/>
          <w:sz w:val="16"/>
          <w:szCs w:val="12"/>
        </w:rPr>
        <w:t>accusation that they had failed in their ethical responsibility as educators,</w:t>
      </w:r>
      <w:r w:rsidRPr="006F254D">
        <w:rPr>
          <w:rFonts w:cstheme="minorHAnsi"/>
          <w:sz w:val="16"/>
        </w:rPr>
        <w:t xml:space="preserve"> </w:t>
      </w:r>
      <w:r w:rsidRPr="006F254D">
        <w:rPr>
          <w:rFonts w:cstheme="minorHAnsi"/>
          <w:sz w:val="16"/>
          <w:szCs w:val="12"/>
        </w:rPr>
        <w:t>quickly and forcefully responded to his charges. They had four primary</w:t>
      </w:r>
      <w:r w:rsidRPr="006F254D">
        <w:rPr>
          <w:rFonts w:cstheme="minorHAnsi"/>
          <w:sz w:val="16"/>
        </w:rPr>
        <w:t xml:space="preserve"> </w:t>
      </w:r>
      <w:r w:rsidRPr="006F254D">
        <w:rPr>
          <w:rFonts w:cstheme="minorHAnsi"/>
          <w:sz w:val="16"/>
          <w:szCs w:val="12"/>
        </w:rPr>
        <w:t>rejoinders to Murphy: that he had misunderstood the nature of tournament</w:t>
      </w:r>
      <w:r w:rsidRPr="006F254D">
        <w:rPr>
          <w:rFonts w:cstheme="minorHAnsi"/>
          <w:sz w:val="16"/>
        </w:rPr>
        <w:t xml:space="preserve"> </w:t>
      </w:r>
      <w:r w:rsidRPr="006F254D">
        <w:rPr>
          <w:rFonts w:cstheme="minorHAnsi"/>
          <w:sz w:val="16"/>
          <w:szCs w:val="12"/>
        </w:rPr>
        <w:t>debate; that switch-side debating was a sound educational procedure; that</w:t>
      </w:r>
      <w:r w:rsidRPr="006F254D">
        <w:rPr>
          <w:rFonts w:cstheme="minorHAnsi"/>
          <w:sz w:val="16"/>
        </w:rPr>
        <w:t xml:space="preserve"> </w:t>
      </w:r>
      <w:r w:rsidRPr="006F254D">
        <w:rPr>
          <w:rFonts w:cstheme="minorHAnsi"/>
          <w:sz w:val="16"/>
          <w:szCs w:val="12"/>
        </w:rPr>
        <w:t>intercollegiate debate should be held accountable to a different ethic than those</w:t>
      </w:r>
      <w:r w:rsidRPr="006F254D">
        <w:rPr>
          <w:rFonts w:cstheme="minorHAnsi"/>
          <w:sz w:val="16"/>
        </w:rPr>
        <w:t xml:space="preserve"> </w:t>
      </w:r>
      <w:r w:rsidRPr="006F254D">
        <w:rPr>
          <w:rFonts w:cstheme="minorHAnsi"/>
          <w:sz w:val="16"/>
          <w:szCs w:val="12"/>
        </w:rPr>
        <w:t>of the platform; and that switch-side debating was necessary to the</w:t>
      </w:r>
      <w:r w:rsidRPr="006F254D">
        <w:rPr>
          <w:rFonts w:cstheme="minorHAnsi"/>
          <w:sz w:val="16"/>
        </w:rPr>
        <w:t xml:space="preserve"> </w:t>
      </w:r>
      <w:r w:rsidRPr="006F254D">
        <w:rPr>
          <w:rFonts w:cstheme="minorHAnsi"/>
          <w:sz w:val="16"/>
          <w:szCs w:val="12"/>
        </w:rPr>
        <w:t>maintenance of intercollegiate debate. Proponents of switch-side debating,</w:t>
      </w:r>
      <w:r w:rsidRPr="006F254D">
        <w:rPr>
          <w:rFonts w:cstheme="minorHAnsi"/>
          <w:sz w:val="16"/>
        </w:rPr>
        <w:t xml:space="preserve"> </w:t>
      </w:r>
      <w:r w:rsidRPr="006F254D">
        <w:rPr>
          <w:rFonts w:cstheme="minorHAnsi"/>
          <w:sz w:val="16"/>
          <w:szCs w:val="12"/>
        </w:rPr>
        <w:t>such as A. Craig Baird (1955), Nicholas Cripe (1957), and George Dell (1958)</w:t>
      </w:r>
      <w:r w:rsidRPr="006F254D">
        <w:rPr>
          <w:rFonts w:cstheme="minorHAnsi"/>
          <w:sz w:val="16"/>
        </w:rPr>
        <w:t xml:space="preserve"> </w:t>
      </w:r>
      <w:r w:rsidRPr="006F254D">
        <w:rPr>
          <w:rFonts w:cstheme="minorHAnsi"/>
          <w:sz w:val="16"/>
          <w:szCs w:val="12"/>
        </w:rPr>
        <w:t>agreed that Murphy’s ethic applied ‘to argument in the pulpit, in the legislative</w:t>
      </w:r>
      <w:r w:rsidRPr="006F254D">
        <w:rPr>
          <w:rFonts w:cstheme="minorHAnsi"/>
          <w:sz w:val="16"/>
        </w:rPr>
        <w:t xml:space="preserve"> </w:t>
      </w:r>
      <w:r w:rsidRPr="006F254D">
        <w:rPr>
          <w:rFonts w:cstheme="minorHAnsi"/>
          <w:sz w:val="16"/>
          <w:szCs w:val="12"/>
        </w:rPr>
        <w:t>halls, in the courtroom, and the marketplace’ (Cripe 1957, p. 209).. This</w:t>
      </w:r>
      <w:r w:rsidRPr="006F254D">
        <w:rPr>
          <w:rFonts w:cstheme="minorHAnsi"/>
          <w:sz w:val="16"/>
        </w:rPr>
        <w:t xml:space="preserve"> </w:t>
      </w:r>
      <w:r w:rsidRPr="006F254D">
        <w:rPr>
          <w:rFonts w:cstheme="minorHAnsi"/>
          <w:sz w:val="16"/>
          <w:szCs w:val="12"/>
        </w:rPr>
        <w:t>ethic, that a public utterance entails a public commitment, should not,</w:t>
      </w:r>
      <w:r w:rsidRPr="006F254D">
        <w:rPr>
          <w:rFonts w:cstheme="minorHAnsi"/>
          <w:sz w:val="16"/>
        </w:rPr>
        <w:t xml:space="preserve"> </w:t>
      </w:r>
      <w:r w:rsidRPr="006F254D">
        <w:rPr>
          <w:rFonts w:cstheme="minorHAnsi"/>
          <w:sz w:val="16"/>
          <w:szCs w:val="12"/>
        </w:rPr>
        <w:t>however, apply to the forms of advocacy performed in tournament debating.</w:t>
      </w:r>
      <w:r w:rsidRPr="006F254D">
        <w:rPr>
          <w:rFonts w:cstheme="minorHAnsi"/>
          <w:sz w:val="16"/>
        </w:rPr>
        <w:t xml:space="preserve"> </w:t>
      </w:r>
      <w:r w:rsidRPr="006F254D">
        <w:rPr>
          <w:rFonts w:cstheme="minorHAnsi"/>
          <w:sz w:val="16"/>
          <w:szCs w:val="12"/>
        </w:rPr>
        <w:t>For the proponents of switch-side debating, there was a sharp distinction</w:t>
      </w:r>
      <w:r w:rsidRPr="006F254D">
        <w:rPr>
          <w:rFonts w:cstheme="minorHAnsi"/>
          <w:sz w:val="16"/>
        </w:rPr>
        <w:t xml:space="preserve"> </w:t>
      </w:r>
      <w:r w:rsidRPr="006F254D">
        <w:rPr>
          <w:rFonts w:cstheme="minorHAnsi"/>
          <w:sz w:val="16"/>
          <w:szCs w:val="12"/>
        </w:rPr>
        <w:t>between school and public debate. School debate, in particular tournament</w:t>
      </w:r>
      <w:r w:rsidRPr="006F254D">
        <w:rPr>
          <w:rFonts w:cstheme="minorHAnsi"/>
          <w:sz w:val="16"/>
        </w:rPr>
        <w:t xml:space="preserve"> </w:t>
      </w:r>
      <w:r w:rsidRPr="006F254D">
        <w:rPr>
          <w:rFonts w:cstheme="minorHAnsi"/>
          <w:sz w:val="16"/>
          <w:szCs w:val="12"/>
        </w:rPr>
        <w:t>debating, was not a species of public argument geared towards gaining the</w:t>
      </w:r>
      <w:r w:rsidRPr="006F254D">
        <w:rPr>
          <w:rFonts w:cstheme="minorHAnsi"/>
          <w:sz w:val="16"/>
        </w:rPr>
        <w:t xml:space="preserve"> </w:t>
      </w:r>
      <w:r w:rsidRPr="006F254D">
        <w:rPr>
          <w:rFonts w:cstheme="minorHAnsi"/>
          <w:sz w:val="16"/>
          <w:szCs w:val="12"/>
        </w:rPr>
        <w:t>consent of an audience to the rightness of the speaker’s stand on a public issue,</w:t>
      </w:r>
      <w:r w:rsidRPr="006F254D">
        <w:rPr>
          <w:rFonts w:cstheme="minorHAnsi"/>
          <w:sz w:val="16"/>
        </w:rPr>
        <w:t xml:space="preserve"> </w:t>
      </w:r>
      <w:r w:rsidRPr="006F254D">
        <w:rPr>
          <w:rFonts w:cstheme="minorHAnsi"/>
          <w:sz w:val="16"/>
          <w:szCs w:val="12"/>
        </w:rPr>
        <w:t>but, rather, a pedagogical tool designed to help students develop their critical</w:t>
      </w:r>
      <w:r w:rsidRPr="006F254D">
        <w:rPr>
          <w:rFonts w:cstheme="minorHAnsi"/>
          <w:sz w:val="16"/>
        </w:rPr>
        <w:t xml:space="preserve"> </w:t>
      </w:r>
      <w:r w:rsidRPr="006F254D">
        <w:rPr>
          <w:rFonts w:cstheme="minorHAnsi"/>
          <w:sz w:val="16"/>
          <w:szCs w:val="12"/>
        </w:rPr>
        <w:t>thinking skills. Not only did tournament debating differ in purpose, but it also</w:t>
      </w:r>
      <w:r w:rsidRPr="006F254D">
        <w:rPr>
          <w:rFonts w:cstheme="minorHAnsi"/>
          <w:sz w:val="16"/>
        </w:rPr>
        <w:t xml:space="preserve"> </w:t>
      </w:r>
      <w:r w:rsidRPr="006F254D">
        <w:rPr>
          <w:rFonts w:cstheme="minorHAnsi"/>
          <w:sz w:val="16"/>
          <w:szCs w:val="12"/>
        </w:rPr>
        <w:t>differed in method from public debate. Tournament debate was defined as a</w:t>
      </w:r>
      <w:r w:rsidRPr="006F254D">
        <w:rPr>
          <w:rFonts w:cstheme="minorHAnsi"/>
          <w:sz w:val="16"/>
        </w:rPr>
        <w:t xml:space="preserve"> </w:t>
      </w:r>
      <w:r w:rsidRPr="006F254D">
        <w:rPr>
          <w:rFonts w:cstheme="minorHAnsi"/>
          <w:sz w:val="16"/>
          <w:szCs w:val="12"/>
        </w:rPr>
        <w:t>dialectical method of disputation, a method suitable for adjudication by an</w:t>
      </w:r>
      <w:r w:rsidRPr="006F254D">
        <w:rPr>
          <w:rFonts w:cstheme="minorHAnsi"/>
          <w:sz w:val="16"/>
        </w:rPr>
        <w:t xml:space="preserve"> </w:t>
      </w:r>
      <w:r w:rsidRPr="006F254D">
        <w:rPr>
          <w:rFonts w:cstheme="minorHAnsi"/>
          <w:sz w:val="16"/>
          <w:szCs w:val="12"/>
        </w:rPr>
        <w:t>expert judge on technical criteria rather than by a public audience. Hence, the</w:t>
      </w:r>
      <w:r w:rsidRPr="006F254D">
        <w:rPr>
          <w:rFonts w:cstheme="minorHAnsi"/>
          <w:sz w:val="16"/>
        </w:rPr>
        <w:t xml:space="preserve"> </w:t>
      </w:r>
      <w:r w:rsidRPr="006F254D">
        <w:rPr>
          <w:rFonts w:cstheme="minorHAnsi"/>
          <w:sz w:val="16"/>
          <w:szCs w:val="12"/>
        </w:rPr>
        <w:t>sincerity principle simply did not apply to intercollegiate debate.</w:t>
      </w:r>
      <w:r w:rsidRPr="006F254D">
        <w:rPr>
          <w:rFonts w:cstheme="minorHAnsi"/>
          <w:sz w:val="16"/>
        </w:rPr>
        <w:t xml:space="preserve"> </w:t>
      </w:r>
      <w:r w:rsidRPr="006F254D">
        <w:rPr>
          <w:rFonts w:cstheme="minorHAnsi"/>
          <w:sz w:val="16"/>
          <w:szCs w:val="12"/>
        </w:rPr>
        <w:t>The description of debate as a dialectical method did not mean that the</w:t>
      </w:r>
      <w:r w:rsidRPr="006F254D">
        <w:rPr>
          <w:rFonts w:cstheme="minorHAnsi"/>
          <w:sz w:val="16"/>
        </w:rPr>
        <w:t xml:space="preserve"> </w:t>
      </w:r>
      <w:r w:rsidRPr="006F254D">
        <w:rPr>
          <w:rFonts w:cstheme="minorHAnsi"/>
          <w:sz w:val="16"/>
          <w:szCs w:val="12"/>
        </w:rPr>
        <w:t>proponents of switch-side debating rejected the importance of conviction for</w:t>
      </w:r>
      <w:r w:rsidRPr="006F254D">
        <w:rPr>
          <w:rFonts w:cstheme="minorHAnsi"/>
          <w:sz w:val="16"/>
        </w:rPr>
        <w:t xml:space="preserve"> </w:t>
      </w:r>
      <w:r w:rsidRPr="006F254D">
        <w:rPr>
          <w:rFonts w:cstheme="minorHAnsi"/>
          <w:sz w:val="16"/>
          <w:szCs w:val="12"/>
        </w:rPr>
        <w:t>public argument. They did, however, claim that sound conviction, as opposed</w:t>
      </w:r>
      <w:r w:rsidRPr="006F254D">
        <w:rPr>
          <w:rFonts w:cstheme="minorHAnsi"/>
          <w:sz w:val="16"/>
        </w:rPr>
        <w:t xml:space="preserve"> </w:t>
      </w:r>
      <w:r w:rsidRPr="006F254D">
        <w:rPr>
          <w:rFonts w:cstheme="minorHAnsi"/>
          <w:sz w:val="16"/>
          <w:szCs w:val="12"/>
        </w:rPr>
        <w:t>to dogmatism, was a product of debate, not its prerequisite. Baird (1955),</w:t>
      </w:r>
      <w:r w:rsidRPr="006F254D">
        <w:rPr>
          <w:rFonts w:cstheme="minorHAnsi"/>
          <w:sz w:val="16"/>
        </w:rPr>
        <w:t xml:space="preserve"> </w:t>
      </w:r>
      <w:r w:rsidRPr="006F254D">
        <w:rPr>
          <w:rFonts w:cstheme="minorHAnsi"/>
          <w:sz w:val="16"/>
          <w:szCs w:val="12"/>
        </w:rPr>
        <w:t>arguing that debate should be understood less as public advocacy and more as a</w:t>
      </w:r>
      <w:r w:rsidRPr="006F254D">
        <w:rPr>
          <w:rFonts w:cstheme="minorHAnsi"/>
          <w:sz w:val="16"/>
        </w:rPr>
        <w:t xml:space="preserve"> </w:t>
      </w:r>
      <w:r w:rsidRPr="006F254D">
        <w:rPr>
          <w:rFonts w:cstheme="minorHAnsi"/>
          <w:sz w:val="16"/>
          <w:szCs w:val="12"/>
        </w:rPr>
        <w:t>dialectical method of inquiry, claimed that sound conviction was a product of a</w:t>
      </w:r>
      <w:r w:rsidRPr="006F254D">
        <w:rPr>
          <w:rFonts w:cstheme="minorHAnsi"/>
          <w:sz w:val="16"/>
        </w:rPr>
        <w:t xml:space="preserve"> </w:t>
      </w:r>
      <w:r w:rsidRPr="006F254D">
        <w:rPr>
          <w:rFonts w:cstheme="minorHAnsi"/>
          <w:sz w:val="16"/>
          <w:szCs w:val="12"/>
        </w:rPr>
        <w:t>rigorous analysis of all aspects of a question and that this analysis was best</w:t>
      </w:r>
      <w:r w:rsidRPr="006F254D">
        <w:rPr>
          <w:rFonts w:cstheme="minorHAnsi"/>
          <w:sz w:val="16"/>
        </w:rPr>
        <w:t xml:space="preserve"> </w:t>
      </w:r>
      <w:r w:rsidRPr="006F254D">
        <w:rPr>
          <w:rFonts w:cstheme="minorHAnsi"/>
          <w:sz w:val="16"/>
          <w:szCs w:val="12"/>
        </w:rPr>
        <w:t>conducted through a method which had students practice defending and</w:t>
      </w:r>
      <w:r w:rsidRPr="006F254D">
        <w:rPr>
          <w:rFonts w:cstheme="minorHAnsi"/>
          <w:sz w:val="16"/>
        </w:rPr>
        <w:t xml:space="preserve"> </w:t>
      </w:r>
      <w:r w:rsidRPr="006F254D">
        <w:rPr>
          <w:rFonts w:cstheme="minorHAnsi"/>
          <w:sz w:val="16"/>
          <w:szCs w:val="12"/>
        </w:rPr>
        <w:t>rejecting the major arguments on both sides. Thus, debating both sides should</w:t>
      </w:r>
      <w:r w:rsidRPr="006F254D">
        <w:rPr>
          <w:rFonts w:cstheme="minorHAnsi"/>
          <w:sz w:val="16"/>
        </w:rPr>
        <w:t xml:space="preserve"> </w:t>
      </w:r>
      <w:r w:rsidRPr="006F254D">
        <w:rPr>
          <w:rFonts w:cstheme="minorHAnsi"/>
          <w:sz w:val="16"/>
          <w:szCs w:val="12"/>
        </w:rPr>
        <w:t>be understood as an educational procedure designed to generate ‘sound’</w:t>
      </w:r>
      <w:r w:rsidRPr="006F254D">
        <w:rPr>
          <w:rFonts w:cstheme="minorHAnsi"/>
          <w:sz w:val="16"/>
        </w:rPr>
        <w:t xml:space="preserve"> </w:t>
      </w:r>
      <w:r w:rsidRPr="006F254D">
        <w:rPr>
          <w:rFonts w:cstheme="minorHAnsi"/>
          <w:sz w:val="16"/>
          <w:szCs w:val="12"/>
        </w:rPr>
        <w:t>convictions prior to public advocacy. Baird urged that the critics of switch-side</w:t>
      </w:r>
      <w:r w:rsidRPr="006F254D">
        <w:rPr>
          <w:rFonts w:cstheme="minorHAnsi"/>
          <w:sz w:val="16"/>
        </w:rPr>
        <w:t xml:space="preserve"> </w:t>
      </w:r>
      <w:r w:rsidRPr="006F254D">
        <w:rPr>
          <w:rFonts w:cstheme="minorHAnsi"/>
          <w:sz w:val="16"/>
          <w:szCs w:val="12"/>
        </w:rPr>
        <w:t>debating should understand the practice as a pedagogical device and to judge it</w:t>
      </w:r>
      <w:r w:rsidRPr="006F254D">
        <w:rPr>
          <w:rFonts w:cstheme="minorHAnsi"/>
          <w:sz w:val="16"/>
        </w:rPr>
        <w:t xml:space="preserve"> </w:t>
      </w:r>
      <w:r w:rsidRPr="006F254D">
        <w:rPr>
          <w:rFonts w:cstheme="minorHAnsi"/>
          <w:sz w:val="16"/>
          <w:szCs w:val="12"/>
        </w:rPr>
        <w:t>accordingly. ‘These student exercises’, he told debaters and their coaches, ‘are</w:t>
      </w:r>
      <w:r w:rsidRPr="006F254D">
        <w:rPr>
          <w:rFonts w:cstheme="minorHAnsi"/>
          <w:sz w:val="16"/>
        </w:rPr>
        <w:t xml:space="preserve"> </w:t>
      </w:r>
      <w:r w:rsidRPr="006F254D">
        <w:rPr>
          <w:rFonts w:cstheme="minorHAnsi"/>
          <w:sz w:val="16"/>
          <w:szCs w:val="12"/>
        </w:rPr>
        <w:t>to be sharply distinguished from the later ‘practical life’ situations in which you</w:t>
      </w:r>
      <w:r w:rsidRPr="006F254D">
        <w:rPr>
          <w:rFonts w:cstheme="minorHAnsi"/>
          <w:sz w:val="16"/>
        </w:rPr>
        <w:t xml:space="preserve"> </w:t>
      </w:r>
      <w:r w:rsidRPr="006F254D">
        <w:rPr>
          <w:rFonts w:cstheme="minorHAnsi"/>
          <w:sz w:val="16"/>
          <w:szCs w:val="12"/>
        </w:rPr>
        <w:t>are preachers, lawyers, business men and women, politicians and community</w:t>
      </w:r>
      <w:r w:rsidRPr="006F254D">
        <w:rPr>
          <w:rFonts w:cstheme="minorHAnsi"/>
          <w:sz w:val="16"/>
        </w:rPr>
        <w:t xml:space="preserve"> </w:t>
      </w:r>
      <w:r w:rsidRPr="006F254D">
        <w:rPr>
          <w:rFonts w:cstheme="minorHAnsi"/>
          <w:sz w:val="16"/>
          <w:szCs w:val="12"/>
        </w:rPr>
        <w:t>LOST CONVICTIONS 1 0 5</w:t>
      </w:r>
      <w:r w:rsidRPr="006F254D">
        <w:rPr>
          <w:rFonts w:cstheme="minorHAnsi"/>
          <w:sz w:val="16"/>
        </w:rPr>
        <w:t xml:space="preserve"> </w:t>
      </w:r>
      <w:r w:rsidRPr="006F254D">
        <w:rPr>
          <w:rFonts w:cstheme="minorHAnsi"/>
          <w:sz w:val="16"/>
          <w:szCs w:val="12"/>
        </w:rPr>
        <w:t>leaders. Debate and discussion training is essentially training in reflective</w:t>
      </w:r>
      <w:r w:rsidRPr="006F254D">
        <w:rPr>
          <w:rFonts w:cstheme="minorHAnsi"/>
          <w:sz w:val="16"/>
        </w:rPr>
        <w:t xml:space="preserve"> </w:t>
      </w:r>
      <w:r w:rsidRPr="006F254D">
        <w:rPr>
          <w:rFonts w:cstheme="minorHAnsi"/>
          <w:sz w:val="16"/>
          <w:szCs w:val="12"/>
        </w:rPr>
        <w:t>thinking, in the defence of different sides (‘role playing’ as some call it), and in</w:t>
      </w:r>
      <w:r w:rsidRPr="006F254D">
        <w:rPr>
          <w:rFonts w:cstheme="minorHAnsi"/>
          <w:sz w:val="16"/>
        </w:rPr>
        <w:t xml:space="preserve"> </w:t>
      </w:r>
      <w:r w:rsidRPr="006F254D">
        <w:rPr>
          <w:rFonts w:cstheme="minorHAnsi"/>
          <w:sz w:val="16"/>
          <w:szCs w:val="12"/>
        </w:rPr>
        <w:t>the revelation of strength and weakness of each position’ (p. 6). It was Baird’s</w:t>
      </w:r>
      <w:r w:rsidRPr="006F254D">
        <w:rPr>
          <w:rFonts w:cstheme="minorHAnsi"/>
          <w:sz w:val="16"/>
        </w:rPr>
        <w:t xml:space="preserve"> </w:t>
      </w:r>
      <w:r w:rsidRPr="006F254D">
        <w:rPr>
          <w:rFonts w:cstheme="minorHAnsi"/>
          <w:sz w:val="16"/>
          <w:szCs w:val="12"/>
        </w:rPr>
        <w:t>recognition that debating both sides was equivalent to role-playing that</w:t>
      </w:r>
      <w:r w:rsidRPr="006F254D">
        <w:rPr>
          <w:rFonts w:cstheme="minorHAnsi"/>
          <w:sz w:val="16"/>
        </w:rPr>
        <w:t xml:space="preserve"> </w:t>
      </w:r>
      <w:r w:rsidRPr="006F254D">
        <w:rPr>
          <w:rFonts w:cstheme="minorHAnsi"/>
          <w:sz w:val="16"/>
          <w:szCs w:val="12"/>
        </w:rPr>
        <w:t>warranted re-thinking the fit between the speaker and the words spoken.</w:t>
      </w:r>
      <w:r w:rsidRPr="006F254D">
        <w:rPr>
          <w:rFonts w:cstheme="minorHAnsi"/>
          <w:sz w:val="16"/>
        </w:rPr>
        <w:t xml:space="preserve"> </w:t>
      </w:r>
      <w:r w:rsidRPr="006F254D">
        <w:rPr>
          <w:rFonts w:cstheme="minorHAnsi"/>
          <w:sz w:val="16"/>
          <w:szCs w:val="12"/>
        </w:rPr>
        <w:t>Furthermore, if a debater did in fact appear to be shallow, insincere and prone</w:t>
      </w:r>
      <w:r w:rsidRPr="006F254D">
        <w:rPr>
          <w:rFonts w:cstheme="minorHAnsi"/>
          <w:sz w:val="16"/>
        </w:rPr>
        <w:t xml:space="preserve"> </w:t>
      </w:r>
      <w:r w:rsidRPr="006F254D">
        <w:rPr>
          <w:rFonts w:cstheme="minorHAnsi"/>
          <w:sz w:val="16"/>
          <w:szCs w:val="12"/>
        </w:rPr>
        <w:t>to manipulate public opinion for her or his own ends, this was certainly not,</w:t>
      </w:r>
      <w:r w:rsidRPr="006F254D">
        <w:rPr>
          <w:rFonts w:cstheme="minorHAnsi"/>
          <w:sz w:val="16"/>
        </w:rPr>
        <w:t xml:space="preserve"> </w:t>
      </w:r>
      <w:r w:rsidRPr="006F254D">
        <w:rPr>
          <w:rFonts w:cstheme="minorHAnsi"/>
          <w:sz w:val="16"/>
          <w:szCs w:val="12"/>
        </w:rPr>
        <w:t>argued Wayne Thompson (1944) and Nicholas Cripe, the fault of switch-side</w:t>
      </w:r>
      <w:r w:rsidRPr="006F254D">
        <w:rPr>
          <w:rFonts w:cstheme="minorHAnsi"/>
          <w:sz w:val="16"/>
        </w:rPr>
        <w:t xml:space="preserve"> </w:t>
      </w:r>
      <w:r w:rsidRPr="006F254D">
        <w:rPr>
          <w:rFonts w:cstheme="minorHAnsi"/>
          <w:sz w:val="16"/>
          <w:szCs w:val="12"/>
        </w:rPr>
        <w:t>debating, but the ‘result of other causes #/ weakness in the character of the</w:t>
      </w:r>
      <w:r w:rsidRPr="006F254D">
        <w:rPr>
          <w:rFonts w:cstheme="minorHAnsi"/>
          <w:sz w:val="16"/>
        </w:rPr>
        <w:t xml:space="preserve"> </w:t>
      </w:r>
      <w:r w:rsidRPr="006F254D">
        <w:rPr>
          <w:rFonts w:cstheme="minorHAnsi"/>
          <w:sz w:val="16"/>
          <w:szCs w:val="12"/>
        </w:rPr>
        <w:t>offender or a misunderstanding of the proper functioning of debate’</w:t>
      </w:r>
      <w:r w:rsidRPr="006F254D">
        <w:rPr>
          <w:rFonts w:cstheme="minorHAnsi"/>
          <w:sz w:val="16"/>
        </w:rPr>
        <w:t xml:space="preserve"> </w:t>
      </w:r>
      <w:r w:rsidRPr="006F254D">
        <w:rPr>
          <w:rFonts w:cstheme="minorHAnsi"/>
          <w:sz w:val="16"/>
          <w:szCs w:val="12"/>
        </w:rPr>
        <w:t>(Thompson 1944, p. 296). The proper way to deal with any ethical</w:t>
      </w:r>
      <w:r w:rsidRPr="006F254D">
        <w:rPr>
          <w:rFonts w:cstheme="minorHAnsi"/>
          <w:sz w:val="16"/>
        </w:rPr>
        <w:t xml:space="preserve"> </w:t>
      </w:r>
      <w:r w:rsidRPr="006F254D">
        <w:rPr>
          <w:rFonts w:cstheme="minorHAnsi"/>
          <w:sz w:val="16"/>
          <w:szCs w:val="12"/>
        </w:rPr>
        <w:t>shortcomings in debaters, the proponents argued, was for the national</w:t>
      </w:r>
      <w:r w:rsidRPr="006F254D">
        <w:rPr>
          <w:rFonts w:cstheme="minorHAnsi"/>
          <w:sz w:val="16"/>
        </w:rPr>
        <w:t xml:space="preserve"> </w:t>
      </w:r>
      <w:r w:rsidRPr="006F254D">
        <w:rPr>
          <w:rFonts w:cstheme="minorHAnsi"/>
          <w:sz w:val="16"/>
          <w:szCs w:val="12"/>
        </w:rPr>
        <w:t>forensics associations to develop a code of ethics that would stress the ethical</w:t>
      </w:r>
      <w:r w:rsidRPr="006F254D">
        <w:rPr>
          <w:rFonts w:cstheme="minorHAnsi"/>
          <w:sz w:val="16"/>
        </w:rPr>
        <w:t xml:space="preserve"> </w:t>
      </w:r>
      <w:r w:rsidRPr="006F254D">
        <w:rPr>
          <w:rFonts w:cstheme="minorHAnsi"/>
          <w:sz w:val="16"/>
          <w:szCs w:val="12"/>
        </w:rPr>
        <w:t>responsibility of intercollegiate debaters (to present the best possible case</w:t>
      </w:r>
      <w:r w:rsidRPr="006F254D">
        <w:rPr>
          <w:rFonts w:cstheme="minorHAnsi"/>
          <w:sz w:val="16"/>
        </w:rPr>
        <w:t xml:space="preserve"> </w:t>
      </w:r>
      <w:r w:rsidRPr="006F254D">
        <w:rPr>
          <w:rFonts w:cstheme="minorHAnsi"/>
          <w:sz w:val="16"/>
          <w:szCs w:val="12"/>
        </w:rPr>
        <w:t>according to facts as the debater understood them) and to forcefully condemn</w:t>
      </w:r>
      <w:r w:rsidRPr="006F254D">
        <w:rPr>
          <w:rFonts w:cstheme="minorHAnsi"/>
          <w:sz w:val="16"/>
        </w:rPr>
        <w:t xml:space="preserve"> </w:t>
      </w:r>
      <w:r w:rsidRPr="006F254D">
        <w:rPr>
          <w:rFonts w:cstheme="minorHAnsi"/>
          <w:sz w:val="16"/>
          <w:szCs w:val="12"/>
        </w:rPr>
        <w:t>individual acts of malfeasance such as misconstruing evidence, falsifying</w:t>
      </w:r>
      <w:r w:rsidRPr="006F254D">
        <w:rPr>
          <w:rFonts w:cstheme="minorHAnsi"/>
          <w:sz w:val="16"/>
        </w:rPr>
        <w:t xml:space="preserve"> </w:t>
      </w:r>
      <w:r w:rsidRPr="006F254D">
        <w:rPr>
          <w:rFonts w:cstheme="minorHAnsi"/>
          <w:sz w:val="16"/>
          <w:szCs w:val="12"/>
        </w:rPr>
        <w:t>sources, and misrepresenting their opponents’ positions. For Robert Newman</w:t>
      </w:r>
      <w:r w:rsidRPr="006F254D">
        <w:rPr>
          <w:rFonts w:cstheme="minorHAnsi"/>
          <w:sz w:val="16"/>
        </w:rPr>
        <w:t xml:space="preserve"> </w:t>
      </w:r>
      <w:r w:rsidRPr="006F254D">
        <w:rPr>
          <w:rFonts w:cstheme="minorHAnsi"/>
          <w:sz w:val="16"/>
          <w:szCs w:val="12"/>
        </w:rPr>
        <w:t>(1963), the controversy over debating both sides was simple to resolve: as long</w:t>
      </w:r>
      <w:r w:rsidRPr="006F254D">
        <w:rPr>
          <w:rFonts w:cstheme="minorHAnsi"/>
          <w:sz w:val="16"/>
        </w:rPr>
        <w:t xml:space="preserve"> </w:t>
      </w:r>
      <w:r w:rsidRPr="006F254D">
        <w:rPr>
          <w:rFonts w:cstheme="minorHAnsi"/>
          <w:sz w:val="16"/>
          <w:szCs w:val="12"/>
        </w:rPr>
        <w:t>as a good case could be made on each side of the resolution and individual</w:t>
      </w:r>
      <w:r w:rsidRPr="006F254D">
        <w:rPr>
          <w:rFonts w:cstheme="minorHAnsi"/>
          <w:sz w:val="16"/>
        </w:rPr>
        <w:t xml:space="preserve"> </w:t>
      </w:r>
      <w:r w:rsidRPr="006F254D">
        <w:rPr>
          <w:rFonts w:cstheme="minorHAnsi"/>
          <w:sz w:val="16"/>
          <w:szCs w:val="12"/>
        </w:rPr>
        <w:t>debaters did not lie or cheat, there simply was no ethical dilemma and</w:t>
      </w:r>
      <w:r w:rsidRPr="006F254D">
        <w:rPr>
          <w:rFonts w:cstheme="minorHAnsi"/>
          <w:sz w:val="16"/>
        </w:rPr>
        <w:t xml:space="preserve"> </w:t>
      </w:r>
      <w:r w:rsidRPr="006F254D">
        <w:rPr>
          <w:rFonts w:cstheme="minorHAnsi"/>
          <w:sz w:val="16"/>
          <w:szCs w:val="12"/>
        </w:rPr>
        <w:t>certainly no need for a disciplinary-based ethic to guide debate practice.</w:t>
      </w:r>
      <w:r w:rsidRPr="006F254D">
        <w:rPr>
          <w:rFonts w:cstheme="minorHAnsi"/>
          <w:sz w:val="16"/>
        </w:rPr>
        <w:t xml:space="preserve"> </w:t>
      </w:r>
      <w:r w:rsidRPr="006F254D">
        <w:rPr>
          <w:rFonts w:cstheme="minorHAnsi"/>
          <w:sz w:val="16"/>
          <w:szCs w:val="12"/>
        </w:rPr>
        <w:t>Finally, debate coaches justified switch-side debate on the pragmatic grounds</w:t>
      </w:r>
      <w:r w:rsidRPr="006F254D">
        <w:rPr>
          <w:rFonts w:cstheme="minorHAnsi"/>
          <w:sz w:val="16"/>
        </w:rPr>
        <w:t xml:space="preserve"> </w:t>
      </w:r>
      <w:r w:rsidRPr="006F254D">
        <w:rPr>
          <w:rFonts w:cstheme="minorHAnsi"/>
          <w:sz w:val="16"/>
          <w:szCs w:val="12"/>
        </w:rPr>
        <w:t>that it was a necessary component of tournament debating and that abandoning</w:t>
      </w:r>
      <w:r w:rsidRPr="006F254D">
        <w:rPr>
          <w:rFonts w:cstheme="minorHAnsi"/>
          <w:sz w:val="16"/>
        </w:rPr>
        <w:t xml:space="preserve"> </w:t>
      </w:r>
      <w:r w:rsidRPr="006F254D">
        <w:rPr>
          <w:rFonts w:cstheme="minorHAnsi"/>
          <w:sz w:val="16"/>
          <w:szCs w:val="12"/>
        </w:rPr>
        <w:t>the practice would mean the end of intercollegiate debating. ‘In fact, if the</w:t>
      </w:r>
      <w:r w:rsidRPr="006F254D">
        <w:rPr>
          <w:rFonts w:cstheme="minorHAnsi"/>
          <w:sz w:val="16"/>
        </w:rPr>
        <w:t xml:space="preserve"> </w:t>
      </w:r>
      <w:r w:rsidRPr="006F254D">
        <w:rPr>
          <w:rFonts w:cstheme="minorHAnsi"/>
          <w:sz w:val="16"/>
          <w:szCs w:val="12"/>
        </w:rPr>
        <w:t>proponents of ethical debate are correct’, Cripe warned, ‘and it is immoral for</w:t>
      </w:r>
      <w:r w:rsidRPr="006F254D">
        <w:rPr>
          <w:rFonts w:cstheme="minorHAnsi"/>
          <w:sz w:val="16"/>
        </w:rPr>
        <w:t xml:space="preserve"> </w:t>
      </w:r>
      <w:r w:rsidRPr="006F254D">
        <w:rPr>
          <w:rFonts w:cstheme="minorHAnsi"/>
          <w:sz w:val="16"/>
          <w:szCs w:val="12"/>
        </w:rPr>
        <w:t>a team to debate both sides, then many schools would have to discontinue</w:t>
      </w:r>
      <w:r w:rsidRPr="006F254D">
        <w:rPr>
          <w:rFonts w:cstheme="minorHAnsi"/>
          <w:sz w:val="16"/>
        </w:rPr>
        <w:t xml:space="preserve"> </w:t>
      </w:r>
      <w:r w:rsidRPr="006F254D">
        <w:rPr>
          <w:rFonts w:cstheme="minorHAnsi"/>
          <w:sz w:val="16"/>
          <w:szCs w:val="12"/>
        </w:rPr>
        <w:t>debate as we practice today’ (1957, p. 209).</w:t>
      </w:r>
      <w:r w:rsidRPr="006F254D">
        <w:rPr>
          <w:rFonts w:cstheme="minorHAnsi"/>
          <w:sz w:val="16"/>
        </w:rPr>
        <w:t xml:space="preserve"> </w:t>
      </w:r>
      <w:r w:rsidRPr="006F254D">
        <w:rPr>
          <w:rFonts w:cstheme="minorHAnsi"/>
          <w:b/>
          <w:bCs/>
          <w:u w:val="single"/>
        </w:rPr>
        <w:t>Baird’s defence of debating both sides #/ in which he defined it as an educational procedure designed to generate sound conviction #/ was the most formidable of the defences of switch-side debating. However, it was defeated,</w:t>
      </w:r>
      <w:r w:rsidRPr="006F254D">
        <w:rPr>
          <w:rFonts w:cstheme="minorHAnsi"/>
          <w:b/>
          <w:szCs w:val="12"/>
          <w:u w:val="single"/>
        </w:rPr>
        <w:t xml:space="preserve">according to Murphy (1957), </w:t>
      </w:r>
      <w:r w:rsidRPr="006F254D">
        <w:rPr>
          <w:rFonts w:cstheme="minorHAnsi"/>
          <w:b/>
          <w:bCs/>
          <w:u w:val="single"/>
        </w:rPr>
        <w:t>once educators understood that there were many ways of teaching students to see both sides of an issue.</w:t>
      </w:r>
      <w:r w:rsidRPr="006F254D">
        <w:rPr>
          <w:rFonts w:cstheme="minorHAnsi"/>
          <w:sz w:val="16"/>
        </w:rPr>
        <w:t xml:space="preserve"> </w:t>
      </w:r>
      <w:r w:rsidRPr="006F254D">
        <w:rPr>
          <w:rFonts w:cstheme="minorHAnsi"/>
          <w:b/>
          <w:bCs/>
          <w:u w:val="single"/>
        </w:rPr>
        <w:t xml:space="preserve">He or she could prepare briefs on both sides of the question, form roundtable discussions where students would play devil’s advocate to test the strength of each other’s positions, and even have informal practice rounds in a closed club setting where students debated both sides to test and strengthen their convictions. It was not the fact that students explored all sides of an issue that worried Murphy. Rather, Baird’s defence, and any defence that claimed debating both sides was ethical because it was a pedagogical tool, ignored ‘a basic rhetorical principle that the speaker should read and discuss, and inquire, and test his [sic ]position before he [sic ] takes the platform to present it’ </w:t>
      </w:r>
      <w:r w:rsidRPr="006F254D">
        <w:rPr>
          <w:rFonts w:cstheme="minorHAnsi"/>
          <w:sz w:val="16"/>
          <w:szCs w:val="12"/>
        </w:rPr>
        <w:t>(Murphy 1957, p. 5).</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Turn: we cannot be educated by just anybody speaking on an issue; real education occurs when those who really care about an issue speak to us about it in earnest.</w:t>
      </w:r>
    </w:p>
    <w:p w:rsidR="008C5FE7" w:rsidRPr="006F254D" w:rsidRDefault="008C5FE7" w:rsidP="008C5FE7">
      <w:pPr>
        <w:rPr>
          <w:rFonts w:cstheme="minorHAnsi"/>
          <w:sz w:val="16"/>
        </w:rPr>
      </w:pPr>
      <w:r w:rsidRPr="006F254D">
        <w:rPr>
          <w:rFonts w:cstheme="minorHAnsi"/>
          <w:sz w:val="16"/>
        </w:rPr>
        <w:t xml:space="preserve">Ronald Walter </w:t>
      </w:r>
      <w:r w:rsidRPr="006F254D">
        <w:rPr>
          <w:rStyle w:val="Heading4Char"/>
          <w:rFonts w:cstheme="minorHAnsi"/>
        </w:rPr>
        <w:t>Green</w:t>
      </w:r>
      <w:r w:rsidRPr="006F254D">
        <w:rPr>
          <w:rFonts w:cstheme="minorHAnsi"/>
        </w:rPr>
        <w:t xml:space="preserve"> </w:t>
      </w:r>
      <w:r w:rsidRPr="006F254D">
        <w:rPr>
          <w:rStyle w:val="Heading4Char"/>
          <w:rFonts w:cstheme="minorHAnsi"/>
        </w:rPr>
        <w:t>and</w:t>
      </w:r>
      <w:r w:rsidRPr="006F254D">
        <w:rPr>
          <w:rFonts w:cstheme="minorHAnsi"/>
        </w:rPr>
        <w:t xml:space="preserve"> </w:t>
      </w:r>
      <w:r w:rsidRPr="006F254D">
        <w:rPr>
          <w:rFonts w:cstheme="minorHAnsi"/>
          <w:sz w:val="16"/>
        </w:rPr>
        <w:t xml:space="preserve">Darrin </w:t>
      </w:r>
      <w:r w:rsidRPr="006F254D">
        <w:rPr>
          <w:rStyle w:val="Heading4Char"/>
          <w:rFonts w:cstheme="minorHAnsi"/>
        </w:rPr>
        <w:t>Hicks</w:t>
      </w:r>
      <w:r w:rsidRPr="006F254D">
        <w:rPr>
          <w:rFonts w:cstheme="minorHAnsi"/>
        </w:rPr>
        <w:t xml:space="preserve"> </w:t>
      </w:r>
      <w:r w:rsidRPr="006F254D">
        <w:rPr>
          <w:rFonts w:cstheme="minorHAnsi"/>
          <w:sz w:val="16"/>
        </w:rPr>
        <w:t xml:space="preserve">in </w:t>
      </w:r>
      <w:r w:rsidRPr="006F254D">
        <w:rPr>
          <w:rStyle w:val="Heading4Char"/>
          <w:rFonts w:cstheme="minorHAnsi"/>
        </w:rPr>
        <w:t>5</w:t>
      </w:r>
      <w:r w:rsidRPr="006F254D">
        <w:rPr>
          <w:rFonts w:cstheme="minorHAnsi"/>
        </w:rPr>
        <w:t xml:space="preserve"> </w:t>
      </w:r>
      <w:r w:rsidRPr="006F254D">
        <w:rPr>
          <w:rFonts w:cstheme="minorHAnsi"/>
          <w:sz w:val="16"/>
        </w:rPr>
        <w:t>(Cultural Studies, Vol. 19, No. 1, pp. 100-126, “Lost Convictions: Debating both sides and the ethical self-fashioning of liberal citizens”, January 2005)</w:t>
      </w:r>
    </w:p>
    <w:p w:rsidR="008C5FE7" w:rsidRPr="006F254D" w:rsidRDefault="008C5FE7" w:rsidP="008C5FE7">
      <w:pPr>
        <w:rPr>
          <w:rFonts w:cstheme="minorHAnsi"/>
          <w:sz w:val="16"/>
        </w:rPr>
      </w:pPr>
      <w:r w:rsidRPr="006F254D">
        <w:rPr>
          <w:rStyle w:val="StyleUnderline"/>
          <w:rFonts w:cstheme="minorHAnsi"/>
        </w:rPr>
        <w:t xml:space="preserve">Because debate propositions are deliberately worded so good arguments can be made on both sides, there should never be a shortage of speakers on both sides of the issue, speakers who really believe in what they were arguing. The real benefit of hearing both sides of an issue, Murphy claimed, is that it encourages individuals to open their minds to other perspectives and to modify their beliefs if so warranted. Yet, alternative views will not be taken seriously, unless we ‘hear them from persons who actually believe them, who defend them in earnest, and do their very utmost for them’  </w:t>
      </w:r>
      <w:r w:rsidRPr="006F254D">
        <w:rPr>
          <w:rFonts w:cstheme="minorHAnsi"/>
          <w:sz w:val="16"/>
        </w:rPr>
        <w:t xml:space="preserve">(Murphy 1957, p. 4). Switch-side debating, Murphy argued, is not justified by the principles of free speech; rather, those principles support revoking the practice. For Day, in contrast, the re-coding of free speech as the ethical substance of debate, a substance that was internal to its procedures, allowed for an ethical re-description of debate as a deliberative technique. For instance, as Day argues, the ‘prime requisite which must be met if debate is to provide sound decisions is that it be thorough and complete, that all arguments and information relevant to a decision be known and understood’ (1966, p. 6). Day’s commitment to free speech is based on a radical reading of Mill: Freedom of expression entails more than lifting prior restraints on argumentation; it necessitates the construction of avenues of access for minority views within dominant media outlets and, if necessary, the restructuring of deliberative forums so minority views will not be rejected outright because they challenge hegemonic methods of interpretation. ‘Free speech is the necessary prerequisite of full debate’, Day argues, because ‘it guarantees that full debate can take place’ (p. 6). Yet, freedom of speech does 1 1 0 CULTURAL STUDIES not guarantee that full debate will take place. It is in this gap between opportunity and outcome that Day discovers the ethical demand for debating both sides: ‘A commitment to debate as the method of democratic decisionmaking demands an overriding ethical responsibility to promote the full confrontation of opposing opinions, arguments, and information relevant to decision. Without the confrontation of opposing ideas debate does not exist, and to the extent that that confrontation is incomplete so is debate incomplete’ (p. 6). To promote debate as a democratic mode of decision-making required full and free expression so as to maximize the confrontation of opposing ideas. Debating both sides emerged as a specific pedagogical technique to inculcate and encourage students to embrace the norm of full and free expression. Two practical obligations are entailed in the acceptance of this ethic: First, the forums for public deliberation must be fully inclusive; encouragement and incentive must be provided to those who hold unpopular views to express themselves. Second, and more important, ‘all must recognize and accept personal responsibility to present, when necessary, as forcefully as possible, opinions and arguments with which they may personally disagree’ (p. 7). Few are likely to challenge the first entailment, but the second provided Day with a radical redefinition of the ethics of conviction. Day argues that persuasively presenting a position that contradicts one’s personal conviction is the ‘highest ethical act in democratic debate’ (p. 7). Moreover, to argue forcefully for a position one abhors is the hallmark of democratic citizenship. To set aside one’s convictions and present the argument for the other side demonstrates that the citizen has forsaken her or his personal interests and particular vision of the good for the benefit of the commonweal. That is, the citizen recognizes the moral priority of democratic debate when she or he agrees to be bound by its results regardless of personal conviction. Debating both sides, then, is necessitated by the ethical obligations intrinsic to the technology of democratic debate. Both of Murphy’s charges that </w:t>
      </w:r>
      <w:r w:rsidRPr="006F254D">
        <w:rPr>
          <w:rStyle w:val="StyleUnderline"/>
          <w:rFonts w:cstheme="minorHAnsi"/>
        </w:rPr>
        <w:t>debating both sides is unethical #/ that requiring students to debate both sides is a form of blackmail and that the separation of speech and conviction courts sophistry #/ are answered by this position</w:t>
      </w:r>
      <w:r w:rsidRPr="006F254D">
        <w:rPr>
          <w:rFonts w:cstheme="minorHAnsi"/>
          <w:sz w:val="16"/>
        </w:rPr>
        <w:t xml:space="preserve">. On the one hand, if debating both sides of a question is an ethical duty, requiring students to do so as a condition of participation is not an immoral imposition but rather an ethical and pedagogical duty. On the other hand, given the political dangers that privileging personal conviction over democratic process courts, divorcing speech from conviction is a prerequisite to democratic legitimacy. In so doing, one’s convictions should be reassigned so as to promote a commitment to debate as the fundamental process of a democratic form of public deliberation. The practice of debating both sides does not warrant support simply because it is ethical; it does so because it is an effective pedagogical technique for inculcating the communicative ethics necessary for democratic citizenship. According to Day, ‘Debating both sides teaches students to discover, analyze, LOST CONVICTIONS 1 1 1 and test all the arguments, opinions, and evidence relevant to a decision. In addition, it provides an opportunity for students to substantiate for themselves the assumption that ‘‘truthful’’ positions may be taken on both sides of controversial questions’ (1966, p. 13). </w:t>
      </w: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497" w:name="_Toc297063525"/>
      <w:bookmarkStart w:id="498" w:name="_Toc299883719"/>
      <w:bookmarkStart w:id="499" w:name="_Toc363478882"/>
      <w:r w:rsidRPr="006F254D">
        <w:rPr>
          <w:rFonts w:cstheme="minorHAnsi"/>
        </w:rPr>
        <w:t>Affirmative Kritiks Good</w:t>
      </w:r>
      <w:bookmarkEnd w:id="497"/>
      <w:bookmarkEnd w:id="498"/>
      <w:bookmarkEnd w:id="499"/>
    </w:p>
    <w:p w:rsidR="008C5FE7" w:rsidRPr="006F254D" w:rsidRDefault="008C5FE7" w:rsidP="008C5FE7">
      <w:pPr>
        <w:pStyle w:val="Heading4"/>
        <w:rPr>
          <w:rFonts w:cstheme="minorHAnsi"/>
        </w:rPr>
      </w:pPr>
      <w:r w:rsidRPr="006F254D">
        <w:rPr>
          <w:rFonts w:cstheme="minorHAnsi"/>
        </w:rPr>
        <w:t>Affirmation is necessary for criticism</w:t>
      </w:r>
    </w:p>
    <w:p w:rsidR="008C5FE7" w:rsidRPr="006F254D" w:rsidRDefault="008C5FE7" w:rsidP="008C5FE7">
      <w:pPr>
        <w:rPr>
          <w:rFonts w:cstheme="minorHAnsi"/>
        </w:rPr>
      </w:pPr>
      <w:r w:rsidRPr="006F254D">
        <w:rPr>
          <w:rStyle w:val="Style13ptBold"/>
          <w:rFonts w:cstheme="minorHAnsi"/>
        </w:rPr>
        <w:t>Johnson 97</w:t>
      </w:r>
      <w:r w:rsidRPr="006F254D">
        <w:rPr>
          <w:rFonts w:cstheme="minorHAnsi"/>
        </w:rPr>
        <w:t xml:space="preserve"> (James, Rochester, Political Theory 25(4), JSTOR)</w:t>
      </w:r>
    </w:p>
    <w:p w:rsidR="008C5FE7" w:rsidRPr="006F254D" w:rsidRDefault="008C5FE7" w:rsidP="008C5FE7">
      <w:pPr>
        <w:rPr>
          <w:rFonts w:cstheme="minorHAnsi"/>
          <w:sz w:val="16"/>
        </w:rPr>
      </w:pPr>
      <w:r w:rsidRPr="006F254D">
        <w:rPr>
          <w:rFonts w:cstheme="minorHAnsi"/>
          <w:sz w:val="16"/>
        </w:rPr>
        <w:t xml:space="preserve">This is an essay of criticism in the sense Foucault seems to intend. It targets  the postmodern consensus among political  theorists. </w:t>
      </w:r>
      <w:r w:rsidRPr="006F254D">
        <w:rPr>
          <w:rStyle w:val="underline"/>
          <w:rFonts w:cstheme="minorHAnsi"/>
        </w:rPr>
        <w:t>This consensus consists of the view</w:t>
      </w:r>
      <w:r w:rsidRPr="006F254D">
        <w:rPr>
          <w:rFonts w:cstheme="minorHAnsi"/>
          <w:sz w:val="16"/>
        </w:rPr>
        <w:t xml:space="preserve">, common to both its admirers and detractors, </w:t>
      </w:r>
      <w:r w:rsidRPr="006F254D">
        <w:rPr>
          <w:rStyle w:val="underline"/>
          <w:rFonts w:cstheme="minorHAnsi"/>
        </w:rPr>
        <w:t>that postmodern political thought is</w:t>
      </w:r>
      <w:r w:rsidRPr="006F254D">
        <w:rPr>
          <w:rFonts w:cstheme="minorHAnsi"/>
          <w:sz w:val="16"/>
        </w:rPr>
        <w:t xml:space="preserve"> corrosively </w:t>
      </w:r>
      <w:r w:rsidRPr="006F254D">
        <w:rPr>
          <w:rStyle w:val="underline"/>
          <w:rFonts w:cstheme="minorHAnsi"/>
        </w:rPr>
        <w:t>skeptical</w:t>
      </w:r>
      <w:r w:rsidRPr="006F254D">
        <w:rPr>
          <w:rFonts w:cstheme="minorHAnsi"/>
          <w:sz w:val="16"/>
        </w:rPr>
        <w:t xml:space="preserve">,  that it relentlessly uncouples  its  critical pretensions  from any constructive normative commitment. Jacques  </w:t>
      </w:r>
      <w:r w:rsidRPr="006F254D">
        <w:rPr>
          <w:rStyle w:val="underline"/>
          <w:rFonts w:cstheme="minorHAnsi"/>
        </w:rPr>
        <w:t>Derrida</w:t>
      </w:r>
      <w:r w:rsidRPr="006F254D">
        <w:rPr>
          <w:rFonts w:cstheme="minorHAnsi"/>
          <w:sz w:val="16"/>
        </w:rPr>
        <w:t xml:space="preserve"> once </w:t>
      </w:r>
      <w:r w:rsidRPr="006F254D">
        <w:rPr>
          <w:rStyle w:val="underline"/>
          <w:rFonts w:cstheme="minorHAnsi"/>
        </w:rPr>
        <w:t>made a comment</w:t>
      </w:r>
      <w:r w:rsidRPr="006F254D">
        <w:rPr>
          <w:rFonts w:cstheme="minorHAnsi"/>
          <w:sz w:val="16"/>
        </w:rPr>
        <w:t xml:space="preserve"> which, by  its very incongruity, highlights  the  postmodern consensus. He confessed to an interviewer: "Indeed,</w:t>
      </w:r>
      <w:r w:rsidRPr="006F254D">
        <w:rPr>
          <w:rStyle w:val="underline"/>
          <w:rFonts w:cstheme="minorHAnsi"/>
        </w:rPr>
        <w:t xml:space="preserve"> I cannot conceive of a radical critique which would not be</w:t>
      </w:r>
      <w:r w:rsidRPr="006F254D">
        <w:rPr>
          <w:rFonts w:cstheme="minorHAnsi"/>
          <w:sz w:val="16"/>
        </w:rPr>
        <w:t xml:space="preserve"> ultimately </w:t>
      </w:r>
      <w:r w:rsidRPr="006F254D">
        <w:rPr>
          <w:rStyle w:val="underline"/>
          <w:rFonts w:cstheme="minorHAnsi"/>
        </w:rPr>
        <w:t>motivated by</w:t>
      </w:r>
      <w:r w:rsidRPr="006F254D">
        <w:rPr>
          <w:rFonts w:cstheme="minorHAnsi"/>
          <w:sz w:val="16"/>
        </w:rPr>
        <w:t xml:space="preserve">  some sort of </w:t>
      </w:r>
      <w:r w:rsidRPr="006F254D">
        <w:rPr>
          <w:rStyle w:val="underline"/>
          <w:rFonts w:cstheme="minorHAnsi"/>
        </w:rPr>
        <w:t>affirmation</w:t>
      </w:r>
      <w:r w:rsidRPr="006F254D">
        <w:rPr>
          <w:rFonts w:cstheme="minorHAnsi"/>
          <w:sz w:val="16"/>
        </w:rPr>
        <w:t xml:space="preserve">, acknowledged or not."'This remark should seem  highly discordant to anyone who has witnessed the persistent jousting between critics and defenders of postmodernism.2 The postmodern consensus  takes as primitive precisely what Derrida, surprisingly but rightly  in my  estimation, deems inconceivable. </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Affirmation is critical to value to life</w:t>
      </w:r>
    </w:p>
    <w:p w:rsidR="008C5FE7" w:rsidRPr="006F254D" w:rsidRDefault="008C5FE7" w:rsidP="008C5FE7">
      <w:pPr>
        <w:rPr>
          <w:rFonts w:cstheme="minorHAnsi"/>
        </w:rPr>
      </w:pPr>
      <w:r w:rsidRPr="006F254D">
        <w:rPr>
          <w:rStyle w:val="Style13ptBold"/>
          <w:rFonts w:cstheme="minorHAnsi"/>
        </w:rPr>
        <w:t>Heiner 3</w:t>
      </w:r>
      <w:r w:rsidRPr="006F254D">
        <w:rPr>
          <w:rFonts w:cstheme="minorHAnsi"/>
        </w:rPr>
        <w:t xml:space="preserve"> (Brady, U of Padua, differences: a Jnl of Feminist Cultural Studies, 15.1, Muse)</w:t>
      </w:r>
    </w:p>
    <w:p w:rsidR="008C5FE7" w:rsidRPr="006F254D" w:rsidRDefault="008C5FE7" w:rsidP="008C5FE7">
      <w:pPr>
        <w:rPr>
          <w:rStyle w:val="underline"/>
          <w:rFonts w:cstheme="minorHAnsi"/>
        </w:rPr>
      </w:pPr>
      <w:r w:rsidRPr="006F254D">
        <w:rPr>
          <w:rFonts w:cstheme="minorHAnsi"/>
          <w:sz w:val="16"/>
        </w:rPr>
        <w:t xml:space="preserve">Points of resistance exist virtually everywhere in the network of power established by contemporary social institutions. 30 The affective intensities of the multitude are what simultaneously fuel social production and disrupt the institutional mechanisms of control. Potentia, or the art of existence, gives rise to a notion of resistance that is radically distinguished from the dialectic. Where the dialectic valorizes the sad passions, potentia presents itself as a joyful practice; </w:t>
      </w:r>
      <w:r w:rsidRPr="006F254D">
        <w:rPr>
          <w:rStyle w:val="underline"/>
          <w:rFonts w:cstheme="minorHAnsi"/>
        </w:rPr>
        <w:t xml:space="preserve">where the dialectic posits affirmation as </w:t>
      </w:r>
      <w:r w:rsidRPr="006F254D">
        <w:rPr>
          <w:rFonts w:cstheme="minorHAnsi"/>
          <w:sz w:val="16"/>
        </w:rPr>
        <w:t xml:space="preserve">the theoretical and practical product of the suffering of the negative, </w:t>
      </w:r>
      <w:r w:rsidRPr="006F254D">
        <w:rPr>
          <w:rStyle w:val="underline"/>
          <w:rFonts w:cstheme="minorHAnsi"/>
        </w:rPr>
        <w:t>potentia presents affirmation as that which destroys the will to nothingness that fuels the negative dialectic;</w:t>
      </w:r>
      <w:r w:rsidRPr="006F254D">
        <w:rPr>
          <w:rFonts w:cstheme="minorHAnsi"/>
          <w:sz w:val="16"/>
        </w:rPr>
        <w:t xml:space="preserve"> and whereas the dialectic seeks transformation through the negation of the negation, </w:t>
      </w:r>
      <w:r w:rsidRPr="006F254D">
        <w:rPr>
          <w:rStyle w:val="underline"/>
          <w:rFonts w:cstheme="minorHAnsi"/>
        </w:rPr>
        <w:t>potentia constitutes transformation as the affirmation of affirmation. “Do not think</w:t>
      </w:r>
      <w:r w:rsidRPr="006F254D">
        <w:rPr>
          <w:rFonts w:cstheme="minorHAnsi"/>
          <w:sz w:val="16"/>
        </w:rPr>
        <w:t xml:space="preserve">,” Foucault affirms, </w:t>
      </w:r>
      <w:r w:rsidRPr="006F254D">
        <w:rPr>
          <w:rStyle w:val="underline"/>
          <w:rFonts w:cstheme="minorHAnsi"/>
        </w:rPr>
        <w:t>“that one has to be sad in order to be militant</w:t>
      </w:r>
      <w:r w:rsidRPr="006F254D">
        <w:rPr>
          <w:rFonts w:cstheme="minorHAnsi"/>
          <w:sz w:val="16"/>
        </w:rPr>
        <w:t xml:space="preserve">, even though the thing one is fighting is abominable. It is the connection of desire to reality (and not its retreat into the forms of representation) that possesses revolutionary force” (preface to Deleuze and Guattari xiii–xiv). It is toward </w:t>
      </w:r>
      <w:r w:rsidRPr="006F254D">
        <w:rPr>
          <w:rStyle w:val="underline"/>
          <w:rFonts w:cstheme="minorHAnsi"/>
        </w:rPr>
        <w:t>the self-productive potentiality of the multitude</w:t>
      </w:r>
      <w:r w:rsidRPr="006F254D">
        <w:rPr>
          <w:rFonts w:cstheme="minorHAnsi"/>
          <w:sz w:val="16"/>
        </w:rPr>
        <w:t xml:space="preserve"> that Foucault’s later work </w:t>
      </w:r>
      <w:r w:rsidRPr="006F254D">
        <w:rPr>
          <w:rStyle w:val="underline"/>
          <w:rFonts w:cstheme="minorHAnsi"/>
        </w:rPr>
        <w:t>moves—toward a creative militancy that enacts resistance as counterpower and rebellion as a praxis of joy.</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Affirmation is key to solution – negative criticism is fruitless</w:t>
      </w:r>
    </w:p>
    <w:p w:rsidR="008C5FE7" w:rsidRPr="006F254D" w:rsidRDefault="008C5FE7" w:rsidP="008C5FE7">
      <w:pPr>
        <w:rPr>
          <w:rFonts w:cstheme="minorHAnsi"/>
        </w:rPr>
      </w:pPr>
      <w:r w:rsidRPr="006F254D">
        <w:rPr>
          <w:rStyle w:val="Style13ptBold"/>
          <w:rFonts w:cstheme="minorHAnsi"/>
        </w:rPr>
        <w:t>Johnson 97</w:t>
      </w:r>
      <w:r w:rsidRPr="006F254D">
        <w:rPr>
          <w:rFonts w:cstheme="minorHAnsi"/>
        </w:rPr>
        <w:t xml:space="preserve"> (James, Rochester, Political Theory 25(4), JSTOR)</w:t>
      </w:r>
    </w:p>
    <w:p w:rsidR="008C5FE7" w:rsidRPr="006F254D" w:rsidRDefault="008C5FE7" w:rsidP="008C5FE7">
      <w:pPr>
        <w:rPr>
          <w:rFonts w:cstheme="minorHAnsi"/>
          <w:sz w:val="16"/>
        </w:rPr>
      </w:pPr>
      <w:r w:rsidRPr="006F254D">
        <w:rPr>
          <w:rFonts w:cstheme="minorHAnsi"/>
          <w:sz w:val="16"/>
        </w:rPr>
        <w:t xml:space="preserve">In his analysis of modern power, </w:t>
      </w:r>
      <w:r w:rsidRPr="006F254D">
        <w:rPr>
          <w:rStyle w:val="underline"/>
          <w:rFonts w:cstheme="minorHAnsi"/>
        </w:rPr>
        <w:t>Foucault focuses on</w:t>
      </w:r>
      <w:r w:rsidRPr="006F254D">
        <w:rPr>
          <w:rFonts w:cstheme="minorHAnsi"/>
          <w:sz w:val="16"/>
        </w:rPr>
        <w:t xml:space="preserve"> what he terms the  "</w:t>
      </w:r>
      <w:r w:rsidRPr="006F254D">
        <w:rPr>
          <w:rStyle w:val="underline"/>
          <w:rFonts w:cstheme="minorHAnsi"/>
        </w:rPr>
        <w:t>micro-physics of power</w:t>
      </w:r>
      <w:r w:rsidRPr="006F254D">
        <w:rPr>
          <w:rFonts w:cstheme="minorHAnsi"/>
          <w:sz w:val="16"/>
        </w:rPr>
        <w:t xml:space="preserve">" and, in particular, on the "effects of domination"  that it induces. He claims that this </w:t>
      </w:r>
      <w:r w:rsidRPr="006F254D">
        <w:rPr>
          <w:rStyle w:val="underline"/>
          <w:rFonts w:cstheme="minorHAnsi"/>
        </w:rPr>
        <w:t>power operates through "techniques of  subjection</w:t>
      </w:r>
      <w:r w:rsidRPr="006F254D">
        <w:rPr>
          <w:rFonts w:cstheme="minorHAnsi"/>
          <w:sz w:val="16"/>
        </w:rPr>
        <w:t xml:space="preserve"> and methods of  exploitation" </w:t>
      </w:r>
      <w:r w:rsidRPr="006F254D">
        <w:rPr>
          <w:rStyle w:val="underline"/>
          <w:rFonts w:cstheme="minorHAnsi"/>
        </w:rPr>
        <w:t>which</w:t>
      </w:r>
      <w:r w:rsidRPr="006F254D">
        <w:rPr>
          <w:rFonts w:cstheme="minorHAnsi"/>
          <w:sz w:val="16"/>
        </w:rPr>
        <w:t xml:space="preserve">, considered as  a  whole,  </w:t>
      </w:r>
      <w:r w:rsidRPr="006F254D">
        <w:rPr>
          <w:rStyle w:val="underline"/>
          <w:rFonts w:cstheme="minorHAnsi"/>
        </w:rPr>
        <w:t>constitute a "policy of coercions that act upon  the body</w:t>
      </w:r>
      <w:r w:rsidRPr="006F254D">
        <w:rPr>
          <w:rFonts w:cstheme="minorHAnsi"/>
          <w:sz w:val="16"/>
        </w:rPr>
        <w:t xml:space="preserve">, a calculated manipu-  lation of its elements."'8 Nancy Fraser  suggests  that this sort of  language,  </w:t>
      </w:r>
      <w:r w:rsidRPr="006F254D">
        <w:rPr>
          <w:rStyle w:val="underline"/>
          <w:rFonts w:cstheme="minorHAnsi"/>
        </w:rPr>
        <w:t>this  talk of domination, coercion, exploitation</w:t>
      </w:r>
      <w:r w:rsidRPr="006F254D">
        <w:rPr>
          <w:rFonts w:cstheme="minorHAnsi"/>
          <w:sz w:val="16"/>
        </w:rPr>
        <w:t xml:space="preserve">, and so on, </w:t>
      </w:r>
      <w:r w:rsidRPr="006F254D">
        <w:rPr>
          <w:rStyle w:val="underline"/>
          <w:rFonts w:cstheme="minorHAnsi"/>
        </w:rPr>
        <w:t>may betray an unstated  affirmative stance</w:t>
      </w:r>
      <w:r w:rsidRPr="006F254D">
        <w:rPr>
          <w:rFonts w:cstheme="minorHAnsi"/>
          <w:sz w:val="16"/>
        </w:rPr>
        <w:t xml:space="preserve">. She  finally concedes, however, that </w:t>
      </w:r>
      <w:r w:rsidRPr="006F254D">
        <w:rPr>
          <w:rStyle w:val="underline"/>
          <w:rFonts w:cstheme="minorHAnsi"/>
        </w:rPr>
        <w:t>Foucault's writings  afford "no clues . . . as to what his alternative norms might be</w:t>
      </w:r>
      <w:r w:rsidRPr="006F254D">
        <w:rPr>
          <w:rFonts w:cstheme="minorHAnsi"/>
          <w:sz w:val="16"/>
        </w:rPr>
        <w:t xml:space="preserve">." And she concludes that </w:t>
      </w:r>
      <w:r w:rsidRPr="006F254D">
        <w:rPr>
          <w:rStyle w:val="underline"/>
          <w:rFonts w:cstheme="minorHAnsi"/>
        </w:rPr>
        <w:t>his</w:t>
      </w:r>
      <w:r w:rsidRPr="006F254D">
        <w:rPr>
          <w:rFonts w:cstheme="minorHAnsi"/>
          <w:sz w:val="16"/>
        </w:rPr>
        <w:t xml:space="preserve">  attempt  to  sustain a  </w:t>
      </w:r>
      <w:r w:rsidRPr="006F254D">
        <w:rPr>
          <w:rStyle w:val="underline"/>
          <w:rFonts w:cstheme="minorHAnsi"/>
        </w:rPr>
        <w:t>critical stance</w:t>
      </w:r>
      <w:r w:rsidRPr="006F254D">
        <w:rPr>
          <w:rFonts w:cstheme="minorHAnsi"/>
          <w:sz w:val="16"/>
        </w:rPr>
        <w:t xml:space="preserve"> on  the basis of  a  totalizing analysis of power  </w:t>
      </w:r>
      <w:r w:rsidRPr="006F254D">
        <w:rPr>
          <w:rStyle w:val="underline"/>
          <w:rFonts w:cstheme="minorHAnsi"/>
        </w:rPr>
        <w:t>is "normatively confused</w:t>
      </w:r>
      <w:r w:rsidRPr="006F254D">
        <w:rPr>
          <w:rFonts w:cstheme="minorHAnsi"/>
          <w:sz w:val="16"/>
        </w:rPr>
        <w:t xml:space="preserve">."19 This  judgment  is  too quick.  In the next section, I show that </w:t>
      </w:r>
      <w:r w:rsidRPr="006F254D">
        <w:rPr>
          <w:rStyle w:val="underline"/>
          <w:rFonts w:cstheme="minorHAnsi"/>
        </w:rPr>
        <w:t>Foucault's analytics of power</w:t>
      </w:r>
      <w:r w:rsidRPr="006F254D">
        <w:rPr>
          <w:rFonts w:cstheme="minorHAnsi"/>
          <w:sz w:val="16"/>
        </w:rPr>
        <w:t xml:space="preserve">-not  just his  language, but the conceptual  structure of his analysis-in  fact </w:t>
      </w:r>
      <w:r w:rsidRPr="006F254D">
        <w:rPr>
          <w:rStyle w:val="underline"/>
          <w:rFonts w:cstheme="minorHAnsi"/>
        </w:rPr>
        <w:t>harbors  a crucial</w:t>
      </w:r>
      <w:r w:rsidRPr="006F254D">
        <w:rPr>
          <w:rFonts w:cstheme="minorHAnsi"/>
          <w:sz w:val="16"/>
        </w:rPr>
        <w:t xml:space="preserve">, if understated, </w:t>
      </w:r>
      <w:r w:rsidRPr="006F254D">
        <w:rPr>
          <w:rStyle w:val="underline"/>
          <w:rFonts w:cstheme="minorHAnsi"/>
        </w:rPr>
        <w:t>affirmative dimension</w:t>
      </w:r>
      <w:r w:rsidRPr="006F254D">
        <w:rPr>
          <w:rFonts w:cstheme="minorHAnsi"/>
          <w:sz w:val="16"/>
        </w:rPr>
        <w:t xml:space="preserve">. In this section, I first want to  explore  two  themes in his  work that potentially afford escape  from the  postmodern  consensus.  Political theorists commonly present  the promise of a dialogical ethics and  the notion of resistance to  suggest how </w:t>
      </w:r>
      <w:r w:rsidRPr="006F254D">
        <w:rPr>
          <w:rStyle w:val="underline"/>
          <w:rFonts w:cstheme="minorHAnsi"/>
        </w:rPr>
        <w:t>Foucault</w:t>
      </w:r>
      <w:r w:rsidRPr="006F254D">
        <w:rPr>
          <w:rFonts w:cstheme="minorHAnsi"/>
          <w:sz w:val="16"/>
        </w:rPr>
        <w:t xml:space="preserve"> indeed </w:t>
      </w:r>
      <w:r w:rsidRPr="006F254D">
        <w:rPr>
          <w:rStyle w:val="underline"/>
          <w:rFonts w:cstheme="minorHAnsi"/>
        </w:rPr>
        <w:t>does strike</w:t>
      </w:r>
      <w:r w:rsidRPr="006F254D">
        <w:rPr>
          <w:rFonts w:cstheme="minorHAnsi"/>
          <w:sz w:val="16"/>
        </w:rPr>
        <w:t xml:space="preserve">, however  tentatively, </w:t>
      </w:r>
      <w:r w:rsidRPr="006F254D">
        <w:rPr>
          <w:rStyle w:val="underline"/>
          <w:rFonts w:cstheme="minorHAnsi"/>
        </w:rPr>
        <w:t>an affirmative stance</w:t>
      </w:r>
      <w:r w:rsidRPr="006F254D">
        <w:rPr>
          <w:rFonts w:cstheme="minorHAnsi"/>
          <w:sz w:val="16"/>
        </w:rPr>
        <w:t xml:space="preserve">. On this view, </w:t>
      </w:r>
      <w:r w:rsidRPr="006F254D">
        <w:rPr>
          <w:rStyle w:val="underline"/>
          <w:rFonts w:cstheme="minorHAnsi"/>
        </w:rPr>
        <w:t>dialogical ethics and resistance  each occupy</w:t>
      </w:r>
      <w:r w:rsidRPr="006F254D">
        <w:rPr>
          <w:rFonts w:cstheme="minorHAnsi"/>
          <w:sz w:val="16"/>
        </w:rPr>
        <w:t xml:space="preserve"> and extend </w:t>
      </w:r>
      <w:r w:rsidRPr="006F254D">
        <w:rPr>
          <w:rStyle w:val="underline"/>
          <w:rFonts w:cstheme="minorHAnsi"/>
        </w:rPr>
        <w:t>the</w:t>
      </w:r>
      <w:r w:rsidRPr="006F254D">
        <w:rPr>
          <w:rFonts w:cstheme="minorHAnsi"/>
          <w:sz w:val="16"/>
        </w:rPr>
        <w:t xml:space="preserve"> sort of "</w:t>
      </w:r>
      <w:r w:rsidRPr="006F254D">
        <w:rPr>
          <w:rStyle w:val="underline"/>
          <w:rFonts w:cstheme="minorHAnsi"/>
        </w:rPr>
        <w:t>space  for freedom</w:t>
      </w:r>
      <w:r w:rsidRPr="006F254D">
        <w:rPr>
          <w:rFonts w:cstheme="minorHAnsi"/>
          <w:sz w:val="16"/>
        </w:rPr>
        <w:t xml:space="preserve">" that could facilitate  a "possible  transformation" of extant practices and institutions. I argue  that  both themes comport poorly with conventional understandings of Foucault's  writings on power precisely  insofar as  they exhibit the crucial value he places  on relations of communication. Consequently, both the promise of a dialogi-  cal  ethics  and the concept of  resistance prompt us  to  reexamine those  conventional understandings. </w:t>
      </w: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500" w:name="_Toc297063526"/>
      <w:bookmarkStart w:id="501" w:name="_Toc299883720"/>
      <w:bookmarkStart w:id="502" w:name="_Toc363478883"/>
      <w:r w:rsidRPr="006F254D">
        <w:rPr>
          <w:rFonts w:cstheme="minorHAnsi"/>
        </w:rPr>
        <w:t>Affirmative Kritiks Good</w:t>
      </w:r>
      <w:bookmarkEnd w:id="500"/>
      <w:bookmarkEnd w:id="501"/>
      <w:bookmarkEnd w:id="502"/>
    </w:p>
    <w:p w:rsidR="008C5FE7" w:rsidRPr="006F254D" w:rsidRDefault="008C5FE7" w:rsidP="008C5FE7">
      <w:pPr>
        <w:pStyle w:val="Heading4"/>
        <w:rPr>
          <w:rFonts w:cstheme="minorHAnsi"/>
        </w:rPr>
      </w:pPr>
      <w:r w:rsidRPr="006F254D">
        <w:rPr>
          <w:rFonts w:cstheme="minorHAnsi"/>
        </w:rPr>
        <w:t>Only affirmation empowers resistance</w:t>
      </w:r>
    </w:p>
    <w:p w:rsidR="008C5FE7" w:rsidRPr="006F254D" w:rsidRDefault="008C5FE7" w:rsidP="008C5FE7">
      <w:pPr>
        <w:rPr>
          <w:rFonts w:cstheme="minorHAnsi"/>
        </w:rPr>
      </w:pPr>
      <w:r w:rsidRPr="006F254D">
        <w:rPr>
          <w:rStyle w:val="Style13ptBold"/>
          <w:rFonts w:cstheme="minorHAnsi"/>
        </w:rPr>
        <w:t>Johnson 97</w:t>
      </w:r>
      <w:r w:rsidRPr="006F254D">
        <w:rPr>
          <w:rFonts w:cstheme="minorHAnsi"/>
        </w:rPr>
        <w:t xml:space="preserve"> (James, Rochester, Political Theory 25(4), JSTOR)</w:t>
      </w:r>
    </w:p>
    <w:p w:rsidR="008C5FE7" w:rsidRPr="006F254D" w:rsidRDefault="008C5FE7" w:rsidP="008C5FE7">
      <w:pPr>
        <w:rPr>
          <w:rFonts w:cstheme="minorHAnsi"/>
          <w:sz w:val="16"/>
        </w:rPr>
      </w:pPr>
      <w:r w:rsidRPr="006F254D">
        <w:rPr>
          <w:rStyle w:val="underline"/>
          <w:rFonts w:cstheme="minorHAnsi"/>
        </w:rPr>
        <w:t>Resistance trades upon</w:t>
      </w:r>
      <w:r w:rsidRPr="006F254D">
        <w:rPr>
          <w:rFonts w:cstheme="minorHAnsi"/>
          <w:sz w:val="16"/>
        </w:rPr>
        <w:t xml:space="preserve"> a number of  </w:t>
      </w:r>
      <w:r w:rsidRPr="006F254D">
        <w:rPr>
          <w:rStyle w:val="underline"/>
          <w:rFonts w:cstheme="minorHAnsi"/>
        </w:rPr>
        <w:t>affirmative possibilities</w:t>
      </w:r>
      <w:r w:rsidRPr="006F254D">
        <w:rPr>
          <w:rFonts w:cstheme="minorHAnsi"/>
          <w:sz w:val="16"/>
        </w:rPr>
        <w:t xml:space="preserve">. </w:t>
      </w:r>
      <w:r w:rsidRPr="006F254D">
        <w:rPr>
          <w:rStyle w:val="underline"/>
          <w:rFonts w:cstheme="minorHAnsi"/>
        </w:rPr>
        <w:t>Foucault  locates these possibilities within</w:t>
      </w:r>
      <w:r w:rsidRPr="006F254D">
        <w:rPr>
          <w:rFonts w:cstheme="minorHAnsi"/>
          <w:sz w:val="16"/>
        </w:rPr>
        <w:t xml:space="preserve"> a quite specific understanding of </w:t>
      </w:r>
      <w:r w:rsidRPr="006F254D">
        <w:rPr>
          <w:rStyle w:val="underline"/>
          <w:rFonts w:cstheme="minorHAnsi"/>
        </w:rPr>
        <w:t>the rela-  tions</w:t>
      </w:r>
      <w:r w:rsidRPr="006F254D">
        <w:rPr>
          <w:rFonts w:cstheme="minorHAnsi"/>
          <w:sz w:val="16"/>
        </w:rPr>
        <w:t xml:space="preserve"> that obtain </w:t>
      </w:r>
      <w:r w:rsidRPr="006F254D">
        <w:rPr>
          <w:rStyle w:val="underline"/>
          <w:rFonts w:cstheme="minorHAnsi"/>
        </w:rPr>
        <w:t>between intellectuals and political movements</w:t>
      </w:r>
      <w:r w:rsidRPr="006F254D">
        <w:rPr>
          <w:rFonts w:cstheme="minorHAnsi"/>
          <w:sz w:val="16"/>
        </w:rPr>
        <w:t xml:space="preserve">.27 As  he  explains:  </w:t>
      </w:r>
      <w:r w:rsidRPr="006F254D">
        <w:rPr>
          <w:rStyle w:val="underline"/>
          <w:rFonts w:cstheme="minorHAnsi"/>
        </w:rPr>
        <w:t>If one wants to</w:t>
      </w:r>
      <w:r w:rsidRPr="006F254D">
        <w:rPr>
          <w:rFonts w:cstheme="minorHAnsi"/>
          <w:sz w:val="16"/>
        </w:rPr>
        <w:t xml:space="preserve"> look for a non-disciplinary  form of power, or rather, to  </w:t>
      </w:r>
      <w:r w:rsidRPr="006F254D">
        <w:rPr>
          <w:rStyle w:val="underline"/>
          <w:rFonts w:cstheme="minorHAnsi"/>
        </w:rPr>
        <w:t>struggle against</w:t>
      </w:r>
      <w:r w:rsidRPr="006F254D">
        <w:rPr>
          <w:rFonts w:cstheme="minorHAnsi"/>
          <w:sz w:val="16"/>
        </w:rPr>
        <w:t xml:space="preserve">  disciplines and </w:t>
      </w:r>
      <w:r w:rsidRPr="006F254D">
        <w:rPr>
          <w:rStyle w:val="underline"/>
          <w:rFonts w:cstheme="minorHAnsi"/>
        </w:rPr>
        <w:t>disciplinary power,  it is not towards</w:t>
      </w:r>
      <w:r w:rsidRPr="006F254D">
        <w:rPr>
          <w:rFonts w:cstheme="minorHAnsi"/>
          <w:sz w:val="16"/>
        </w:rPr>
        <w:t xml:space="preserve"> the ancient right of  </w:t>
      </w:r>
      <w:r w:rsidRPr="006F254D">
        <w:rPr>
          <w:rStyle w:val="underline"/>
          <w:rFonts w:cstheme="minorHAnsi"/>
        </w:rPr>
        <w:t>sovereignty  that  one should turn, but towards the possibility of a newform of right, one which must indeed  be anti-disciplinarian,</w:t>
      </w:r>
      <w:r w:rsidRPr="006F254D">
        <w:rPr>
          <w:rFonts w:cstheme="minorHAnsi"/>
          <w:sz w:val="16"/>
        </w:rPr>
        <w:t xml:space="preserve"> but at the same time liberated from the principle of  sovereignty.  (Foucault 1980, 108; emphasis added)  The essential political problem  for the intellectual is ...  that of ascertaining  the possibil-  ity of constituting a new politics of  truth. (Foucault 1980, 133; emphasis added)  </w:t>
      </w:r>
      <w:r w:rsidRPr="006F254D">
        <w:rPr>
          <w:rStyle w:val="underline"/>
          <w:rFonts w:cstheme="minorHAnsi"/>
        </w:rPr>
        <w:t>Political analysis</w:t>
      </w:r>
      <w:r w:rsidRPr="006F254D">
        <w:rPr>
          <w:rFonts w:cstheme="minorHAnsi"/>
          <w:sz w:val="16"/>
        </w:rPr>
        <w:t xml:space="preserve"> and criticism </w:t>
      </w:r>
      <w:r w:rsidRPr="006F254D">
        <w:rPr>
          <w:rStyle w:val="underline"/>
          <w:rFonts w:cstheme="minorHAnsi"/>
        </w:rPr>
        <w:t>have</w:t>
      </w:r>
      <w:r w:rsidRPr="006F254D">
        <w:rPr>
          <w:rFonts w:cstheme="minorHAnsi"/>
          <w:sz w:val="16"/>
        </w:rPr>
        <w:t xml:space="preserve"> in  large measure still </w:t>
      </w:r>
      <w:r w:rsidRPr="006F254D">
        <w:rPr>
          <w:rStyle w:val="underline"/>
          <w:rFonts w:cstheme="minorHAnsi"/>
        </w:rPr>
        <w:t>to be invented</w:t>
      </w:r>
      <w:r w:rsidRPr="006F254D">
        <w:rPr>
          <w:rFonts w:cstheme="minorHAnsi"/>
          <w:sz w:val="16"/>
        </w:rPr>
        <w:t xml:space="preserve">-so  too have  the  strategies which will make it possible  to modify  the relations of force, to co-ordinate  them in such a way  that such a modification is possible and can be inscribed in reality.  That is to  say,  the problem  is ...  to  imagine and to bring  into being new schemas of  politicization. (Foucault 1980, 190; emphasis added) </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Affirmation is critical</w:t>
      </w:r>
    </w:p>
    <w:p w:rsidR="008C5FE7" w:rsidRPr="006F254D" w:rsidRDefault="008C5FE7" w:rsidP="008C5FE7">
      <w:pPr>
        <w:rPr>
          <w:rFonts w:cstheme="minorHAnsi"/>
        </w:rPr>
      </w:pPr>
      <w:r w:rsidRPr="006F254D">
        <w:rPr>
          <w:rStyle w:val="Style13ptBold"/>
          <w:rFonts w:cstheme="minorHAnsi"/>
        </w:rPr>
        <w:t>Heiner 3</w:t>
      </w:r>
      <w:r w:rsidRPr="006F254D">
        <w:rPr>
          <w:rFonts w:cstheme="minorHAnsi"/>
        </w:rPr>
        <w:t xml:space="preserve"> (Brady, U of Padua, differences: a Jnl of Feminist Cultural Studies, 15.1, Muse)</w:t>
      </w:r>
    </w:p>
    <w:p w:rsidR="008C5FE7" w:rsidRPr="006F254D" w:rsidRDefault="008C5FE7" w:rsidP="008C5FE7">
      <w:pPr>
        <w:rPr>
          <w:rFonts w:cstheme="minorHAnsi"/>
          <w:sz w:val="16"/>
        </w:rPr>
      </w:pPr>
      <w:r w:rsidRPr="006F254D">
        <w:rPr>
          <w:rFonts w:cstheme="minorHAnsi"/>
          <w:sz w:val="16"/>
        </w:rPr>
        <w:t xml:space="preserve">Here we can see an “explosion” and “return of masks” similar to what Foucault referred to above when invoking Nietzsche. The aggression that drives the negation-beyond-negation of his early work resolutely differs from the inherent sadness of the dialectic; </w:t>
      </w:r>
      <w:r w:rsidRPr="006F254D">
        <w:rPr>
          <w:rStyle w:val="underline"/>
          <w:rFonts w:cstheme="minorHAnsi"/>
        </w:rPr>
        <w:t>the negativity of total critique manifests itself as affirmation.</w:t>
      </w:r>
      <w:r w:rsidRPr="006F254D">
        <w:rPr>
          <w:rFonts w:cstheme="minorHAnsi"/>
          <w:sz w:val="16"/>
        </w:rPr>
        <w:t xml:space="preserve"> “</w:t>
      </w:r>
      <w:r w:rsidRPr="006F254D">
        <w:rPr>
          <w:rStyle w:val="underline"/>
          <w:rFonts w:cstheme="minorHAnsi"/>
        </w:rPr>
        <w:t>[A]ggression</w:t>
      </w:r>
      <w:r w:rsidRPr="006F254D">
        <w:rPr>
          <w:rFonts w:cstheme="minorHAnsi"/>
          <w:sz w:val="16"/>
        </w:rPr>
        <w:t>,” Deleuze affirms, “</w:t>
      </w:r>
      <w:r w:rsidRPr="006F254D">
        <w:rPr>
          <w:rStyle w:val="underline"/>
          <w:rFonts w:cstheme="minorHAnsi"/>
        </w:rPr>
        <w:t>is the negative</w:t>
      </w:r>
      <w:r w:rsidRPr="006F254D">
        <w:rPr>
          <w:rFonts w:cstheme="minorHAnsi"/>
          <w:sz w:val="16"/>
        </w:rPr>
        <w:t xml:space="preserve">, but the negative as the conclusion of positive premises, the negative as the product of activity, the negative </w:t>
      </w:r>
      <w:r w:rsidRPr="006F254D">
        <w:rPr>
          <w:rStyle w:val="underline"/>
          <w:rFonts w:cstheme="minorHAnsi"/>
        </w:rPr>
        <w:t>as the consequence of the power of affirming</w:t>
      </w:r>
      <w:r w:rsidRPr="006F254D">
        <w:rPr>
          <w:rFonts w:cstheme="minorHAnsi"/>
          <w:sz w:val="16"/>
        </w:rPr>
        <w:t xml:space="preserve">” (Nietzsche 121). Like Nietzsche, </w:t>
      </w:r>
      <w:r w:rsidRPr="006F254D">
        <w:rPr>
          <w:rStyle w:val="underline"/>
          <w:rFonts w:cstheme="minorHAnsi"/>
        </w:rPr>
        <w:t>Foucault flees from the labor of opposition</w:t>
      </w:r>
      <w:r w:rsidRPr="006F254D">
        <w:rPr>
          <w:rFonts w:cstheme="minorHAnsi"/>
          <w:sz w:val="16"/>
        </w:rPr>
        <w:t xml:space="preserve"> and the suffering of the negative in order </w:t>
      </w:r>
      <w:r w:rsidRPr="006F254D">
        <w:rPr>
          <w:rStyle w:val="underline"/>
          <w:rFonts w:cstheme="minorHAnsi"/>
        </w:rPr>
        <w:t>to enact</w:t>
      </w:r>
      <w:r w:rsidRPr="006F254D">
        <w:rPr>
          <w:rFonts w:cstheme="minorHAnsi"/>
          <w:sz w:val="16"/>
        </w:rPr>
        <w:t xml:space="preserve"> [End Page 32] “</w:t>
      </w:r>
      <w:r w:rsidRPr="006F254D">
        <w:rPr>
          <w:rStyle w:val="underline"/>
          <w:rFonts w:cstheme="minorHAnsi"/>
        </w:rPr>
        <w:t xml:space="preserve">the warlike play of </w:t>
      </w:r>
      <w:r w:rsidRPr="006F254D">
        <w:rPr>
          <w:rFonts w:cstheme="minorHAnsi"/>
          <w:sz w:val="16"/>
        </w:rPr>
        <w:t xml:space="preserve">difference, </w:t>
      </w:r>
      <w:r w:rsidRPr="006F254D">
        <w:rPr>
          <w:rStyle w:val="underline"/>
          <w:rFonts w:cstheme="minorHAnsi"/>
        </w:rPr>
        <w:t>affirmation</w:t>
      </w:r>
      <w:r w:rsidRPr="006F254D">
        <w:rPr>
          <w:rFonts w:cstheme="minorHAnsi"/>
          <w:sz w:val="16"/>
        </w:rPr>
        <w:t xml:space="preserve"> and the joy of destruction” (191). For the negative dialectic lacks a will that goes beyond it; it has no power of its own but remains a mere reaction to (a mere representation of) power. 11 </w:t>
      </w:r>
      <w:r w:rsidRPr="006F254D">
        <w:rPr>
          <w:rStyle w:val="underline"/>
          <w:rFonts w:cstheme="minorHAnsi"/>
        </w:rPr>
        <w:t>Deleuze describes this “ontological emptiness” of negativity</w:t>
      </w:r>
      <w:r w:rsidRPr="006F254D">
        <w:rPr>
          <w:rFonts w:cstheme="minorHAnsi"/>
          <w:sz w:val="16"/>
        </w:rPr>
        <w:t xml:space="preserve"> in the context of a discussion of Nietzsche: </w:t>
      </w:r>
      <w:r w:rsidRPr="006F254D">
        <w:rPr>
          <w:rStyle w:val="underline"/>
          <w:rFonts w:cstheme="minorHAnsi"/>
        </w:rPr>
        <w:t>Nietzsche’s enemy [. . .] is the dialectic which confuses affirmation with the truthfulness of truth</w:t>
      </w:r>
      <w:r w:rsidRPr="006F254D">
        <w:rPr>
          <w:rFonts w:cstheme="minorHAnsi"/>
          <w:sz w:val="16"/>
        </w:rPr>
        <w:t xml:space="preserve"> or the positivity of the real; and this truthfulness, this positivity, are primarily manufactured by the dialectic itself with the products of the negative. The being of Hegelian logic is merely “thought” being, pure and empty, which affirms itself by passing into its own opposite. But this being was never different from its opposite, it never had to pass into what it already was. Hegelian being is pure and simple nothingness; and the becoming that this being forms with nothingness, that is to say with itself, is a perfectly nihilistic becoming; and </w:t>
      </w:r>
      <w:r w:rsidRPr="006F254D">
        <w:rPr>
          <w:rStyle w:val="underline"/>
          <w:rFonts w:cstheme="minorHAnsi"/>
        </w:rPr>
        <w:t>affirmation passes through negation here because it is merely the affirmation of the negative and its products.</w:t>
      </w:r>
      <w:r w:rsidRPr="006F254D">
        <w:rPr>
          <w:rFonts w:cstheme="minorHAnsi"/>
          <w:sz w:val="16"/>
        </w:rPr>
        <w:t xml:space="preserve"> (183) Therefore, Deleuze continues, “</w:t>
      </w:r>
      <w:r w:rsidRPr="006F254D">
        <w:rPr>
          <w:rStyle w:val="underline"/>
          <w:rFonts w:cstheme="minorHAnsi"/>
        </w:rPr>
        <w:t>An activity which does not raise itself to the powers of affirming, an activity which trusts only in the labor of the negative is destined to failure; in its very principle it turns into its opposite</w:t>
      </w:r>
      <w:r w:rsidRPr="006F254D">
        <w:rPr>
          <w:rFonts w:cstheme="minorHAnsi"/>
          <w:sz w:val="16"/>
        </w:rPr>
        <w:t xml:space="preserve">” (196). </w:t>
      </w:r>
      <w:r w:rsidRPr="006F254D">
        <w:rPr>
          <w:rStyle w:val="underline"/>
          <w:rFonts w:cstheme="minorHAnsi"/>
        </w:rPr>
        <w:t>Separated from the power of affirmation</w:t>
      </w:r>
      <w:r w:rsidRPr="006F254D">
        <w:rPr>
          <w:rFonts w:cstheme="minorHAnsi"/>
          <w:sz w:val="16"/>
        </w:rPr>
        <w:t xml:space="preserve">—the creative motor of being—the </w:t>
      </w:r>
      <w:r w:rsidRPr="006F254D">
        <w:rPr>
          <w:rStyle w:val="underline"/>
          <w:rFonts w:cstheme="minorHAnsi"/>
        </w:rPr>
        <w:t>dialectic can do nothing but reactively turn against itself.</w:t>
      </w:r>
      <w:r w:rsidRPr="006F254D">
        <w:rPr>
          <w:rFonts w:cstheme="minorHAnsi"/>
          <w:sz w:val="16"/>
        </w:rPr>
        <w:t xml:space="preserve"> “Separated from what it can do,” Deleuze argues, “active force does not evaporate. Turning back against itself it produces pain” (128). The aim of total critique, as distinguished from the dialectic, is a different way of feeling—another sensibility. </w:t>
      </w:r>
      <w:r w:rsidRPr="006F254D">
        <w:rPr>
          <w:rStyle w:val="underline"/>
          <w:rFonts w:cstheme="minorHAnsi"/>
        </w:rPr>
        <w:t>The aim of total critique is the constitution of a joyful practice</w:t>
      </w:r>
      <w:r w:rsidRPr="006F254D">
        <w:rPr>
          <w:rFonts w:cstheme="minorHAnsi"/>
          <w:sz w:val="16"/>
        </w:rPr>
        <w:t xml:space="preserve">. 12 In all of Foucault’s work, he actively dismantles the reactive conception of power as negativity—as that which says “no.” 13 He reaffirms Nietzsche’s discovery that the dialectic only produces a phantom of affirmation. 14 Whether in the form of an overcome opposition or a resolved contradiction, the image of positivity yielded by the dialectic is a radically false one (196). 15 Through the nondialectical negation enacted in the limit-experience, </w:t>
      </w:r>
      <w:r w:rsidRPr="006F254D">
        <w:rPr>
          <w:rStyle w:val="underline"/>
          <w:rFonts w:cstheme="minorHAnsi"/>
        </w:rPr>
        <w:t xml:space="preserve">Foucault affirms that positivity is not “a theoretical and practical product of negation </w:t>
      </w:r>
      <w:r w:rsidRPr="006F254D">
        <w:rPr>
          <w:rFonts w:cstheme="minorHAnsi"/>
          <w:sz w:val="16"/>
        </w:rPr>
        <w:t xml:space="preserve">itself,” 16 </w:t>
      </w:r>
      <w:r w:rsidRPr="006F254D">
        <w:rPr>
          <w:rStyle w:val="underline"/>
          <w:rFonts w:cstheme="minorHAnsi"/>
        </w:rPr>
        <w:t>but</w:t>
      </w:r>
      <w:r w:rsidRPr="006F254D">
        <w:rPr>
          <w:rFonts w:cstheme="minorHAnsi"/>
          <w:sz w:val="16"/>
        </w:rPr>
        <w:t xml:space="preserve"> rather </w:t>
      </w:r>
      <w:r w:rsidRPr="006F254D">
        <w:rPr>
          <w:rStyle w:val="underline"/>
          <w:rFonts w:cstheme="minorHAnsi"/>
        </w:rPr>
        <w:t xml:space="preserve">that which destroys the will to nothingness </w:t>
      </w:r>
      <w:r w:rsidRPr="006F254D">
        <w:rPr>
          <w:rFonts w:cstheme="minorHAnsi"/>
          <w:sz w:val="16"/>
        </w:rPr>
        <w:t xml:space="preserve">that fuels the dialectic. </w:t>
      </w:r>
      <w:r w:rsidRPr="006F254D">
        <w:rPr>
          <w:rStyle w:val="underline"/>
          <w:rFonts w:cstheme="minorHAnsi"/>
        </w:rPr>
        <w:t>Positivity</w:t>
      </w:r>
      <w:r w:rsidRPr="006F254D">
        <w:rPr>
          <w:rFonts w:cstheme="minorHAnsi"/>
          <w:sz w:val="16"/>
        </w:rPr>
        <w:t xml:space="preserve">, first taking form in the becoming-active “joy of annihilation,” the “affirmation of annihilation and destruction,” </w:t>
      </w:r>
      <w:r w:rsidRPr="006F254D">
        <w:rPr>
          <w:rStyle w:val="underline"/>
          <w:rFonts w:cstheme="minorHAnsi"/>
        </w:rPr>
        <w:t>clears the terrain for a truly active</w:t>
      </w:r>
      <w:r w:rsidRPr="006F254D">
        <w:rPr>
          <w:rFonts w:cstheme="minorHAnsi"/>
          <w:sz w:val="16"/>
        </w:rPr>
        <w:t xml:space="preserve">, which is to say, a </w:t>
      </w:r>
      <w:r w:rsidRPr="006F254D">
        <w:rPr>
          <w:rStyle w:val="underline"/>
          <w:rFonts w:cstheme="minorHAnsi"/>
        </w:rPr>
        <w:t>joyful</w:t>
      </w:r>
      <w:r w:rsidRPr="006F254D">
        <w:rPr>
          <w:rFonts w:cstheme="minorHAnsi"/>
          <w:sz w:val="16"/>
        </w:rPr>
        <w:t xml:space="preserve"> [End Page 33] practice of </w:t>
      </w:r>
      <w:r w:rsidRPr="006F254D">
        <w:rPr>
          <w:rStyle w:val="underline"/>
          <w:rFonts w:cstheme="minorHAnsi"/>
        </w:rPr>
        <w:t xml:space="preserve">constitution </w:t>
      </w:r>
      <w:r w:rsidRPr="006F254D">
        <w:rPr>
          <w:rFonts w:cstheme="minorHAnsi"/>
          <w:sz w:val="16"/>
        </w:rPr>
        <w:t xml:space="preserve">(Nietzsche 3). For only an unrestrained aggression against the established “essence”—the death of the adversary—can procure the opportunity for a positive creation. Only by the light of this conflagrant destruction is it possible to discern the potentialities of contemporary thought and practice. </w:t>
      </w: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bookmarkStart w:id="503" w:name="_Toc297063527"/>
    </w:p>
    <w:p w:rsidR="008C5FE7" w:rsidRPr="006F254D" w:rsidRDefault="008C5FE7" w:rsidP="008C5FE7">
      <w:pPr>
        <w:pStyle w:val="Heading2"/>
        <w:rPr>
          <w:rFonts w:cstheme="minorHAnsi"/>
        </w:rPr>
      </w:pPr>
      <w:bookmarkStart w:id="504" w:name="_Toc299883721"/>
      <w:bookmarkStart w:id="505" w:name="_Toc363478884"/>
      <w:r w:rsidRPr="006F254D">
        <w:rPr>
          <w:rFonts w:cstheme="minorHAnsi"/>
        </w:rPr>
        <w:t>**State-Centricity Bad</w:t>
      </w:r>
      <w:bookmarkEnd w:id="503"/>
      <w:bookmarkEnd w:id="504"/>
      <w:bookmarkEnd w:id="505"/>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506" w:name="_Toc266519058"/>
      <w:bookmarkStart w:id="507" w:name="_Toc297063528"/>
      <w:bookmarkStart w:id="508" w:name="_Toc299883722"/>
      <w:bookmarkStart w:id="509" w:name="_Toc363478885"/>
      <w:r w:rsidRPr="006F254D">
        <w:rPr>
          <w:rFonts w:cstheme="minorHAnsi"/>
        </w:rPr>
        <w:t>Statism Bad – Agency</w:t>
      </w:r>
      <w:bookmarkEnd w:id="506"/>
      <w:bookmarkEnd w:id="507"/>
      <w:bookmarkEnd w:id="508"/>
      <w:bookmarkEnd w:id="509"/>
    </w:p>
    <w:p w:rsidR="008C5FE7" w:rsidRPr="006F254D" w:rsidRDefault="008C5FE7" w:rsidP="008C5FE7">
      <w:pPr>
        <w:pStyle w:val="Heading4"/>
        <w:rPr>
          <w:rFonts w:cstheme="minorHAnsi"/>
        </w:rPr>
      </w:pPr>
      <w:r w:rsidRPr="006F254D">
        <w:rPr>
          <w:rFonts w:cstheme="minorHAnsi"/>
        </w:rPr>
        <w:t xml:space="preserve">An analysis of policymaking that proceeds from the state cannot provide the resources to articulate a capacity for human agency. </w:t>
      </w:r>
    </w:p>
    <w:p w:rsidR="008C5FE7" w:rsidRPr="006F254D" w:rsidRDefault="008C5FE7" w:rsidP="008C5FE7">
      <w:pPr>
        <w:rPr>
          <w:rFonts w:cstheme="minorHAnsi"/>
        </w:rPr>
      </w:pPr>
      <w:r w:rsidRPr="006F254D">
        <w:rPr>
          <w:rStyle w:val="Style13ptBold"/>
          <w:rFonts w:cstheme="minorHAnsi"/>
        </w:rPr>
        <w:t>Bleiker 2k</w:t>
      </w:r>
      <w:r w:rsidRPr="006F254D">
        <w:rPr>
          <w:rFonts w:cstheme="minorHAnsi"/>
        </w:rPr>
        <w:t xml:space="preserve"> (Ph.D. visiting research and teaching affiliations at Harvard, Cambridge, Humboldt, Tampere, Yonsei and Pusan National University as well as the Swiss Federal Institute of Technology and the Institute of Social Studies in The Hague,(Roland, Popular Dissent, Human Agency and Global Politics, Cambridge University Press)</w:t>
      </w:r>
    </w:p>
    <w:p w:rsidR="008C5FE7" w:rsidRPr="006F254D" w:rsidRDefault="008C5FE7" w:rsidP="008C5FE7">
      <w:pPr>
        <w:rPr>
          <w:rFonts w:cstheme="minorHAnsi"/>
          <w:sz w:val="16"/>
        </w:rPr>
      </w:pPr>
      <w:r w:rsidRPr="006F254D">
        <w:rPr>
          <w:rFonts w:cstheme="minorHAnsi"/>
          <w:sz w:val="16"/>
        </w:rPr>
        <w:t xml:space="preserve">While opening up the study of global politics to a variety of new domains, most efforts to rethink the international have not gone as far as they could have, or, indeed, should have gone. Here too, </w:t>
      </w:r>
      <w:r w:rsidRPr="006F254D">
        <w:rPr>
          <w:rStyle w:val="underline"/>
          <w:rFonts w:cstheme="minorHAnsi"/>
        </w:rPr>
        <w:t>questions of conceptualisation and representation are of crucial importance</w:t>
      </w:r>
      <w:r w:rsidRPr="006F254D">
        <w:rPr>
          <w:rFonts w:cstheme="minorHAnsi"/>
          <w:sz w:val="16"/>
        </w:rPr>
        <w:t xml:space="preserve">. </w:t>
      </w:r>
      <w:r w:rsidRPr="006F254D">
        <w:rPr>
          <w:rStyle w:val="underline"/>
          <w:rFonts w:cstheme="minorHAnsi"/>
        </w:rPr>
        <w:t>Campbell stresses that for all their efforts to understand a wide range of global phenomena, most approaches to international theory have displayed a remarkably persistent compulsion to anchor an under</w:t>
      </w:r>
      <w:r w:rsidRPr="006F254D">
        <w:rPr>
          <w:rStyle w:val="underline"/>
          <w:rFonts w:cstheme="minorHAnsi"/>
        </w:rPr>
        <w:softHyphen/>
        <w:t xml:space="preserve"> standing of the complexities of global life in a 'something-national' formulation</w:t>
      </w:r>
      <w:r w:rsidRPr="006F254D">
        <w:rPr>
          <w:rFonts w:cstheme="minorHAnsi"/>
          <w:sz w:val="16"/>
        </w:rPr>
        <w:t xml:space="preserve"> — whether it is 'international', 'multinational', or 'transna</w:t>
      </w:r>
      <w:r w:rsidRPr="006F254D">
        <w:rPr>
          <w:rFonts w:cstheme="minorHAnsi"/>
          <w:sz w:val="16"/>
        </w:rPr>
        <w:softHyphen/>
        <w:t xml:space="preserve"> tional'.</w:t>
      </w:r>
      <w:hyperlink r:id="rId76" w:anchor="14" w:history="1">
        <w:r w:rsidRPr="006F254D">
          <w:rPr>
            <w:rFonts w:cstheme="minorHAnsi"/>
            <w:sz w:val="16"/>
          </w:rPr>
          <w:t>14</w:t>
        </w:r>
      </w:hyperlink>
      <w:r w:rsidRPr="006F254D">
        <w:rPr>
          <w:rFonts w:cstheme="minorHAnsi"/>
          <w:sz w:val="16"/>
        </w:rPr>
        <w:t>Representative for such forms of conceptualising is Mark Zacher's seemingly sensible claim that 'non-state actors such as multi</w:t>
      </w:r>
      <w:r w:rsidRPr="006F254D">
        <w:rPr>
          <w:rFonts w:cstheme="minorHAnsi"/>
          <w:sz w:val="16"/>
        </w:rPr>
        <w:softHyphen/>
        <w:t xml:space="preserve"> national corporations and banks may increase in importance, but there are few signs that they are edging states from centre stage'.</w:t>
      </w:r>
      <w:hyperlink r:id="rId77" w:anchor="15" w:history="1">
        <w:r w:rsidRPr="006F254D">
          <w:rPr>
            <w:rFonts w:cstheme="minorHAnsi"/>
            <w:sz w:val="16"/>
          </w:rPr>
          <w:t>15</w:t>
        </w:r>
      </w:hyperlink>
      <w:r w:rsidRPr="006F254D">
        <w:rPr>
          <w:rFonts w:cstheme="minorHAnsi"/>
          <w:sz w:val="16"/>
        </w:rPr>
        <w:t xml:space="preserve"> </w:t>
      </w:r>
      <w:r w:rsidRPr="006F254D">
        <w:rPr>
          <w:rStyle w:val="underline"/>
          <w:rFonts w:cstheme="minorHAnsi"/>
        </w:rPr>
        <w:t>Debates about the role of human agency display similar state-centric tendencies. There are disagreements on various fronts, but virtually all discussions on agency in international theory remain focused on conceptualising state behaviour. Alexander Wendt, who has been instrumental in bringing issues of agency to the study of international relations, has been equally influential in directing ensuing discussions on a state-centric path.</w:t>
      </w:r>
      <w:r w:rsidRPr="006F254D">
        <w:rPr>
          <w:rFonts w:cstheme="minorHAnsi"/>
          <w:sz w:val="16"/>
        </w:rPr>
        <w:t xml:space="preserve"> </w:t>
      </w:r>
      <w:r w:rsidRPr="006F254D">
        <w:rPr>
          <w:rStyle w:val="underline"/>
          <w:rFonts w:cstheme="minorHAnsi"/>
        </w:rPr>
        <w:t>He explicitly and repeatedly acknowledges 'a commitment to states as units of analysis' and constructs much of his theoretical work around an examination of states and the constraints within which they operate.</w:t>
      </w:r>
      <w:hyperlink r:id="rId78" w:anchor="16" w:history="1">
        <w:r w:rsidRPr="006F254D">
          <w:rPr>
            <w:rStyle w:val="underline"/>
            <w:rFonts w:cstheme="minorHAnsi"/>
          </w:rPr>
          <w:t>16</w:t>
        </w:r>
      </w:hyperlink>
      <w:r w:rsidRPr="006F254D">
        <w:rPr>
          <w:rStyle w:val="underline"/>
          <w:rFonts w:cstheme="minorHAnsi"/>
        </w:rPr>
        <w:t xml:space="preserve"> Here too, the logic behind adapting a state-centric form of representation rests on the assumption that 'as long as states are the dominant actors in international politics, it is appropriate to focus on the identity and agency of the state rather than, for example, a transnational social movement'.</w:t>
      </w:r>
      <w:hyperlink r:id="rId79" w:anchor="17" w:history="1">
        <w:r w:rsidRPr="006F254D">
          <w:rPr>
            <w:rStyle w:val="underline"/>
            <w:rFonts w:cstheme="minorHAnsi"/>
          </w:rPr>
          <w:t>17</w:t>
        </w:r>
      </w:hyperlink>
      <w:r w:rsidRPr="006F254D">
        <w:rPr>
          <w:rStyle w:val="underline"/>
          <w:rFonts w:cstheme="minorHAnsi"/>
        </w:rPr>
        <w:t xml:space="preserve"> Questions of agency in international theory should not and cannot be reduced to analyses of state behaviour</w:t>
      </w:r>
      <w:r w:rsidRPr="006F254D">
        <w:rPr>
          <w:rFonts w:cstheme="minorHAnsi"/>
          <w:sz w:val="16"/>
        </w:rPr>
        <w:t xml:space="preserve">. This book demonstrates how an instance of </w:t>
      </w:r>
      <w:r w:rsidRPr="006F254D">
        <w:rPr>
          <w:rStyle w:val="underline"/>
          <w:rFonts w:cstheme="minorHAnsi"/>
        </w:rPr>
        <w:t>transversal dissent may influence global politics at least as much as, say, a diplomatic treatise or a foreign policy decision. At a time when processes of globalisation are unfolding and national boundaries are becoming increasingly porous, states can no longer be viewed as the only consequential actors in world affairs</w:t>
      </w:r>
      <w:r w:rsidRPr="006F254D">
        <w:rPr>
          <w:rFonts w:cstheme="minorHAnsi"/>
          <w:sz w:val="16"/>
        </w:rPr>
        <w:t xml:space="preserve">. Various scholars have thus begun to question the prevalent spatial modes of representation and the artificial separation of levels of analysis that issues from them. They suggest, as mentioned above, that </w:t>
      </w:r>
      <w:r w:rsidRPr="006F254D">
        <w:rPr>
          <w:rStyle w:val="underline"/>
          <w:rFonts w:cstheme="minorHAnsi"/>
        </w:rPr>
        <w:t>global life is better understood as a series of transversal struggles that increasingly challenge</w:t>
      </w:r>
      <w:r w:rsidRPr="006F254D">
        <w:rPr>
          <w:rFonts w:cstheme="minorHAnsi"/>
          <w:sz w:val="16"/>
        </w:rPr>
        <w:t xml:space="preserve"> what Richard Ashley called </w:t>
      </w:r>
      <w:r w:rsidRPr="006F254D">
        <w:rPr>
          <w:rStyle w:val="underline"/>
          <w:rFonts w:cstheme="minorHAnsi"/>
        </w:rPr>
        <w:t>'the paradigm of sovereign man.</w:t>
      </w:r>
      <w:r w:rsidRPr="006F254D">
        <w:rPr>
          <w:rFonts w:cstheme="minorHAnsi"/>
          <w:sz w:val="16"/>
        </w:rPr>
        <w:t xml:space="preserve">' </w:t>
      </w:r>
      <w:r w:rsidRPr="006F254D">
        <w:rPr>
          <w:rStyle w:val="underline"/>
          <w:rFonts w:cstheme="minorHAnsi"/>
        </w:rPr>
        <w:t>Transversal struggles</w:t>
      </w:r>
      <w:r w:rsidRPr="006F254D">
        <w:rPr>
          <w:rFonts w:cstheme="minorHAnsi"/>
          <w:sz w:val="16"/>
        </w:rPr>
        <w:t xml:space="preserve">, Ashley emphasises, </w:t>
      </w:r>
      <w:r w:rsidRPr="006F254D">
        <w:rPr>
          <w:rStyle w:val="underline"/>
          <w:rFonts w:cstheme="minorHAnsi"/>
        </w:rPr>
        <w:t>are not limited to established spheres of sovereignty. They are neither domestic nor international. They know no final boundaries between inside and out</w:t>
      </w:r>
      <w:r w:rsidRPr="006F254D">
        <w:rPr>
          <w:rStyle w:val="underline"/>
          <w:rFonts w:cstheme="minorHAnsi"/>
        </w:rPr>
        <w:softHyphen/>
        <w:t xml:space="preserve"> side.</w:t>
      </w:r>
      <w:hyperlink r:id="rId80" w:anchor="18" w:history="1">
        <w:r w:rsidRPr="006F254D">
          <w:rPr>
            <w:rStyle w:val="underline"/>
            <w:rFonts w:cstheme="minorHAnsi"/>
          </w:rPr>
          <w:t>18</w:t>
        </w:r>
      </w:hyperlink>
      <w:r w:rsidRPr="006F254D">
        <w:rPr>
          <w:rStyle w:val="underline"/>
          <w:rFonts w:cstheme="minorHAnsi"/>
        </w:rPr>
        <w:t xml:space="preserve"> And they have come to be increasingly recognised as central aspects of global politics.</w:t>
      </w:r>
      <w:r w:rsidRPr="006F254D">
        <w:rPr>
          <w:rFonts w:cstheme="minorHAnsi"/>
          <w:sz w:val="16"/>
        </w:rPr>
        <w:t xml:space="preserve"> James Rosenau is among several scholars who now acknowledge that it is along the shifting frontiers of trans</w:t>
      </w:r>
      <w:r w:rsidRPr="006F254D">
        <w:rPr>
          <w:rFonts w:cstheme="minorHAnsi"/>
          <w:sz w:val="16"/>
        </w:rPr>
        <w:softHyphen/>
        <w:t xml:space="preserve"> versal struggles, 'and not through the nation state system that people sort and play out the many contradictions at work in the global scene'.</w:t>
      </w:r>
      <w:hyperlink r:id="rId81" w:anchor="19" w:history="1">
        <w:r w:rsidRPr="006F254D">
          <w:rPr>
            <w:rFonts w:cstheme="minorHAnsi"/>
            <w:sz w:val="16"/>
          </w:rPr>
          <w:t>19</w:t>
        </w:r>
      </w:hyperlink>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We can claim our agency only by rejecting the state-centric view of politics.</w:t>
      </w:r>
    </w:p>
    <w:p w:rsidR="008C5FE7" w:rsidRPr="006F254D" w:rsidRDefault="008C5FE7" w:rsidP="008C5FE7">
      <w:pPr>
        <w:rPr>
          <w:rFonts w:cstheme="minorHAnsi"/>
          <w:sz w:val="16"/>
        </w:rPr>
      </w:pPr>
      <w:r w:rsidRPr="006F254D">
        <w:rPr>
          <w:rStyle w:val="Heading4Char"/>
          <w:rFonts w:cstheme="minorHAnsi"/>
        </w:rPr>
        <w:t>Bleiker 2k (</w:t>
      </w:r>
      <w:r w:rsidRPr="006F254D">
        <w:rPr>
          <w:rFonts w:cstheme="minorHAnsi"/>
          <w:sz w:val="16"/>
        </w:rPr>
        <w:t>Ph.D. visiting research and teaching affiliations at Harvard, Cambridge, Humboldt, Tampere, Yonsei and Pusan National University as well as the Swiss Federal Institute of Technology and the Institute of Social Studies in The Hague,(Roland, Popular Dissent</w:t>
      </w:r>
      <w:r w:rsidRPr="006F254D">
        <w:rPr>
          <w:rStyle w:val="Heading4Char"/>
          <w:rFonts w:cstheme="minorHAnsi"/>
        </w:rPr>
        <w:t xml:space="preserve">, </w:t>
      </w:r>
      <w:r w:rsidRPr="006F254D">
        <w:rPr>
          <w:rFonts w:cstheme="minorHAnsi"/>
          <w:sz w:val="16"/>
        </w:rPr>
        <w:t>Human Agency and Global Politics, Cambridge University Press)</w:t>
      </w:r>
    </w:p>
    <w:p w:rsidR="008C5FE7" w:rsidRPr="006F254D" w:rsidRDefault="008C5FE7" w:rsidP="008C5FE7">
      <w:pPr>
        <w:rPr>
          <w:rFonts w:cstheme="minorHAnsi"/>
          <w:sz w:val="16"/>
        </w:rPr>
      </w:pPr>
      <w:r w:rsidRPr="006F254D">
        <w:rPr>
          <w:rStyle w:val="underline"/>
          <w:rFonts w:cstheme="minorHAnsi"/>
        </w:rPr>
        <w:t>Questions of agency have been discussed extensively in international theory, mostly in the context of the so-called structure—agency debate. Although strongly wedded to a state-centric view, this debate nevertheless evokes a number of important conceptual issues</w:t>
      </w:r>
      <w:r w:rsidRPr="006F254D">
        <w:rPr>
          <w:rFonts w:cstheme="minorHAnsi"/>
          <w:sz w:val="16"/>
        </w:rPr>
        <w:t xml:space="preserve"> that are relevant as well to an understanding of transversal dynamics. The roots of the structure—agency debate can be traced back to a feeling of discontent about how traditional approaches to international theory have dealt with issues of agency. Sketched in an overly broad manner, the point of departure looked as follows: At one end of the spectrum were neorealists, who explain state identity and behaviour through a series of structural restraints that are said to emanate from the anarchical nature of the international system. At the other end we find neoliberals, who accept the existence of anarchy but seek to understand the behaviour of states and other international actors in terms of their individual attributes and their ability to engage in cooperative bargaining. If pushed to their logical end-point, the two positions amount, respectively, to a structural determinism and an equally farfetched belief in the autonomy of rational actors. </w:t>
      </w:r>
      <w:hyperlink r:id="rId82" w:anchor="24" w:history="1">
        <w:r w:rsidRPr="006F254D">
          <w:rPr>
            <w:rFonts w:cstheme="minorHAnsi"/>
            <w:sz w:val="16"/>
          </w:rPr>
          <w:t xml:space="preserve">24 </w:t>
        </w:r>
      </w:hyperlink>
    </w:p>
    <w:p w:rsidR="008C5FE7" w:rsidRPr="006F254D" w:rsidRDefault="008C5FE7" w:rsidP="008C5FE7">
      <w:pPr>
        <w:rPr>
          <w:rStyle w:val="underline"/>
          <w:rFonts w:cstheme="minorHAnsi"/>
        </w:rPr>
      </w:pPr>
      <w:r w:rsidRPr="006F254D">
        <w:rPr>
          <w:rFonts w:cstheme="minorHAnsi"/>
          <w:sz w:val="16"/>
        </w:rPr>
        <w:t xml:space="preserve">The structure—agency debate is located somewhere between these two poles. </w:t>
      </w:r>
      <w:r w:rsidRPr="006F254D">
        <w:rPr>
          <w:rStyle w:val="underline"/>
          <w:rFonts w:cstheme="minorHAnsi"/>
        </w:rPr>
        <w:t>Neither structure nor agency receive analytical priority. Instead, the idea is to understand the interdependent and mutually constitutive relationship between them.</w:t>
      </w:r>
      <w:r w:rsidRPr="006F254D">
        <w:rPr>
          <w:rFonts w:cstheme="minorHAnsi"/>
          <w:sz w:val="16"/>
        </w:rPr>
        <w:t xml:space="preserve"> The discussions that have evolved in the wake of this assumption are highly complex and cannot possibly be summarised here. </w:t>
      </w:r>
      <w:hyperlink r:id="rId83" w:anchor="25" w:history="1">
        <w:r w:rsidRPr="006F254D">
          <w:rPr>
            <w:rFonts w:cstheme="minorHAnsi"/>
            <w:sz w:val="16"/>
          </w:rPr>
          <w:t xml:space="preserve">25 </w:t>
        </w:r>
      </w:hyperlink>
      <w:r w:rsidRPr="006F254D">
        <w:rPr>
          <w:rFonts w:cstheme="minorHAnsi"/>
          <w:sz w:val="16"/>
        </w:rPr>
        <w:t xml:space="preserve">Some of the key premises, though, can be recognised by observing how the work of Anthony Giddens has shaped the structure—agency debate in international relations. Giddens speaks of </w:t>
      </w:r>
      <w:r w:rsidRPr="006F254D">
        <w:rPr>
          <w:rStyle w:val="underline"/>
          <w:rFonts w:cstheme="minorHAnsi"/>
        </w:rPr>
        <w:t xml:space="preserve">the 'duality of structure,' of structural properties that are constraining as well as enabling. They are both 'the medium and outcome of the contingently accomplished activities of situated actors'. </w:t>
      </w:r>
      <w:hyperlink r:id="rId84" w:anchor="26" w:history="1">
        <w:r w:rsidRPr="006F254D">
          <w:rPr>
            <w:rStyle w:val="underline"/>
            <w:rFonts w:cstheme="minorHAnsi"/>
          </w:rPr>
          <w:t xml:space="preserve">26 </w:t>
        </w:r>
      </w:hyperlink>
      <w:r w:rsidRPr="006F254D">
        <w:rPr>
          <w:rStyle w:val="underline"/>
          <w:rFonts w:cstheme="minorHAnsi"/>
        </w:rPr>
        <w:t>Expressed in other words, neither agents nor structures have the final word. Human actions are always embedded in and constrained by the structural context</w:t>
      </w:r>
      <w:r w:rsidRPr="006F254D">
        <w:rPr>
          <w:rFonts w:cstheme="minorHAnsi"/>
          <w:sz w:val="16"/>
        </w:rPr>
        <w:t xml:space="preserve"> </w:t>
      </w:r>
      <w:r w:rsidRPr="006F254D">
        <w:rPr>
          <w:rStyle w:val="underline"/>
          <w:rFonts w:cstheme="minorHAnsi"/>
        </w:rPr>
        <w:t xml:space="preserve">within which they form and evolve. But structures are not immutable either. A human being, Giddens stresses, will 'know a great deal about the conditions of reproduction of the society of which he or she is a member'. </w:t>
      </w:r>
      <w:hyperlink r:id="rId85" w:anchor="27" w:history="1">
        <w:r w:rsidRPr="006F254D">
          <w:rPr>
            <w:rStyle w:val="underline"/>
            <w:rFonts w:cstheme="minorHAnsi"/>
          </w:rPr>
          <w:t xml:space="preserve">27 </w:t>
        </w:r>
      </w:hyperlink>
      <w:r w:rsidRPr="006F254D">
        <w:rPr>
          <w:rStyle w:val="underline"/>
          <w:rFonts w:cstheme="minorHAnsi"/>
        </w:rPr>
        <w:t>The actions that emerge from this awareness then shape the processes through which social systems are structurally maintained and reproduced.</w:t>
      </w: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510" w:name="_Toc202860996"/>
      <w:bookmarkStart w:id="511" w:name="_Toc234311672"/>
      <w:bookmarkStart w:id="512" w:name="_Toc234313779"/>
      <w:bookmarkStart w:id="513" w:name="_Toc266519059"/>
      <w:bookmarkStart w:id="514" w:name="_Toc297063530"/>
      <w:bookmarkStart w:id="515" w:name="_Toc299883724"/>
      <w:bookmarkStart w:id="516" w:name="_Toc363478886"/>
      <w:r w:rsidRPr="006F254D">
        <w:rPr>
          <w:rFonts w:cstheme="minorHAnsi"/>
        </w:rPr>
        <w:t>Statism Bad – Violence</w:t>
      </w:r>
      <w:bookmarkEnd w:id="510"/>
      <w:bookmarkEnd w:id="511"/>
      <w:bookmarkEnd w:id="512"/>
      <w:bookmarkEnd w:id="513"/>
      <w:bookmarkEnd w:id="514"/>
      <w:bookmarkEnd w:id="515"/>
      <w:bookmarkEnd w:id="516"/>
    </w:p>
    <w:p w:rsidR="008C5FE7" w:rsidRPr="006F254D" w:rsidRDefault="008C5FE7" w:rsidP="008C5FE7">
      <w:pPr>
        <w:pStyle w:val="Heading4"/>
        <w:rPr>
          <w:rFonts w:cstheme="minorHAnsi"/>
        </w:rPr>
      </w:pPr>
      <w:r w:rsidRPr="006F254D">
        <w:rPr>
          <w:rFonts w:cstheme="minorHAnsi"/>
        </w:rPr>
        <w:t xml:space="preserve">State-centricity leads to the violent exclusion of other viewpoints </w:t>
      </w:r>
    </w:p>
    <w:p w:rsidR="008C5FE7" w:rsidRPr="006F254D" w:rsidRDefault="008C5FE7" w:rsidP="008C5FE7">
      <w:pPr>
        <w:rPr>
          <w:rFonts w:cstheme="minorHAnsi"/>
        </w:rPr>
      </w:pPr>
      <w:r w:rsidRPr="006F254D">
        <w:rPr>
          <w:rStyle w:val="Style13ptBold"/>
          <w:rFonts w:cstheme="minorHAnsi"/>
        </w:rPr>
        <w:t>Bleiker 2k</w:t>
      </w:r>
      <w:r w:rsidRPr="006F254D">
        <w:rPr>
          <w:rFonts w:cstheme="minorHAnsi"/>
        </w:rPr>
        <w:t xml:space="preserve"> (Ph.D. visiting research and teaching affiliations at Harvard, Cambridge, Humboldt, Tampere, Yonsei and Pusan National University as well as the Swiss Federal Institute of Technology and the Institute of Social Studies in The Hague,(Roland, Popular Dissent, Human Agency and Global Politics, Cambridge University Press)</w:t>
      </w:r>
    </w:p>
    <w:p w:rsidR="008C5FE7" w:rsidRPr="006F254D" w:rsidRDefault="008C5FE7" w:rsidP="008C5FE7">
      <w:pPr>
        <w:rPr>
          <w:rFonts w:cstheme="minorHAnsi"/>
          <w:sz w:val="16"/>
        </w:rPr>
      </w:pPr>
      <w:r w:rsidRPr="006F254D">
        <w:rPr>
          <w:rStyle w:val="underline"/>
          <w:rFonts w:cstheme="minorHAnsi"/>
        </w:rPr>
        <w:t>To expand the scope of international theory and to bring transversal struggles into focus is not to declare the state obsolete. States remain central actors in international politics</w:t>
      </w:r>
      <w:r w:rsidRPr="006F254D">
        <w:rPr>
          <w:rFonts w:cstheme="minorHAnsi"/>
          <w:sz w:val="16"/>
        </w:rPr>
        <w:t xml:space="preserve"> and they have to be recognised and theorised as such. In fact, my analysis will examine various ways in which states and the boundaries between them have mediated the formation, functioning and impact of dissent. However, my reading of </w:t>
      </w:r>
      <w:r w:rsidRPr="006F254D">
        <w:rPr>
          <w:rStyle w:val="underline"/>
          <w:rFonts w:cstheme="minorHAnsi"/>
        </w:rPr>
        <w:t>dissent and agency makes the state neither its main focus nor its starting point</w:t>
      </w:r>
      <w:r w:rsidRPr="006F254D">
        <w:rPr>
          <w:rFonts w:cstheme="minorHAnsi"/>
          <w:sz w:val="16"/>
        </w:rPr>
        <w:t xml:space="preserve">. There are compelling reasons for such a strategy, and they go beyond a mere recognition that </w:t>
      </w:r>
      <w:r w:rsidRPr="006F254D">
        <w:rPr>
          <w:rStyle w:val="underline"/>
          <w:rFonts w:cstheme="minorHAnsi"/>
        </w:rPr>
        <w:t>a state-centric approach</w:t>
      </w:r>
      <w:r w:rsidRPr="006F254D">
        <w:rPr>
          <w:rFonts w:cstheme="minorHAnsi"/>
          <w:sz w:val="16"/>
        </w:rPr>
        <w:t xml:space="preserve"> to international theory engenders a form of representation that </w:t>
      </w:r>
      <w:r w:rsidRPr="006F254D">
        <w:rPr>
          <w:rStyle w:val="underline"/>
          <w:rFonts w:cstheme="minorHAnsi"/>
        </w:rPr>
        <w:t>privileges the authority of the state and thus precludes an adequate understand</w:t>
      </w:r>
      <w:r w:rsidRPr="006F254D">
        <w:rPr>
          <w:rStyle w:val="underline"/>
          <w:rFonts w:cstheme="minorHAnsi"/>
        </w:rPr>
        <w:softHyphen/>
        <w:t>ing of the radical transformations that are currently unfolding</w:t>
      </w:r>
      <w:r w:rsidRPr="006F254D">
        <w:rPr>
          <w:rFonts w:cstheme="minorHAnsi"/>
          <w:sz w:val="16"/>
        </w:rPr>
        <w:t xml:space="preserve"> in global life. Michael Shapiro is among an increasing number of theor</w:t>
      </w:r>
      <w:r w:rsidRPr="006F254D">
        <w:rPr>
          <w:rFonts w:cstheme="minorHAnsi"/>
          <w:sz w:val="16"/>
        </w:rPr>
        <w:softHyphen/>
        <w:t xml:space="preserve">ists who convincingly portray </w:t>
      </w:r>
      <w:r w:rsidRPr="006F254D">
        <w:rPr>
          <w:rStyle w:val="underline"/>
          <w:rFonts w:cstheme="minorHAnsi"/>
        </w:rPr>
        <w:t>the state</w:t>
      </w:r>
      <w:r w:rsidRPr="006F254D">
        <w:rPr>
          <w:rFonts w:cstheme="minorHAnsi"/>
          <w:sz w:val="16"/>
        </w:rPr>
        <w:t xml:space="preserve"> not only as an institution, but also, and primarily, </w:t>
      </w:r>
      <w:r w:rsidRPr="006F254D">
        <w:rPr>
          <w:rStyle w:val="underline"/>
          <w:rFonts w:cstheme="minorHAnsi"/>
        </w:rPr>
        <w:t>as a set of 'stories' — of which the state-centric approach to international theory is a perfect example. It is part of a legitimisation process that highlights, promotes and naturalises cer</w:t>
      </w:r>
      <w:r w:rsidRPr="006F254D">
        <w:rPr>
          <w:rStyle w:val="underline"/>
          <w:rFonts w:cstheme="minorHAnsi"/>
        </w:rPr>
        <w:softHyphen/>
        <w:t>tain political practices and the territorial context within which they take</w:t>
      </w:r>
      <w:r w:rsidRPr="006F254D">
        <w:rPr>
          <w:rFonts w:cstheme="minorHAnsi"/>
          <w:sz w:val="16"/>
        </w:rPr>
        <w:t xml:space="preserve"> place. Taken together, </w:t>
      </w:r>
      <w:r w:rsidRPr="006F254D">
        <w:rPr>
          <w:rStyle w:val="underline"/>
          <w:rFonts w:cstheme="minorHAnsi"/>
        </w:rPr>
        <w:t>these stories provide the state with a sense of identity, coherence and unity. They create boundaries between an inside and an outside, between a people and its others</w:t>
      </w:r>
      <w:r w:rsidRPr="006F254D">
        <w:rPr>
          <w:rFonts w:cstheme="minorHAnsi"/>
          <w:sz w:val="16"/>
        </w:rPr>
        <w:t xml:space="preserve">. Shapiro stresses that </w:t>
      </w:r>
      <w:r w:rsidRPr="006F254D">
        <w:rPr>
          <w:rStyle w:val="underline"/>
          <w:rFonts w:cstheme="minorHAnsi"/>
        </w:rPr>
        <w:t>such state-stories also exclude, for they seek 'to repress or delegitimise other stories and the practices of identity and space they reflect</w:t>
      </w:r>
      <w:r w:rsidRPr="006F254D">
        <w:rPr>
          <w:rFonts w:cstheme="minorHAnsi"/>
          <w:sz w:val="16"/>
        </w:rPr>
        <w:t>.' And it is t</w:t>
      </w:r>
      <w:r w:rsidRPr="006F254D">
        <w:rPr>
          <w:rStyle w:val="underline"/>
          <w:rFonts w:cstheme="minorHAnsi"/>
        </w:rPr>
        <w:t>hese processes of exclusion that impose a cer</w:t>
      </w:r>
      <w:r w:rsidRPr="006F254D">
        <w:rPr>
          <w:rStyle w:val="underline"/>
          <w:rFonts w:cstheme="minorHAnsi"/>
        </w:rPr>
        <w:softHyphen/>
        <w:t>tain political order and provide the state with a legitimate rationale for violent encounters.</w:t>
      </w:r>
      <w:hyperlink r:id="rId86" w:anchor="22" w:history="1">
        <w:r w:rsidRPr="006F254D">
          <w:rPr>
            <w:rFonts w:cstheme="minorHAnsi"/>
            <w:sz w:val="16"/>
          </w:rPr>
          <w:t>22</w:t>
        </w:r>
      </w:hyperlink>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517" w:name="_Toc297063531"/>
      <w:bookmarkStart w:id="518" w:name="_Toc299883725"/>
      <w:bookmarkStart w:id="519" w:name="_Toc363478887"/>
      <w:r w:rsidRPr="006F254D">
        <w:rPr>
          <w:rFonts w:cstheme="minorHAnsi"/>
        </w:rPr>
        <w:t>Statism Bad – Education</w:t>
      </w:r>
      <w:bookmarkEnd w:id="517"/>
      <w:bookmarkEnd w:id="518"/>
      <w:bookmarkEnd w:id="519"/>
    </w:p>
    <w:p w:rsidR="008C5FE7" w:rsidRPr="006F254D" w:rsidRDefault="008C5FE7" w:rsidP="008C5FE7">
      <w:pPr>
        <w:pStyle w:val="Heading4"/>
        <w:rPr>
          <w:rFonts w:cstheme="minorHAnsi"/>
        </w:rPr>
      </w:pPr>
      <w:r w:rsidRPr="006F254D">
        <w:rPr>
          <w:rFonts w:cstheme="minorHAnsi"/>
        </w:rPr>
        <w:t>State-centricity leads to a monopoly on education that silences other viewpoints</w:t>
      </w:r>
    </w:p>
    <w:p w:rsidR="008C5FE7" w:rsidRPr="006F254D" w:rsidRDefault="008C5FE7" w:rsidP="008C5FE7">
      <w:pPr>
        <w:rPr>
          <w:rFonts w:cstheme="minorHAnsi"/>
        </w:rPr>
      </w:pPr>
      <w:r w:rsidRPr="006F254D">
        <w:rPr>
          <w:rStyle w:val="Style13ptBold"/>
          <w:rFonts w:cstheme="minorHAnsi"/>
        </w:rPr>
        <w:t>Biswas 7</w:t>
      </w:r>
      <w:r w:rsidRPr="006F254D">
        <w:rPr>
          <w:rFonts w:cstheme="minorHAnsi"/>
        </w:rPr>
        <w:t xml:space="preserve"> (Shampa, Professor of Politics at Whitman College, December, “Empire and Global Public Intellectuals: Reading Edward Said as an International Relations Theorist,” Millennium: Journal of International Studies, Vol. 36, No. 1, p. 125-126)</w:t>
      </w:r>
    </w:p>
    <w:p w:rsidR="008C5FE7" w:rsidRPr="006F254D" w:rsidRDefault="008C5FE7" w:rsidP="008C5FE7">
      <w:pPr>
        <w:rPr>
          <w:rFonts w:cstheme="minorHAnsi"/>
          <w:sz w:val="16"/>
        </w:rPr>
      </w:pPr>
      <w:r w:rsidRPr="006F254D">
        <w:rPr>
          <w:rFonts w:cstheme="minorHAnsi"/>
          <w:sz w:val="16"/>
        </w:rPr>
        <w:t xml:space="preserve">In making a case for the exilic orientation, </w:t>
      </w:r>
      <w:r w:rsidRPr="006F254D">
        <w:rPr>
          <w:rStyle w:val="underline"/>
          <w:rFonts w:cstheme="minorHAnsi"/>
        </w:rPr>
        <w:t>it is the powerful hold of the nation-state upon intellectual thinking that Said most bemoans.</w:t>
      </w:r>
      <w:r w:rsidRPr="006F254D">
        <w:rPr>
          <w:rFonts w:cstheme="minorHAnsi"/>
          <w:sz w:val="16"/>
        </w:rPr>
        <w:t xml:space="preserve"> 31  The nation-state of course has a particular pride of place in the study of global politics. </w:t>
      </w:r>
      <w:r w:rsidRPr="006F254D">
        <w:rPr>
          <w:rStyle w:val="underline"/>
          <w:rFonts w:cstheme="minorHAnsi"/>
        </w:rPr>
        <w:t>The state-centricity of International Relations has not just circumscribed the ability of scholars to understand a vast ensemble of globally oriented movements, exchanges and practices not reducible to the state, but also inhibited a critical intellectual orientation to the world outside the national borders within which scholarship is produced.</w:t>
      </w:r>
      <w:r w:rsidRPr="006F254D">
        <w:rPr>
          <w:rFonts w:cstheme="minorHAnsi"/>
          <w:sz w:val="16"/>
        </w:rPr>
        <w:t xml:space="preserve"> Said acknowledges the fact that </w:t>
      </w:r>
      <w:r w:rsidRPr="006F254D">
        <w:rPr>
          <w:rStyle w:val="underline"/>
          <w:rFonts w:cstheme="minorHAnsi"/>
        </w:rPr>
        <w:t>all intellectual work occurs in a (national) context which imposes upon one’s intellect certain linguistic boundaries, particular (nationally framed) issues and, most invidiously, certain domestic political constraints and pressures, but he cautions against the dangers of such restrictions upon the intellectual imagination.</w:t>
      </w:r>
      <w:r w:rsidRPr="006F254D">
        <w:rPr>
          <w:rFonts w:cstheme="minorHAnsi"/>
          <w:sz w:val="16"/>
        </w:rPr>
        <w:t xml:space="preserve"> 32  Comparing the development of IR in two different national contexts – the French and the German ones – Gerard Holden has argued that different intellectual influences, different historical resonances of different issues, different domestic exigencies shape the discipline in different contexts. 33  While this is to be expected to an extent, there is good reason to be cautious about how scholarly sympathies are expressed and circumscribed when the reach of one’s work (issues covered, people affected) so obviously extends beyond the national context. For scholars of the global, the (often unconscious) hold of the nation-state can be especially pernicious in the ways that it limits the scope and range of the intellectual imagination. Said argues that the hold of the nation is such that even intellectuals progressive on domestic issues become collaborators of empire when it comes to state actions abroad. 34 Specifically, he critiques nationalistically based systems of education and the tendency in much of political commentary to frame analysis in terms of ‘we’, ‘us’ and ‘our’ - particularly evident in coverage of the war on terrorism - which automatically sets up a series of (often hostile) oppositions to ‘others’. </w:t>
      </w:r>
      <w:r w:rsidRPr="006F254D">
        <w:rPr>
          <w:rStyle w:val="underline"/>
          <w:rFonts w:cstheme="minorHAnsi"/>
        </w:rPr>
        <w:t>He points in this context to the rather common intellectual tendency to be alert to the abuses of others while remaining blind to those of one’s own.</w:t>
      </w:r>
      <w:r w:rsidRPr="006F254D">
        <w:rPr>
          <w:rFonts w:cstheme="minorHAnsi"/>
          <w:sz w:val="16"/>
        </w:rPr>
        <w:t xml:space="preserve"> 35</w:t>
      </w: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520" w:name="_Toc297063532"/>
      <w:bookmarkStart w:id="521" w:name="_Toc299883726"/>
      <w:bookmarkStart w:id="522" w:name="_Toc363478888"/>
      <w:r w:rsidRPr="006F254D">
        <w:rPr>
          <w:rFonts w:cstheme="minorHAnsi"/>
        </w:rPr>
        <w:t>Statism Bad - Identity</w:t>
      </w:r>
      <w:bookmarkEnd w:id="520"/>
      <w:bookmarkEnd w:id="521"/>
      <w:bookmarkEnd w:id="522"/>
    </w:p>
    <w:p w:rsidR="008C5FE7" w:rsidRPr="006F254D" w:rsidRDefault="008C5FE7" w:rsidP="008C5FE7">
      <w:pPr>
        <w:pStyle w:val="Heading4"/>
        <w:rPr>
          <w:rFonts w:cstheme="minorHAnsi"/>
        </w:rPr>
      </w:pPr>
      <w:r w:rsidRPr="006F254D">
        <w:rPr>
          <w:rFonts w:cstheme="minorHAnsi"/>
        </w:rPr>
        <w:t>It is bad to focus on the state in IR- the state creates boundaries within its self and excludes and represses certain aspects in order to reflect a certain identity</w:t>
      </w:r>
    </w:p>
    <w:p w:rsidR="008C5FE7" w:rsidRPr="006F254D" w:rsidRDefault="008C5FE7" w:rsidP="008C5FE7">
      <w:pPr>
        <w:rPr>
          <w:rFonts w:cstheme="minorHAnsi"/>
          <w:sz w:val="16"/>
        </w:rPr>
      </w:pPr>
      <w:r w:rsidRPr="006F254D">
        <w:rPr>
          <w:rStyle w:val="Heading4Char"/>
          <w:rFonts w:cstheme="minorHAnsi"/>
        </w:rPr>
        <w:t>Bleiker in 2000</w:t>
      </w:r>
      <w:r w:rsidRPr="006F254D">
        <w:rPr>
          <w:rFonts w:cstheme="minorHAnsi"/>
        </w:rPr>
        <w:t xml:space="preserve"> </w:t>
      </w:r>
      <w:r w:rsidRPr="006F254D">
        <w:rPr>
          <w:rFonts w:cstheme="minorHAnsi"/>
          <w:sz w:val="16"/>
        </w:rPr>
        <w:t>(Roland, Senior Lecturer and Coordinator of the Peace and Conflict Studies Program at the University of Queensland, Popular Dissent, Human Agency and Global Politics)</w:t>
      </w:r>
    </w:p>
    <w:p w:rsidR="008C5FE7" w:rsidRPr="006F254D" w:rsidRDefault="008C5FE7" w:rsidP="008C5FE7">
      <w:pPr>
        <w:rPr>
          <w:rFonts w:cstheme="minorHAnsi"/>
          <w:sz w:val="16"/>
        </w:rPr>
      </w:pPr>
      <w:r w:rsidRPr="006F254D">
        <w:rPr>
          <w:rStyle w:val="underline"/>
          <w:rFonts w:cstheme="minorHAnsi"/>
        </w:rPr>
        <w:t>To expand the scope of international theory and to bring transversal struggles into focus is not to declare the state obsolete. States remain central actors in international politics and they have to be recognised and theorised as such.</w:t>
      </w:r>
      <w:r w:rsidRPr="006F254D">
        <w:rPr>
          <w:rFonts w:cstheme="minorHAnsi"/>
          <w:sz w:val="16"/>
        </w:rPr>
        <w:t xml:space="preserve"> In fact, my analysis will examine various ways in which states and the boundaries between them have mediated the formation, functioning and impact of dissent. However, my reading of dissent and agency makes the state neither its main focus nor its starting point. There are compelling reasons for such a strategy, and they go beyond a mere recognition that a state-centric approach to international theory engenders a form of representation that privileges the authority of the state and thus precludes an adequate understanding of the radical transformations that are currently unfolding in global life. </w:t>
      </w:r>
      <w:r w:rsidRPr="006F254D">
        <w:rPr>
          <w:rStyle w:val="underline"/>
          <w:rFonts w:cstheme="minorHAnsi"/>
        </w:rPr>
        <w:t>Michael Shapiro is among an increasing number of theorists who convincingly portray the state not only as an institution, but also, and primarily, as a set of 'stories' — of which the state-centric approach to international theory is a perfect example. It is part of a legitimisation process that highlights, promotes and naturalises certain political practices and the territorial context within which they take place.</w:t>
      </w:r>
      <w:r w:rsidRPr="006F254D">
        <w:rPr>
          <w:rFonts w:cstheme="minorHAnsi"/>
          <w:sz w:val="16"/>
        </w:rPr>
        <w:t xml:space="preserve"> Taken together, </w:t>
      </w:r>
      <w:r w:rsidRPr="006F254D">
        <w:rPr>
          <w:rStyle w:val="underline"/>
          <w:rFonts w:cstheme="minorHAnsi"/>
        </w:rPr>
        <w:t>these stories provide the state with a sense of identity, coherence and unity.</w:t>
      </w:r>
      <w:r w:rsidRPr="006F254D">
        <w:rPr>
          <w:rFonts w:cstheme="minorHAnsi"/>
          <w:sz w:val="16"/>
        </w:rPr>
        <w:t xml:space="preserve"> They create boundaries between an inside and an outside, between a people and its others. Shapiro stresses that </w:t>
      </w:r>
      <w:r w:rsidRPr="006F254D">
        <w:rPr>
          <w:rStyle w:val="underline"/>
          <w:rFonts w:cstheme="minorHAnsi"/>
        </w:rPr>
        <w:t>such state-stories also exclude, for they seek 'to repress or delegitimise other stories and the practices of identity and space they reflect.'</w:t>
      </w:r>
      <w:r w:rsidRPr="006F254D">
        <w:rPr>
          <w:rFonts w:cstheme="minorHAnsi"/>
          <w:sz w:val="16"/>
        </w:rPr>
        <w:t xml:space="preserve"> And it is these processes of exclusion that impose a certain political order and provide the state with a legitimate rationale for violent encounters. </w:t>
      </w:r>
    </w:p>
    <w:p w:rsidR="008C5FE7" w:rsidRPr="006F254D" w:rsidRDefault="008C5FE7" w:rsidP="008C5FE7">
      <w:pPr>
        <w:rPr>
          <w:rFonts w:cstheme="minorHAnsi"/>
          <w:sz w:val="16"/>
        </w:rPr>
      </w:pPr>
    </w:p>
    <w:p w:rsidR="008C5FE7" w:rsidRPr="006F254D" w:rsidRDefault="008C5FE7" w:rsidP="008C5FE7">
      <w:pPr>
        <w:pStyle w:val="Heading4"/>
        <w:rPr>
          <w:rFonts w:cstheme="minorHAnsi"/>
        </w:rPr>
      </w:pPr>
      <w:r w:rsidRPr="006F254D">
        <w:rPr>
          <w:rFonts w:cstheme="minorHAnsi"/>
        </w:rPr>
        <w:t>The state sustains collective identity through an increasing process of oppressive power struggles, culminating in violence</w:t>
      </w:r>
    </w:p>
    <w:p w:rsidR="008C5FE7" w:rsidRPr="006F254D" w:rsidRDefault="008C5FE7" w:rsidP="008C5FE7">
      <w:pPr>
        <w:rPr>
          <w:rFonts w:cstheme="minorHAnsi"/>
          <w:sz w:val="16"/>
        </w:rPr>
      </w:pPr>
      <w:r w:rsidRPr="006F254D">
        <w:rPr>
          <w:rStyle w:val="Heading4Char"/>
          <w:rFonts w:cstheme="minorHAnsi"/>
        </w:rPr>
        <w:t>Connoly in 2k2</w:t>
      </w:r>
      <w:r w:rsidRPr="006F254D">
        <w:rPr>
          <w:rFonts w:cstheme="minorHAnsi"/>
          <w:b/>
        </w:rPr>
        <w:t xml:space="preserve"> </w:t>
      </w:r>
      <w:r w:rsidRPr="006F254D">
        <w:rPr>
          <w:rFonts w:cstheme="minorHAnsi"/>
          <w:sz w:val="16"/>
        </w:rPr>
        <w:t xml:space="preserve">(William, Professor and Chair of the Department of Political Science @ Johns Hopkins University, Identity/Difference, expanded edition) </w:t>
      </w:r>
    </w:p>
    <w:p w:rsidR="008C5FE7" w:rsidRPr="006F254D" w:rsidRDefault="008C5FE7" w:rsidP="008C5FE7">
      <w:pPr>
        <w:ind w:left="360"/>
        <w:rPr>
          <w:rFonts w:cstheme="minorHAnsi"/>
          <w:sz w:val="16"/>
        </w:rPr>
      </w:pPr>
      <w:r w:rsidRPr="006F254D">
        <w:rPr>
          <w:rFonts w:cstheme="minorHAnsi"/>
          <w:sz w:val="16"/>
        </w:rPr>
        <w:t xml:space="preserve"> In several domains, the state no longer emerges as a consummate agent of efficacy, even though it expands as a pivotal agent of power.4 A crack in the very unity of "power" has opened up. </w:t>
      </w:r>
      <w:r w:rsidRPr="006F254D">
        <w:rPr>
          <w:rStyle w:val="underline"/>
          <w:rFonts w:cstheme="minorHAnsi"/>
        </w:rPr>
        <w:t>We have entered a world in which state power is simultaneously magnified and increasingly disconnected from the ends that justify its magni- fication. As obstacles to its efficacy multiply, the state increasingly sustains collective identity through theatrical displays of punish- ment and revenge against those elements that threaten to signify its inefficacy. It launches dramatized crusades against the internal other</w:t>
      </w:r>
      <w:r w:rsidRPr="006F254D">
        <w:rPr>
          <w:rFonts w:cstheme="minorHAnsi"/>
        </w:rPr>
        <w:t xml:space="preserve"> </w:t>
      </w:r>
      <w:r w:rsidRPr="006F254D">
        <w:rPr>
          <w:rFonts w:cstheme="minorHAnsi"/>
          <w:sz w:val="16"/>
        </w:rPr>
        <w:t xml:space="preserve">(low-level criminals, drug users, disloyalists, racial minor- ities, and the underclass), </w:t>
      </w:r>
      <w:r w:rsidRPr="006F254D">
        <w:rPr>
          <w:rStyle w:val="underline"/>
          <w:rFonts w:cstheme="minorHAnsi"/>
        </w:rPr>
        <w:t>the external other</w:t>
      </w:r>
      <w:r w:rsidRPr="006F254D">
        <w:rPr>
          <w:rFonts w:cstheme="minorHAnsi"/>
        </w:rPr>
        <w:t xml:space="preserve"> </w:t>
      </w:r>
      <w:r w:rsidRPr="006F254D">
        <w:rPr>
          <w:rFonts w:cstheme="minorHAnsi"/>
          <w:sz w:val="16"/>
        </w:rPr>
        <w:t xml:space="preserve">(foreign enemies and terrorists), </w:t>
      </w:r>
      <w:r w:rsidRPr="006F254D">
        <w:rPr>
          <w:rStyle w:val="underline"/>
          <w:rFonts w:cstheme="minorHAnsi"/>
        </w:rPr>
        <w:t>and the interior other</w:t>
      </w:r>
      <w:r w:rsidRPr="006F254D">
        <w:rPr>
          <w:rFonts w:cstheme="minorHAnsi"/>
        </w:rPr>
        <w:t xml:space="preserve"> </w:t>
      </w:r>
      <w:r w:rsidRPr="006F254D">
        <w:rPr>
          <w:rFonts w:cstheme="minorHAnsi"/>
          <w:sz w:val="16"/>
        </w:rPr>
        <w:t xml:space="preserve">(those strains of abnormality, subversion, and perversity that may reside within anyone). </w:t>
      </w:r>
      <w:r w:rsidRPr="006F254D">
        <w:rPr>
          <w:rFonts w:cstheme="minorHAnsi"/>
        </w:rPr>
        <w:t xml:space="preserve"> </w:t>
      </w:r>
      <w:r w:rsidRPr="006F254D">
        <w:rPr>
          <w:rStyle w:val="underline"/>
          <w:rFonts w:cstheme="minorHAnsi"/>
        </w:rPr>
        <w:t>The state becomes, first, the screen upon which much of the resentment against the adverse effects of the civilization of produc- tivity and private affluence is projected; second, the vehicle through which rhetorical reassurances about the glory and durability of that civilization are transmitted back to the populace; and third, the instrument of campaigns against those elements most disturbing to the collective identity.</w:t>
      </w:r>
      <w:r w:rsidRPr="006F254D">
        <w:rPr>
          <w:rFonts w:cstheme="minorHAnsi"/>
        </w:rPr>
        <w:t xml:space="preserve"> </w:t>
      </w:r>
      <w:r w:rsidRPr="006F254D">
        <w:rPr>
          <w:rFonts w:cstheme="minorHAnsi"/>
          <w:sz w:val="16"/>
        </w:rPr>
        <w:t xml:space="preserve">In the first instance, the welfare apparatus of the state is singled out for criticism and reformation. In the second, the presidency is organized into a medium of rhetorical diversion and reassurance. In the third, the state disciplinary-police-punitive apparatus is marshaled to constitute and stigmatize constituencies whose terms of existence might otherwise provide signs of defeat, injury, and sacrifice engendered by the civilization of productivity itself. &lt;p206&gt; </w:t>
      </w:r>
    </w:p>
    <w:p w:rsidR="008C5FE7" w:rsidRPr="006F254D" w:rsidRDefault="008C5FE7" w:rsidP="008C5FE7">
      <w:pPr>
        <w:ind w:left="360"/>
        <w:rPr>
          <w:rFonts w:cstheme="minorHAnsi"/>
          <w:sz w:val="16"/>
        </w:rPr>
      </w:pPr>
    </w:p>
    <w:p w:rsidR="008C5FE7" w:rsidRPr="006F254D" w:rsidRDefault="008C5FE7" w:rsidP="008C5FE7">
      <w:pPr>
        <w:ind w:left="360"/>
        <w:rPr>
          <w:rFonts w:cstheme="minorHAnsi"/>
          <w:sz w:val="16"/>
        </w:rPr>
      </w:pPr>
    </w:p>
    <w:p w:rsidR="008C5FE7" w:rsidRPr="006F254D" w:rsidRDefault="008C5FE7" w:rsidP="008C5FE7">
      <w:pPr>
        <w:ind w:left="360"/>
        <w:rPr>
          <w:rFonts w:cstheme="minorHAnsi"/>
          <w:sz w:val="16"/>
        </w:rPr>
      </w:pPr>
    </w:p>
    <w:p w:rsidR="008C5FE7" w:rsidRPr="006F254D" w:rsidRDefault="008C5FE7" w:rsidP="008C5FE7">
      <w:pPr>
        <w:ind w:left="360"/>
        <w:rPr>
          <w:rFonts w:cstheme="minorHAnsi"/>
          <w:sz w:val="16"/>
        </w:rPr>
      </w:pPr>
    </w:p>
    <w:p w:rsidR="008C5FE7" w:rsidRPr="006F254D" w:rsidRDefault="008C5FE7" w:rsidP="008C5FE7">
      <w:pPr>
        <w:ind w:left="360"/>
        <w:rPr>
          <w:rFonts w:cstheme="minorHAnsi"/>
          <w:sz w:val="16"/>
        </w:rPr>
      </w:pPr>
    </w:p>
    <w:p w:rsidR="008C5FE7" w:rsidRPr="006F254D" w:rsidRDefault="008C5FE7" w:rsidP="008C5FE7">
      <w:pPr>
        <w:ind w:left="360"/>
        <w:rPr>
          <w:rFonts w:cstheme="minorHAnsi"/>
          <w:sz w:val="16"/>
        </w:rPr>
      </w:pPr>
    </w:p>
    <w:p w:rsidR="008C5FE7" w:rsidRPr="006F254D" w:rsidRDefault="008C5FE7" w:rsidP="008C5FE7">
      <w:pPr>
        <w:rPr>
          <w:rFonts w:cstheme="minorHAnsi"/>
        </w:rPr>
      </w:pPr>
    </w:p>
    <w:p w:rsidR="008C5FE7" w:rsidRPr="006F254D" w:rsidRDefault="008C5FE7" w:rsidP="008C5FE7">
      <w:pPr>
        <w:rPr>
          <w:rFonts w:cstheme="minorHAnsi"/>
        </w:rPr>
      </w:pPr>
      <w:bookmarkStart w:id="523" w:name="_Toc297063533"/>
    </w:p>
    <w:p w:rsidR="008C5FE7" w:rsidRPr="006F254D" w:rsidRDefault="008C5FE7" w:rsidP="008C5FE7">
      <w:pPr>
        <w:pStyle w:val="Heading2"/>
        <w:rPr>
          <w:rFonts w:cstheme="minorHAnsi"/>
        </w:rPr>
      </w:pPr>
      <w:bookmarkStart w:id="524" w:name="_Toc299883727"/>
      <w:bookmarkStart w:id="525" w:name="_Toc363478889"/>
      <w:r w:rsidRPr="006F254D">
        <w:rPr>
          <w:rFonts w:cstheme="minorHAnsi"/>
        </w:rPr>
        <w:t>**Answers To</w:t>
      </w:r>
      <w:bookmarkEnd w:id="523"/>
      <w:bookmarkEnd w:id="524"/>
      <w:bookmarkEnd w:id="525"/>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526" w:name="_Toc297063534"/>
      <w:bookmarkStart w:id="527" w:name="_Toc299883728"/>
      <w:bookmarkStart w:id="528" w:name="_Toc363478890"/>
      <w:r w:rsidRPr="006F254D">
        <w:rPr>
          <w:rFonts w:cstheme="minorHAnsi"/>
        </w:rPr>
        <w:t>AT: Predictability</w:t>
      </w:r>
      <w:bookmarkEnd w:id="526"/>
      <w:bookmarkEnd w:id="527"/>
      <w:bookmarkEnd w:id="528"/>
      <w:r w:rsidRPr="006F254D">
        <w:rPr>
          <w:rFonts w:cstheme="minorHAnsi"/>
        </w:rPr>
        <w:t xml:space="preserve"> </w:t>
      </w:r>
    </w:p>
    <w:p w:rsidR="008C5FE7" w:rsidRPr="006F254D" w:rsidRDefault="008C5FE7" w:rsidP="008C5FE7">
      <w:pPr>
        <w:pStyle w:val="Heading4"/>
        <w:rPr>
          <w:rFonts w:cstheme="minorHAnsi"/>
        </w:rPr>
      </w:pPr>
      <w:r w:rsidRPr="006F254D">
        <w:rPr>
          <w:rFonts w:cstheme="minorHAnsi"/>
        </w:rPr>
        <w:t xml:space="preserve">Unpredictability is inevitable – embracing this fact, however, allows us to live meaningful lives. </w:t>
      </w:r>
    </w:p>
    <w:p w:rsidR="008C5FE7" w:rsidRPr="006F254D" w:rsidRDefault="008C5FE7" w:rsidP="008C5FE7">
      <w:pPr>
        <w:rPr>
          <w:rFonts w:cstheme="minorHAnsi"/>
        </w:rPr>
      </w:pPr>
    </w:p>
    <w:p w:rsidR="008C5FE7" w:rsidRPr="006F254D" w:rsidRDefault="008C5FE7" w:rsidP="008C5FE7">
      <w:pPr>
        <w:rPr>
          <w:rFonts w:cstheme="minorHAnsi"/>
        </w:rPr>
      </w:pPr>
      <w:r w:rsidRPr="006F254D">
        <w:rPr>
          <w:rStyle w:val="Style13ptBold"/>
          <w:rFonts w:cstheme="minorHAnsi"/>
        </w:rPr>
        <w:t>Bleiker and Leet 6</w:t>
      </w:r>
      <w:r w:rsidRPr="006F254D">
        <w:rPr>
          <w:rFonts w:cstheme="minorHAnsi"/>
        </w:rPr>
        <w:t xml:space="preserve"> (Roland, prof of International Relations @ U of Queensland, Brisbane, and Martin, Senior Research Officer with the Brisbane Institute, Millennium: Journal of International Studies, 34(3), p. 729-730)JM</w:t>
      </w:r>
    </w:p>
    <w:p w:rsidR="008C5FE7" w:rsidRPr="006F254D" w:rsidRDefault="008C5FE7" w:rsidP="008C5FE7">
      <w:pPr>
        <w:rPr>
          <w:rFonts w:cstheme="minorHAnsi"/>
          <w:sz w:val="16"/>
        </w:rPr>
      </w:pPr>
      <w:r w:rsidRPr="006F254D">
        <w:rPr>
          <w:rFonts w:cstheme="minorHAnsi"/>
          <w:sz w:val="16"/>
        </w:rPr>
        <w:t xml:space="preserve">Dramatic, sublime events can uproot entrenched habits, but so can a more mundane cultivation of wonder and curiosity. Friedrich Nietzsche pursued such a line of enquiry when reflecting upon what he called the ‘ after effects of knowledge’. He considered how </w:t>
      </w:r>
      <w:r w:rsidRPr="006F254D">
        <w:rPr>
          <w:rStyle w:val="underline"/>
          <w:rFonts w:cstheme="minorHAnsi"/>
        </w:rPr>
        <w:t>alternative ways</w:t>
      </w:r>
      <w:r w:rsidRPr="006F254D">
        <w:rPr>
          <w:rFonts w:cstheme="minorHAnsi"/>
          <w:sz w:val="16"/>
        </w:rPr>
        <w:t xml:space="preserve"> of life </w:t>
      </w:r>
      <w:r w:rsidRPr="006F254D">
        <w:rPr>
          <w:rStyle w:val="underline"/>
          <w:rFonts w:cstheme="minorHAnsi"/>
        </w:rPr>
        <w:t>open</w:t>
      </w:r>
      <w:r w:rsidRPr="006F254D">
        <w:rPr>
          <w:rFonts w:cstheme="minorHAnsi"/>
          <w:sz w:val="16"/>
        </w:rPr>
        <w:t xml:space="preserve"> </w:t>
      </w:r>
      <w:r w:rsidRPr="006F254D">
        <w:rPr>
          <w:rStyle w:val="underline"/>
          <w:rFonts w:cstheme="minorHAnsi"/>
        </w:rPr>
        <w:t>up through</w:t>
      </w:r>
      <w:r w:rsidRPr="006F254D">
        <w:rPr>
          <w:rFonts w:cstheme="minorHAnsi"/>
          <w:sz w:val="16"/>
        </w:rPr>
        <w:t xml:space="preserve"> a simple </w:t>
      </w:r>
      <w:r w:rsidRPr="006F254D">
        <w:rPr>
          <w:rStyle w:val="underline"/>
          <w:rFonts w:cstheme="minorHAnsi"/>
        </w:rPr>
        <w:t>awareness of the fallibility of knowledge</w:t>
      </w:r>
      <w:r w:rsidRPr="006F254D">
        <w:rPr>
          <w:rFonts w:cstheme="minorHAnsi"/>
          <w:sz w:val="16"/>
        </w:rPr>
        <w:t xml:space="preserve">. </w:t>
      </w:r>
      <w:r w:rsidRPr="006F254D">
        <w:rPr>
          <w:rStyle w:val="underline"/>
          <w:rFonts w:cstheme="minorHAnsi"/>
        </w:rPr>
        <w:t>We endure</w:t>
      </w:r>
      <w:r w:rsidRPr="006F254D">
        <w:rPr>
          <w:rFonts w:cstheme="minorHAnsi"/>
          <w:sz w:val="16"/>
        </w:rPr>
        <w:t xml:space="preserve"> a series of non-dramatic </w:t>
      </w:r>
      <w:r w:rsidRPr="006F254D">
        <w:rPr>
          <w:rStyle w:val="underline"/>
          <w:rFonts w:cstheme="minorHAnsi"/>
        </w:rPr>
        <w:t>learning experiences as we emerge from</w:t>
      </w:r>
      <w:r w:rsidRPr="006F254D">
        <w:rPr>
          <w:rFonts w:cstheme="minorHAnsi"/>
          <w:sz w:val="16"/>
        </w:rPr>
        <w:t xml:space="preserve"> the illusions of </w:t>
      </w:r>
      <w:r w:rsidRPr="006F254D">
        <w:rPr>
          <w:rStyle w:val="underline"/>
          <w:rFonts w:cstheme="minorHAnsi"/>
        </w:rPr>
        <w:t>childhood</w:t>
      </w:r>
      <w:r w:rsidRPr="006F254D">
        <w:rPr>
          <w:rFonts w:cstheme="minorHAnsi"/>
          <w:sz w:val="16"/>
        </w:rPr>
        <w:t xml:space="preserve">. </w:t>
      </w:r>
      <w:r w:rsidRPr="006F254D">
        <w:rPr>
          <w:rStyle w:val="underline"/>
          <w:rFonts w:cstheme="minorHAnsi"/>
        </w:rPr>
        <w:t>We are confronted with being uprooted from the safety of the house</w:t>
      </w:r>
      <w:r w:rsidRPr="006F254D">
        <w:rPr>
          <w:rFonts w:cstheme="minorHAnsi"/>
          <w:sz w:val="16"/>
        </w:rPr>
        <w:t xml:space="preserve">. At first, </w:t>
      </w:r>
      <w:r w:rsidRPr="006F254D">
        <w:rPr>
          <w:rStyle w:val="underline"/>
          <w:rFonts w:cstheme="minorHAnsi"/>
        </w:rPr>
        <w:t>a plunge into despair is likely</w:t>
      </w:r>
      <w:r w:rsidRPr="006F254D">
        <w:rPr>
          <w:rFonts w:cstheme="minorHAnsi"/>
          <w:sz w:val="16"/>
        </w:rPr>
        <w:t>, as one realises the contingent nature of the foundations on which we stand and the walls behind which we hide and shiver in fear: All</w:t>
      </w:r>
      <w:r w:rsidRPr="006F254D">
        <w:rPr>
          <w:rStyle w:val="underline"/>
          <w:rFonts w:cstheme="minorHAnsi"/>
        </w:rPr>
        <w:t xml:space="preserve"> human life is sunk deep in untruth; the individual cannot pull it out of this well without growing </w:t>
      </w:r>
      <w:r w:rsidRPr="006F254D">
        <w:rPr>
          <w:rFonts w:cstheme="minorHAnsi"/>
          <w:sz w:val="16"/>
        </w:rPr>
        <w:t>profoundly</w:t>
      </w:r>
      <w:r w:rsidRPr="006F254D">
        <w:rPr>
          <w:rStyle w:val="underline"/>
          <w:rFonts w:cstheme="minorHAnsi"/>
          <w:sz w:val="16"/>
        </w:rPr>
        <w:t xml:space="preserve"> </w:t>
      </w:r>
      <w:r w:rsidRPr="006F254D">
        <w:rPr>
          <w:rStyle w:val="underline"/>
          <w:rFonts w:cstheme="minorHAnsi"/>
        </w:rPr>
        <w:t>annoyed</w:t>
      </w:r>
      <w:r w:rsidRPr="006F254D">
        <w:rPr>
          <w:rFonts w:cstheme="minorHAnsi"/>
          <w:sz w:val="16"/>
        </w:rPr>
        <w:t xml:space="preserve"> with his entire past, without finding his present motives (like honour) senseless, </w:t>
      </w:r>
      <w:r w:rsidRPr="006F254D">
        <w:rPr>
          <w:rStyle w:val="underline"/>
          <w:rFonts w:cstheme="minorHAnsi"/>
        </w:rPr>
        <w:t xml:space="preserve">and without opposing </w:t>
      </w:r>
      <w:r w:rsidRPr="006F254D">
        <w:rPr>
          <w:rFonts w:cstheme="minorHAnsi"/>
          <w:sz w:val="16"/>
        </w:rPr>
        <w:t>scorn and</w:t>
      </w:r>
      <w:r w:rsidRPr="006F254D">
        <w:rPr>
          <w:rStyle w:val="underline"/>
          <w:rFonts w:cstheme="minorHAnsi"/>
          <w:sz w:val="16"/>
        </w:rPr>
        <w:t xml:space="preserve"> </w:t>
      </w:r>
      <w:r w:rsidRPr="006F254D">
        <w:rPr>
          <w:rStyle w:val="underline"/>
          <w:rFonts w:cstheme="minorHAnsi"/>
        </w:rPr>
        <w:t>disdain to the passions that urge one on to the future and to the happiness in it</w:t>
      </w:r>
      <w:r w:rsidRPr="006F254D">
        <w:rPr>
          <w:rFonts w:cstheme="minorHAnsi"/>
          <w:sz w:val="16"/>
        </w:rPr>
        <w:t xml:space="preserve">.43 The sense of </w:t>
      </w:r>
      <w:r w:rsidRPr="006F254D">
        <w:rPr>
          <w:rStyle w:val="underline"/>
          <w:rFonts w:cstheme="minorHAnsi"/>
        </w:rPr>
        <w:t>meaninglessness</w:t>
      </w:r>
      <w:r w:rsidRPr="006F254D">
        <w:rPr>
          <w:rFonts w:cstheme="minorHAnsi"/>
          <w:sz w:val="16"/>
        </w:rPr>
        <w:t xml:space="preserve">, the anger at this situation, </w:t>
      </w:r>
      <w:r w:rsidRPr="006F254D">
        <w:rPr>
          <w:rStyle w:val="underline"/>
          <w:rFonts w:cstheme="minorHAnsi"/>
        </w:rPr>
        <w:t>represents a reaction against the habits of one’s upbringing</w:t>
      </w:r>
      <w:r w:rsidRPr="006F254D">
        <w:rPr>
          <w:rFonts w:cstheme="minorHAnsi"/>
          <w:sz w:val="16"/>
        </w:rPr>
        <w:t xml:space="preserve"> and culture. One no longer feels certain, </w:t>
      </w:r>
      <w:r w:rsidRPr="006F254D">
        <w:rPr>
          <w:rStyle w:val="underline"/>
          <w:rFonts w:cstheme="minorHAnsi"/>
        </w:rPr>
        <w:t>one no longer feels in control</w:t>
      </w:r>
      <w:r w:rsidRPr="006F254D">
        <w:rPr>
          <w:rFonts w:cstheme="minorHAnsi"/>
          <w:sz w:val="16"/>
        </w:rPr>
        <w:t xml:space="preserve">. The sublime disruption of convention gives rise to the animosity of loss. The resentment may last a whole lifetime. Nietzsche insists, however, that </w:t>
      </w:r>
      <w:r w:rsidRPr="006F254D">
        <w:rPr>
          <w:rStyle w:val="underline"/>
          <w:rFonts w:cstheme="minorHAnsi"/>
        </w:rPr>
        <w:t>an alternative</w:t>
      </w:r>
      <w:r w:rsidRPr="006F254D">
        <w:rPr>
          <w:rFonts w:cstheme="minorHAnsi"/>
          <w:sz w:val="16"/>
        </w:rPr>
        <w:t xml:space="preserve"> reaction </w:t>
      </w:r>
      <w:r w:rsidRPr="006F254D">
        <w:rPr>
          <w:rStyle w:val="underline"/>
          <w:rFonts w:cstheme="minorHAnsi"/>
        </w:rPr>
        <w:t>is possible</w:t>
      </w:r>
      <w:r w:rsidRPr="006F254D">
        <w:rPr>
          <w:rFonts w:cstheme="minorHAnsi"/>
          <w:sz w:val="16"/>
        </w:rPr>
        <w:t xml:space="preserve">. </w:t>
      </w:r>
      <w:r w:rsidRPr="006F254D">
        <w:rPr>
          <w:rStyle w:val="underline"/>
          <w:rFonts w:cstheme="minorHAnsi"/>
        </w:rPr>
        <w:t>A</w:t>
      </w:r>
      <w:r w:rsidRPr="006F254D">
        <w:rPr>
          <w:rFonts w:cstheme="minorHAnsi"/>
          <w:sz w:val="16"/>
        </w:rPr>
        <w:t xml:space="preserve"> completely different ‘</w:t>
      </w:r>
      <w:r w:rsidRPr="006F254D">
        <w:rPr>
          <w:rStyle w:val="underline"/>
          <w:rFonts w:cstheme="minorHAnsi"/>
        </w:rPr>
        <w:t>after effect of knowledge’ can emerge</w:t>
      </w:r>
      <w:r w:rsidRPr="006F254D">
        <w:rPr>
          <w:rFonts w:cstheme="minorHAnsi"/>
          <w:sz w:val="16"/>
        </w:rPr>
        <w:t xml:space="preserve"> over time </w:t>
      </w:r>
      <w:r w:rsidRPr="006F254D">
        <w:rPr>
          <w:rStyle w:val="underline"/>
          <w:rFonts w:cstheme="minorHAnsi"/>
        </w:rPr>
        <w:t>if we</w:t>
      </w:r>
      <w:r w:rsidRPr="006F254D">
        <w:rPr>
          <w:rFonts w:cstheme="minorHAnsi"/>
          <w:sz w:val="16"/>
        </w:rPr>
        <w:t xml:space="preserve"> are prepared to </w:t>
      </w:r>
      <w:r w:rsidRPr="006F254D">
        <w:rPr>
          <w:rStyle w:val="underline"/>
          <w:rFonts w:cstheme="minorHAnsi"/>
        </w:rPr>
        <w:t>free ourselves from</w:t>
      </w:r>
      <w:r w:rsidRPr="006F254D">
        <w:rPr>
          <w:rFonts w:cstheme="minorHAnsi"/>
          <w:sz w:val="16"/>
        </w:rPr>
        <w:t xml:space="preserve"> the </w:t>
      </w:r>
      <w:r w:rsidRPr="006F254D">
        <w:rPr>
          <w:rStyle w:val="underline"/>
          <w:rFonts w:cstheme="minorHAnsi"/>
        </w:rPr>
        <w:t>standards</w:t>
      </w:r>
      <w:r w:rsidRPr="006F254D">
        <w:rPr>
          <w:rFonts w:cstheme="minorHAnsi"/>
          <w:sz w:val="16"/>
        </w:rPr>
        <w:t xml:space="preserve"> we continue to apply, even if we do no longer believe in them. To be sure, </w:t>
      </w:r>
      <w:r w:rsidRPr="006F254D">
        <w:rPr>
          <w:rStyle w:val="underline"/>
          <w:rFonts w:cstheme="minorHAnsi"/>
        </w:rPr>
        <w:t>the: old motives of intense desire would still be strong at first</w:t>
      </w:r>
      <w:r w:rsidRPr="006F254D">
        <w:rPr>
          <w:rFonts w:cstheme="minorHAnsi"/>
          <w:sz w:val="16"/>
        </w:rPr>
        <w:t xml:space="preserve">, due to old, inherited habit, </w:t>
      </w:r>
      <w:r w:rsidRPr="006F254D">
        <w:rPr>
          <w:rStyle w:val="underline"/>
          <w:rFonts w:cstheme="minorHAnsi"/>
        </w:rPr>
        <w:t>but they would gradually grow weaker</w:t>
      </w:r>
      <w:r w:rsidRPr="006F254D">
        <w:rPr>
          <w:rFonts w:cstheme="minorHAnsi"/>
          <w:sz w:val="16"/>
        </w:rPr>
        <w:t xml:space="preserve"> </w:t>
      </w:r>
      <w:r w:rsidRPr="006F254D">
        <w:rPr>
          <w:rStyle w:val="underline"/>
          <w:rFonts w:cstheme="minorHAnsi"/>
        </w:rPr>
        <w:t>under the influence of cleansing knowledge.</w:t>
      </w:r>
      <w:r w:rsidRPr="006F254D">
        <w:rPr>
          <w:rFonts w:cstheme="minorHAnsi"/>
          <w:sz w:val="16"/>
        </w:rPr>
        <w:t xml:space="preserve"> Finally one would live among men and with oneself as in nature, without praise, reproaches, overzealousness, delighting in many things as in a spectacle that one formerly had only to fear.44 The elements of fear and defensiveness are displaced by delight if and when we become aware of our own role in constructing the scene around us. The ‘</w:t>
      </w:r>
      <w:r w:rsidRPr="006F254D">
        <w:rPr>
          <w:rStyle w:val="underline"/>
          <w:rFonts w:cstheme="minorHAnsi"/>
        </w:rPr>
        <w:t>cleansing knowledge’</w:t>
      </w:r>
      <w:r w:rsidRPr="006F254D">
        <w:rPr>
          <w:rFonts w:cstheme="minorHAnsi"/>
          <w:sz w:val="16"/>
        </w:rPr>
        <w:t xml:space="preserve"> of which Nietzsche speaks </w:t>
      </w:r>
      <w:r w:rsidRPr="006F254D">
        <w:rPr>
          <w:rStyle w:val="underline"/>
          <w:rFonts w:cstheme="minorHAnsi"/>
        </w:rPr>
        <w:t>refers to exposing the entrenched habits of representation of which we were ignorant</w:t>
      </w:r>
      <w:r w:rsidRPr="006F254D">
        <w:rPr>
          <w:rFonts w:cstheme="minorHAnsi"/>
          <w:sz w:val="16"/>
        </w:rPr>
        <w:t xml:space="preserve">. We realise, for example, that nature and culture are continuous rather than radically distinct. We may have expected culture to be chosen by us, to satisfy our needs, to be consistent and harmonious, in contrast to the strife, accident and instinct of nature. But </w:t>
      </w:r>
      <w:r w:rsidRPr="006F254D">
        <w:rPr>
          <w:rStyle w:val="underline"/>
          <w:rFonts w:cstheme="minorHAnsi"/>
        </w:rPr>
        <w:t>just as we can neither predict a thunderstorm striking nor prevent it, so we are unable ever to eliminate the chance of a terrorist striking in our midst</w:t>
      </w:r>
      <w:r w:rsidRPr="006F254D">
        <w:rPr>
          <w:rFonts w:cstheme="minorHAnsi"/>
          <w:sz w:val="16"/>
        </w:rPr>
        <w:t xml:space="preserve">. </w:t>
      </w:r>
      <w:r w:rsidRPr="006F254D">
        <w:rPr>
          <w:rStyle w:val="underline"/>
          <w:rFonts w:cstheme="minorHAnsi"/>
        </w:rPr>
        <w:t>We can better reconcile ourselves to the unpredictability and ‘irrationality’ of politics</w:t>
      </w:r>
      <w:r w:rsidRPr="006F254D">
        <w:rPr>
          <w:rFonts w:cstheme="minorHAnsi"/>
          <w:sz w:val="16"/>
        </w:rPr>
        <w:t xml:space="preserve"> and culture </w:t>
      </w:r>
      <w:r w:rsidRPr="006F254D">
        <w:rPr>
          <w:rStyle w:val="underline"/>
          <w:rFonts w:cstheme="minorHAnsi"/>
        </w:rPr>
        <w:t>by overcoming</w:t>
      </w:r>
      <w:r w:rsidRPr="006F254D">
        <w:rPr>
          <w:rFonts w:cstheme="minorHAnsi"/>
          <w:sz w:val="16"/>
        </w:rPr>
        <w:t xml:space="preserve"> our childhood and idealistic </w:t>
      </w:r>
      <w:r w:rsidRPr="006F254D">
        <w:rPr>
          <w:rStyle w:val="underline"/>
          <w:rFonts w:cstheme="minorHAnsi"/>
        </w:rPr>
        <w:t>illusions</w:t>
      </w:r>
      <w:r w:rsidRPr="006F254D">
        <w:rPr>
          <w:rFonts w:cstheme="minorHAnsi"/>
          <w:sz w:val="16"/>
        </w:rPr>
        <w:t xml:space="preserve">. The cultivation of the subliminal, then, can dilute our obsession with control by questioning the assumptions about nature and culture in which this obsession is embedded. </w:t>
      </w:r>
      <w:r w:rsidRPr="006F254D">
        <w:rPr>
          <w:rStyle w:val="underline"/>
          <w:rFonts w:cstheme="minorHAnsi"/>
        </w:rPr>
        <w:t>Without</w:t>
      </w:r>
      <w:r w:rsidRPr="006F254D">
        <w:rPr>
          <w:rFonts w:cstheme="minorHAnsi"/>
          <w:sz w:val="16"/>
        </w:rPr>
        <w:t xml:space="preserve"> this work of </w:t>
      </w:r>
      <w:r w:rsidRPr="006F254D">
        <w:rPr>
          <w:rStyle w:val="underline"/>
          <w:rFonts w:cstheme="minorHAnsi"/>
        </w:rPr>
        <w:t>cultivation</w:t>
      </w:r>
      <w:r w:rsidRPr="006F254D">
        <w:rPr>
          <w:rFonts w:cstheme="minorHAnsi"/>
          <w:sz w:val="16"/>
        </w:rPr>
        <w:t xml:space="preserve">, </w:t>
      </w:r>
      <w:r w:rsidRPr="006F254D">
        <w:rPr>
          <w:rStyle w:val="underline"/>
          <w:rFonts w:cstheme="minorHAnsi"/>
        </w:rPr>
        <w:t>we are</w:t>
      </w:r>
      <w:r w:rsidRPr="006F254D">
        <w:rPr>
          <w:rFonts w:cstheme="minorHAnsi"/>
          <w:sz w:val="16"/>
        </w:rPr>
        <w:t xml:space="preserve"> far more </w:t>
      </w:r>
      <w:r w:rsidRPr="006F254D">
        <w:rPr>
          <w:rStyle w:val="underline"/>
          <w:rFonts w:cstheme="minorHAnsi"/>
        </w:rPr>
        <w:t>vulnerable</w:t>
      </w:r>
      <w:r w:rsidRPr="006F254D">
        <w:rPr>
          <w:rFonts w:cstheme="minorHAnsi"/>
          <w:sz w:val="16"/>
        </w:rPr>
        <w:t xml:space="preserve"> once hit by the after effects of knowledge. </w:t>
      </w:r>
      <w:r w:rsidRPr="006F254D">
        <w:rPr>
          <w:rStyle w:val="underline"/>
          <w:rFonts w:cstheme="minorHAnsi"/>
        </w:rPr>
        <w:t>We find ourselves</w:t>
      </w:r>
      <w:r w:rsidRPr="006F254D">
        <w:rPr>
          <w:rFonts w:cstheme="minorHAnsi"/>
          <w:sz w:val="16"/>
        </w:rPr>
        <w:t xml:space="preserve"> in a place we never expected to be, </w:t>
      </w:r>
      <w:r w:rsidRPr="006F254D">
        <w:rPr>
          <w:rStyle w:val="underline"/>
          <w:rFonts w:cstheme="minorHAnsi"/>
        </w:rPr>
        <w:t>overwhelmed</w:t>
      </w:r>
      <w:r w:rsidRPr="006F254D">
        <w:rPr>
          <w:rFonts w:cstheme="minorHAnsi"/>
          <w:sz w:val="16"/>
        </w:rPr>
        <w:t xml:space="preserve"> </w:t>
      </w:r>
      <w:r w:rsidRPr="006F254D">
        <w:rPr>
          <w:rStyle w:val="underline"/>
          <w:rFonts w:cstheme="minorHAnsi"/>
        </w:rPr>
        <w:t>by unexamined habits</w:t>
      </w:r>
      <w:r w:rsidRPr="006F254D">
        <w:rPr>
          <w:rFonts w:cstheme="minorHAnsi"/>
          <w:sz w:val="16"/>
        </w:rPr>
        <w:t xml:space="preserve"> of fear and loathing. But </w:t>
      </w:r>
      <w:r w:rsidRPr="006F254D">
        <w:rPr>
          <w:rStyle w:val="underline"/>
          <w:rFonts w:cstheme="minorHAnsi"/>
        </w:rPr>
        <w:t>if</w:t>
      </w:r>
      <w:r w:rsidRPr="006F254D">
        <w:rPr>
          <w:rFonts w:cstheme="minorHAnsi"/>
          <w:sz w:val="16"/>
        </w:rPr>
        <w:t xml:space="preserve">, as Nietzsche suggests, </w:t>
      </w:r>
      <w:r w:rsidRPr="006F254D">
        <w:rPr>
          <w:rStyle w:val="underline"/>
          <w:rFonts w:cstheme="minorHAnsi"/>
        </w:rPr>
        <w:t>we experiment with the subliminal disruptions encountered in the process of ‘growing up’, we may become better prepared.</w:t>
      </w:r>
      <w:r w:rsidRPr="006F254D">
        <w:rPr>
          <w:rFonts w:cstheme="minorHAnsi"/>
          <w:sz w:val="16"/>
        </w:rPr>
        <w:t xml:space="preserve"> We may follow Bachelard’s lead and recognise that the house not only offers us a space to withdraw from the world when in fear, but also a shelter in which to daydream, to let our minds wander and explore subliminal possibilities. That, Bachelard believes, is indeed the chief benefit of the house: ‘it protects the dreamer’ .45 </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Their predictability claims pervert education – Uncertainty encourages interrogation, not the other way around</w:t>
      </w:r>
    </w:p>
    <w:p w:rsidR="008C5FE7" w:rsidRPr="006F254D" w:rsidRDefault="008C5FE7" w:rsidP="008C5FE7">
      <w:pPr>
        <w:rPr>
          <w:rFonts w:cstheme="minorHAnsi"/>
        </w:rPr>
      </w:pPr>
      <w:r w:rsidRPr="006F254D">
        <w:rPr>
          <w:rStyle w:val="Style13ptBold"/>
          <w:rFonts w:cstheme="minorHAnsi"/>
        </w:rPr>
        <w:t>McDonough 93</w:t>
      </w:r>
      <w:r w:rsidRPr="006F254D">
        <w:rPr>
          <w:rFonts w:cstheme="minorHAnsi"/>
        </w:rPr>
        <w:t xml:space="preserve"> (Kevin, U-Ill-Educ, http://www.ed.uiuc.edu/eps/PES-Yearbook/93_docs/MCDONOUG.HTM)</w:t>
      </w:r>
    </w:p>
    <w:p w:rsidR="008C5FE7" w:rsidRPr="006F254D" w:rsidRDefault="008C5FE7" w:rsidP="008C5FE7">
      <w:pPr>
        <w:rPr>
          <w:rStyle w:val="underline"/>
          <w:rFonts w:cstheme="minorHAnsi"/>
        </w:rPr>
      </w:pPr>
      <w:r w:rsidRPr="006F254D">
        <w:rPr>
          <w:rFonts w:cstheme="minorHAnsi"/>
          <w:sz w:val="12"/>
        </w:rPr>
        <w:t xml:space="preserve">The fact </w:t>
      </w:r>
      <w:r w:rsidRPr="006F254D">
        <w:rPr>
          <w:rStyle w:val="underline"/>
          <w:rFonts w:cstheme="minorHAnsi"/>
        </w:rPr>
        <w:t>that individuals</w:t>
      </w:r>
      <w:r w:rsidRPr="006F254D">
        <w:rPr>
          <w:rFonts w:cstheme="minorHAnsi"/>
          <w:sz w:val="12"/>
        </w:rPr>
        <w:t xml:space="preserve"> (and their aims) </w:t>
      </w:r>
      <w:r w:rsidRPr="006F254D">
        <w:rPr>
          <w:rStyle w:val="underline"/>
          <w:rFonts w:cstheme="minorHAnsi"/>
        </w:rPr>
        <w:t xml:space="preserve">are </w:t>
      </w:r>
      <w:r w:rsidRPr="006F254D">
        <w:rPr>
          <w:rFonts w:cstheme="minorHAnsi"/>
          <w:sz w:val="12"/>
        </w:rPr>
        <w:t xml:space="preserve">necessarily </w:t>
      </w:r>
      <w:r w:rsidRPr="006F254D">
        <w:rPr>
          <w:rStyle w:val="underline"/>
          <w:rFonts w:cstheme="minorHAnsi"/>
        </w:rPr>
        <w:t>embedded in power relations</w:t>
      </w:r>
      <w:r w:rsidRPr="006F254D">
        <w:rPr>
          <w:rFonts w:cstheme="minorHAnsi"/>
          <w:sz w:val="12"/>
        </w:rPr>
        <w:t xml:space="preserve"> also </w:t>
      </w:r>
      <w:r w:rsidRPr="006F254D">
        <w:rPr>
          <w:rStyle w:val="underline"/>
          <w:rFonts w:cstheme="minorHAnsi"/>
        </w:rPr>
        <w:t>structures the educational task</w:t>
      </w:r>
      <w:r w:rsidRPr="006F254D">
        <w:rPr>
          <w:rFonts w:cstheme="minorHAnsi"/>
          <w:sz w:val="12"/>
        </w:rPr>
        <w:t xml:space="preserve"> in an interesting way. </w:t>
      </w:r>
      <w:r w:rsidRPr="006F254D">
        <w:rPr>
          <w:rStyle w:val="underline"/>
          <w:rFonts w:cstheme="minorHAnsi"/>
        </w:rPr>
        <w:t>The Foucauldian educational task becomes not</w:t>
      </w:r>
      <w:r w:rsidRPr="006F254D">
        <w:rPr>
          <w:rFonts w:cstheme="minorHAnsi"/>
          <w:sz w:val="12"/>
        </w:rPr>
        <w:t xml:space="preserve"> the common sense one of </w:t>
      </w:r>
      <w:r w:rsidRPr="006F254D">
        <w:rPr>
          <w:rStyle w:val="underline"/>
          <w:rFonts w:cstheme="minorHAnsi"/>
        </w:rPr>
        <w:t>making the uncertain certain</w:t>
      </w:r>
      <w:r w:rsidRPr="006F254D">
        <w:rPr>
          <w:rFonts w:cstheme="minorHAnsi"/>
          <w:sz w:val="12"/>
        </w:rPr>
        <w:t xml:space="preserve">, the unfamiliar familiar.8 </w:t>
      </w:r>
      <w:r w:rsidRPr="006F254D">
        <w:rPr>
          <w:rStyle w:val="underline"/>
          <w:rFonts w:cstheme="minorHAnsi"/>
        </w:rPr>
        <w:t>That</w:t>
      </w:r>
      <w:r w:rsidRPr="006F254D">
        <w:rPr>
          <w:rFonts w:cstheme="minorHAnsi"/>
          <w:sz w:val="12"/>
        </w:rPr>
        <w:t xml:space="preserve"> is the logic of the examination, which </w:t>
      </w:r>
      <w:r w:rsidRPr="006F254D">
        <w:rPr>
          <w:rStyle w:val="underline"/>
          <w:rFonts w:cstheme="minorHAnsi"/>
        </w:rPr>
        <w:t>assumes prior fixed knowledge</w:t>
      </w:r>
      <w:r w:rsidRPr="006F254D">
        <w:rPr>
          <w:rFonts w:cstheme="minorHAnsi"/>
          <w:sz w:val="12"/>
        </w:rPr>
        <w:t xml:space="preserve"> which individuals must acquire. Rather, </w:t>
      </w:r>
      <w:r w:rsidRPr="006F254D">
        <w:rPr>
          <w:rStyle w:val="underline"/>
          <w:rFonts w:cstheme="minorHAnsi"/>
        </w:rPr>
        <w:t>Foucault would regard education as primarily a matter of making the certain uncertain</w:t>
      </w:r>
      <w:r w:rsidRPr="006F254D">
        <w:rPr>
          <w:rFonts w:cstheme="minorHAnsi"/>
          <w:sz w:val="12"/>
        </w:rPr>
        <w:t xml:space="preserve">, the familiar unfamiliar, the given contingent. If nothing else, </w:t>
      </w:r>
      <w:r w:rsidRPr="006F254D">
        <w:rPr>
          <w:rStyle w:val="underline"/>
          <w:rFonts w:cstheme="minorHAnsi"/>
        </w:rPr>
        <w:t>this educational ideal embodies more</w:t>
      </w:r>
      <w:r w:rsidRPr="006F254D">
        <w:rPr>
          <w:rFonts w:cstheme="minorHAnsi"/>
          <w:sz w:val="12"/>
        </w:rPr>
        <w:t xml:space="preserve"> than a little of the spirit of Deweyan </w:t>
      </w:r>
      <w:r w:rsidRPr="006F254D">
        <w:rPr>
          <w:rStyle w:val="underline"/>
          <w:rFonts w:cstheme="minorHAnsi"/>
        </w:rPr>
        <w:t>inquiry.</w:t>
      </w: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529" w:name="_Toc297063535"/>
      <w:bookmarkStart w:id="530" w:name="_Toc299883729"/>
      <w:bookmarkStart w:id="531" w:name="_Toc363478891"/>
      <w:r w:rsidRPr="006F254D">
        <w:rPr>
          <w:rFonts w:cstheme="minorHAnsi"/>
        </w:rPr>
        <w:t>AT: Limits</w:t>
      </w:r>
      <w:bookmarkEnd w:id="529"/>
      <w:bookmarkEnd w:id="530"/>
      <w:bookmarkEnd w:id="531"/>
    </w:p>
    <w:p w:rsidR="008C5FE7" w:rsidRPr="006F254D" w:rsidRDefault="008C5FE7" w:rsidP="008C5FE7">
      <w:pPr>
        <w:pStyle w:val="Heading4"/>
        <w:rPr>
          <w:rFonts w:cstheme="minorHAnsi"/>
        </w:rPr>
      </w:pPr>
      <w:r w:rsidRPr="006F254D">
        <w:rPr>
          <w:rFonts w:cstheme="minorHAnsi"/>
        </w:rPr>
        <w:t xml:space="preserve">A focus on limits engenders violent practices by stopping productive discussions. </w:t>
      </w:r>
    </w:p>
    <w:p w:rsidR="008C5FE7" w:rsidRPr="006F254D" w:rsidRDefault="008C5FE7" w:rsidP="008C5FE7">
      <w:pPr>
        <w:rPr>
          <w:rFonts w:cstheme="minorHAnsi"/>
        </w:rPr>
      </w:pPr>
      <w:r w:rsidRPr="006F254D">
        <w:rPr>
          <w:rStyle w:val="Heading4Char"/>
          <w:rFonts w:cstheme="minorHAnsi"/>
        </w:rPr>
        <w:t>Bleiker and Leet 6</w:t>
      </w:r>
      <w:r w:rsidRPr="006F254D">
        <w:rPr>
          <w:rFonts w:cstheme="minorHAnsi"/>
        </w:rPr>
        <w:t xml:space="preserve"> (Roland, prof of International Relations @ U of Queensland, Brisbane, and Martin, Senior Research Officer with the Brisbane Institute, </w:t>
      </w:r>
      <w:r w:rsidRPr="006F254D">
        <w:rPr>
          <w:rFonts w:cstheme="minorHAnsi"/>
          <w:i/>
        </w:rPr>
        <w:t>Millennium: Journal of International Studies</w:t>
      </w:r>
      <w:r w:rsidRPr="006F254D">
        <w:rPr>
          <w:rFonts w:cstheme="minorHAnsi"/>
        </w:rPr>
        <w:t>, 34(3), p. 733-734)JM</w:t>
      </w:r>
    </w:p>
    <w:p w:rsidR="008C5FE7" w:rsidRPr="006F254D" w:rsidRDefault="008C5FE7" w:rsidP="008C5FE7">
      <w:pPr>
        <w:rPr>
          <w:rFonts w:cstheme="minorHAnsi"/>
          <w:sz w:val="16"/>
        </w:rPr>
      </w:pPr>
      <w:r w:rsidRPr="006F254D">
        <w:rPr>
          <w:rStyle w:val="underline"/>
          <w:rFonts w:cstheme="minorHAnsi"/>
        </w:rPr>
        <w:t>A subliminal orientation</w:t>
      </w:r>
      <w:r w:rsidRPr="006F254D">
        <w:rPr>
          <w:rFonts w:cstheme="minorHAnsi"/>
          <w:sz w:val="16"/>
        </w:rPr>
        <w:t xml:space="preserve"> is attentive to what is bubbling along under the surface. It</w:t>
      </w:r>
      <w:r w:rsidRPr="006F254D">
        <w:rPr>
          <w:rStyle w:val="underline"/>
          <w:rFonts w:cstheme="minorHAnsi"/>
        </w:rPr>
        <w:t xml:space="preserve"> is mindful of how </w:t>
      </w:r>
      <w:r w:rsidRPr="006F254D">
        <w:rPr>
          <w:rFonts w:cstheme="minorHAnsi"/>
          <w:sz w:val="16"/>
        </w:rPr>
        <w:t xml:space="preserve">conscious </w:t>
      </w:r>
      <w:r w:rsidRPr="006F254D">
        <w:rPr>
          <w:rStyle w:val="underline"/>
          <w:rFonts w:cstheme="minorHAnsi"/>
        </w:rPr>
        <w:t xml:space="preserve">attempts to understand conceal </w:t>
      </w:r>
      <w:r w:rsidRPr="006F254D">
        <w:rPr>
          <w:rFonts w:cstheme="minorHAnsi"/>
          <w:sz w:val="16"/>
        </w:rPr>
        <w:t xml:space="preserve">more than they reveal, </w:t>
      </w:r>
      <w:r w:rsidRPr="006F254D">
        <w:rPr>
          <w:rStyle w:val="underline"/>
          <w:rFonts w:cstheme="minorHAnsi"/>
        </w:rPr>
        <w:t>and</w:t>
      </w:r>
      <w:r w:rsidRPr="006F254D">
        <w:rPr>
          <w:rFonts w:cstheme="minorHAnsi"/>
          <w:sz w:val="16"/>
        </w:rPr>
        <w:t xml:space="preserve"> purposeful efforts of progressive change may </w:t>
      </w:r>
      <w:r w:rsidRPr="006F254D">
        <w:rPr>
          <w:rStyle w:val="underline"/>
          <w:rFonts w:cstheme="minorHAnsi"/>
        </w:rPr>
        <w:t>engender more violence than they erase</w:t>
      </w:r>
      <w:r w:rsidRPr="006F254D">
        <w:rPr>
          <w:rFonts w:cstheme="minorHAnsi"/>
          <w:sz w:val="16"/>
        </w:rPr>
        <w:t xml:space="preserve">. For these reasons, Connolly emphasises that ‘ethical artistry’ has an element of naïveté and innocence. One is not quite sure what one is doing. Such naïveté need not lead us back to the idealism of the romantic period. ‘One should not be naïve about naïveté’, Simon Critchley would say.56 Rather, </w:t>
      </w:r>
      <w:r w:rsidRPr="006F254D">
        <w:rPr>
          <w:rStyle w:val="underline"/>
          <w:rFonts w:cstheme="minorHAnsi"/>
        </w:rPr>
        <w:t>the challenge of change is an experiment</w:t>
      </w:r>
      <w:r w:rsidRPr="006F254D">
        <w:rPr>
          <w:rFonts w:cstheme="minorHAnsi"/>
          <w:sz w:val="16"/>
        </w:rPr>
        <w:t xml:space="preserve">. </w:t>
      </w:r>
      <w:r w:rsidRPr="006F254D">
        <w:rPr>
          <w:rStyle w:val="underline"/>
          <w:rFonts w:cstheme="minorHAnsi"/>
        </w:rPr>
        <w:t>It is not locked up in a predetermined conception of where one is going.</w:t>
      </w:r>
      <w:r w:rsidRPr="006F254D">
        <w:rPr>
          <w:rFonts w:cstheme="minorHAnsi"/>
          <w:sz w:val="16"/>
        </w:rPr>
        <w:t xml:space="preserve"> </w:t>
      </w:r>
      <w:r w:rsidRPr="006F254D">
        <w:rPr>
          <w:rStyle w:val="underline"/>
          <w:rFonts w:cstheme="minorHAnsi"/>
        </w:rPr>
        <w:t>It involves</w:t>
      </w:r>
      <w:r w:rsidRPr="006F254D">
        <w:rPr>
          <w:rFonts w:cstheme="minorHAnsi"/>
          <w:sz w:val="16"/>
        </w:rPr>
        <w:t xml:space="preserve"> tentatively </w:t>
      </w:r>
      <w:r w:rsidRPr="006F254D">
        <w:rPr>
          <w:rStyle w:val="underline"/>
          <w:rFonts w:cstheme="minorHAnsi"/>
        </w:rPr>
        <w:t>exploring</w:t>
      </w:r>
      <w:r w:rsidRPr="006F254D">
        <w:rPr>
          <w:rFonts w:cstheme="minorHAnsi"/>
          <w:sz w:val="16"/>
        </w:rPr>
        <w:t xml:space="preserve"> the </w:t>
      </w:r>
      <w:r w:rsidRPr="006F254D">
        <w:rPr>
          <w:rStyle w:val="underline"/>
          <w:rFonts w:cstheme="minorHAnsi"/>
        </w:rPr>
        <w:t>limits</w:t>
      </w:r>
      <w:r w:rsidRPr="006F254D">
        <w:rPr>
          <w:rFonts w:cstheme="minorHAnsi"/>
          <w:sz w:val="16"/>
        </w:rPr>
        <w:t xml:space="preserve"> </w:t>
      </w:r>
      <w:r w:rsidRPr="006F254D">
        <w:rPr>
          <w:rStyle w:val="underline"/>
          <w:rFonts w:cstheme="minorHAnsi"/>
        </w:rPr>
        <w:t>of</w:t>
      </w:r>
      <w:r w:rsidRPr="006F254D">
        <w:rPr>
          <w:rFonts w:cstheme="minorHAnsi"/>
          <w:sz w:val="16"/>
        </w:rPr>
        <w:t xml:space="preserve"> one’s </w:t>
      </w:r>
      <w:r w:rsidRPr="006F254D">
        <w:rPr>
          <w:rStyle w:val="underline"/>
          <w:rFonts w:cstheme="minorHAnsi"/>
        </w:rPr>
        <w:t>being</w:t>
      </w:r>
      <w:r w:rsidRPr="006F254D">
        <w:rPr>
          <w:rFonts w:cstheme="minorHAnsi"/>
          <w:sz w:val="16"/>
        </w:rPr>
        <w:t xml:space="preserve"> in the world, </w:t>
      </w:r>
      <w:r w:rsidRPr="006F254D">
        <w:rPr>
          <w:rStyle w:val="underline"/>
          <w:rFonts w:cstheme="minorHAnsi"/>
        </w:rPr>
        <w:t>to see</w:t>
      </w:r>
      <w:r w:rsidRPr="006F254D">
        <w:rPr>
          <w:rFonts w:cstheme="minorHAnsi"/>
          <w:sz w:val="16"/>
        </w:rPr>
        <w:t xml:space="preserve"> if </w:t>
      </w:r>
      <w:r w:rsidRPr="006F254D">
        <w:rPr>
          <w:rStyle w:val="underline"/>
          <w:rFonts w:cstheme="minorHAnsi"/>
        </w:rPr>
        <w:t>different interpretations</w:t>
      </w:r>
      <w:r w:rsidRPr="006F254D">
        <w:rPr>
          <w:rFonts w:cstheme="minorHAnsi"/>
          <w:sz w:val="16"/>
        </w:rPr>
        <w:t xml:space="preserve"> are possible, </w:t>
      </w:r>
      <w:r w:rsidRPr="006F254D">
        <w:rPr>
          <w:rStyle w:val="underline"/>
          <w:rFonts w:cstheme="minorHAnsi"/>
        </w:rPr>
        <w:t>how those interpretations might impact upon the affects below the level of conscious thought</w:t>
      </w:r>
      <w:r w:rsidRPr="006F254D">
        <w:rPr>
          <w:rFonts w:cstheme="minorHAnsi"/>
          <w:sz w:val="16"/>
        </w:rPr>
        <w:t xml:space="preserve">, and vice versa. </w:t>
      </w:r>
      <w:r w:rsidRPr="006F254D">
        <w:rPr>
          <w:rStyle w:val="underline"/>
          <w:rFonts w:cstheme="minorHAnsi"/>
        </w:rPr>
        <w:t>This approach entails drawing upon multiple levels of thinking</w:t>
      </w:r>
      <w:r w:rsidRPr="006F254D">
        <w:rPr>
          <w:rFonts w:cstheme="minorHAnsi"/>
          <w:sz w:val="16"/>
        </w:rPr>
        <w:t xml:space="preserve"> and being, searching </w:t>
      </w:r>
      <w:r w:rsidRPr="006F254D">
        <w:rPr>
          <w:rStyle w:val="underline"/>
          <w:rFonts w:cstheme="minorHAnsi"/>
        </w:rPr>
        <w:t>for changes</w:t>
      </w:r>
      <w:r w:rsidRPr="006F254D">
        <w:rPr>
          <w:rFonts w:cstheme="minorHAnsi"/>
          <w:sz w:val="16"/>
        </w:rPr>
        <w:t xml:space="preserve"> in sensibilities </w:t>
      </w:r>
      <w:r w:rsidRPr="006F254D">
        <w:rPr>
          <w:rStyle w:val="underline"/>
          <w:rFonts w:cstheme="minorHAnsi"/>
        </w:rPr>
        <w:t>that could give more weight to minor feelings or to arguments that were previously ignored</w:t>
      </w:r>
      <w:r w:rsidRPr="006F254D">
        <w:rPr>
          <w:rFonts w:cstheme="minorHAnsi"/>
          <w:sz w:val="16"/>
        </w:rPr>
        <w:t xml:space="preserve">.57 </w:t>
      </w:r>
      <w:r w:rsidRPr="006F254D">
        <w:rPr>
          <w:rStyle w:val="underline"/>
          <w:rFonts w:cstheme="minorHAnsi"/>
        </w:rPr>
        <w:t>Wonder needs to be at the heart of such experiments, in contrast to</w:t>
      </w:r>
      <w:r w:rsidRPr="006F254D">
        <w:rPr>
          <w:rFonts w:cstheme="minorHAnsi"/>
          <w:sz w:val="16"/>
        </w:rPr>
        <w:t xml:space="preserve"> the </w:t>
      </w:r>
      <w:r w:rsidRPr="006F254D">
        <w:rPr>
          <w:rStyle w:val="underline"/>
          <w:rFonts w:cstheme="minorHAnsi"/>
        </w:rPr>
        <w:t>resentment</w:t>
      </w:r>
      <w:r w:rsidRPr="006F254D">
        <w:rPr>
          <w:rFonts w:cstheme="minorHAnsi"/>
          <w:sz w:val="16"/>
        </w:rPr>
        <w:t xml:space="preserve"> of an intellect angry </w:t>
      </w:r>
      <w:r w:rsidRPr="006F254D">
        <w:rPr>
          <w:rStyle w:val="underline"/>
          <w:rFonts w:cstheme="minorHAnsi"/>
        </w:rPr>
        <w:t>with</w:t>
      </w:r>
      <w:r w:rsidRPr="006F254D">
        <w:rPr>
          <w:rFonts w:cstheme="minorHAnsi"/>
          <w:sz w:val="16"/>
        </w:rPr>
        <w:t xml:space="preserve"> its own </w:t>
      </w:r>
      <w:r w:rsidRPr="006F254D">
        <w:rPr>
          <w:rStyle w:val="underline"/>
          <w:rFonts w:cstheme="minorHAnsi"/>
        </w:rPr>
        <w:t>limitations</w:t>
      </w:r>
      <w:r w:rsidRPr="006F254D">
        <w:rPr>
          <w:rFonts w:cstheme="minorHAnsi"/>
          <w:sz w:val="16"/>
        </w:rPr>
        <w:t xml:space="preserve">. The ingre d i e n t of </w:t>
      </w:r>
      <w:r w:rsidRPr="006F254D">
        <w:rPr>
          <w:rStyle w:val="underline"/>
          <w:rFonts w:cstheme="minorHAnsi"/>
        </w:rPr>
        <w:t>wonder is necessary to disrupt</w:t>
      </w:r>
      <w:r w:rsidRPr="006F254D">
        <w:rPr>
          <w:rFonts w:cstheme="minorHAnsi"/>
          <w:sz w:val="16"/>
        </w:rPr>
        <w:t xml:space="preserve"> and suspend the normal pre s s u res of returning to </w:t>
      </w:r>
      <w:r w:rsidRPr="006F254D">
        <w:rPr>
          <w:rStyle w:val="underline"/>
          <w:rFonts w:cstheme="minorHAnsi"/>
        </w:rPr>
        <w:t>conscious habit and control</w:t>
      </w:r>
      <w:r w:rsidRPr="006F254D">
        <w:rPr>
          <w:rFonts w:cstheme="minorHAnsi"/>
          <w:sz w:val="16"/>
        </w:rPr>
        <w:t xml:space="preserve">. This exploration beyond the conscious implies the need for an ethos of theorising and acting that is quite diff e rent from the mode directed towards the cognitive justification of ideas and concepts. Stephen White talks about ‘circ u i t s of reflection, affect and arg umentation’.58 </w:t>
      </w:r>
      <w:r w:rsidRPr="006F254D">
        <w:rPr>
          <w:rStyle w:val="underline"/>
          <w:rFonts w:cstheme="minorHAnsi"/>
        </w:rPr>
        <w:t>Ideas and principles provide an orientation to practice</w:t>
      </w:r>
      <w:r w:rsidRPr="006F254D">
        <w:rPr>
          <w:rFonts w:cstheme="minorHAnsi"/>
          <w:sz w:val="16"/>
        </w:rPr>
        <w:t xml:space="preserve">, </w:t>
      </w:r>
      <w:r w:rsidRPr="006F254D">
        <w:rPr>
          <w:rStyle w:val="underline"/>
          <w:rFonts w:cstheme="minorHAnsi"/>
        </w:rPr>
        <w:t>the implications of that practice feed back into our affective outlook</w:t>
      </w:r>
      <w:r w:rsidRPr="006F254D">
        <w:rPr>
          <w:rFonts w:cstheme="minorHAnsi"/>
          <w:sz w:val="16"/>
        </w:rPr>
        <w:t xml:space="preserve">, </w:t>
      </w:r>
      <w:r w:rsidRPr="006F254D">
        <w:rPr>
          <w:rStyle w:val="underline"/>
          <w:rFonts w:cstheme="minorHAnsi"/>
        </w:rPr>
        <w:t>and processes of argumentation introduce other ideas and affects</w:t>
      </w:r>
      <w:r w:rsidRPr="006F254D">
        <w:rPr>
          <w:rFonts w:cstheme="minorHAnsi"/>
          <w:sz w:val="16"/>
        </w:rPr>
        <w:t xml:space="preserve">. The shift, here, is from the ‘vertical’ search for foundations in ‘skyhooks’ above or ‘foundations’ below, to a ‘horizontal’ movement into the unknown. </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 xml:space="preserve">We must incorporate alternative perspectives in order to stop violence. </w:t>
      </w:r>
    </w:p>
    <w:p w:rsidR="008C5FE7" w:rsidRPr="006F254D" w:rsidRDefault="008C5FE7" w:rsidP="008C5FE7">
      <w:pPr>
        <w:rPr>
          <w:rFonts w:cstheme="minorHAnsi"/>
        </w:rPr>
      </w:pPr>
      <w:r w:rsidRPr="006F254D">
        <w:rPr>
          <w:rStyle w:val="Heading4Char"/>
          <w:rFonts w:cstheme="minorHAnsi"/>
        </w:rPr>
        <w:t>Bleiker 1</w:t>
      </w:r>
      <w:r w:rsidRPr="006F254D">
        <w:rPr>
          <w:rFonts w:cstheme="minorHAnsi"/>
        </w:rPr>
        <w:t xml:space="preserve"> (Roland, prof of International Relations @ U of Queensland, Brisbane, </w:t>
      </w:r>
      <w:r w:rsidRPr="006F254D">
        <w:rPr>
          <w:rFonts w:cstheme="minorHAnsi"/>
          <w:i/>
        </w:rPr>
        <w:t>Millennium: Journal of International Studies</w:t>
      </w:r>
      <w:r w:rsidRPr="006F254D">
        <w:rPr>
          <w:rFonts w:cstheme="minorHAnsi"/>
        </w:rPr>
        <w:t>, 30(3), p. 519)JM</w:t>
      </w:r>
    </w:p>
    <w:p w:rsidR="008C5FE7" w:rsidRPr="006F254D" w:rsidRDefault="008C5FE7" w:rsidP="008C5FE7">
      <w:pPr>
        <w:rPr>
          <w:rStyle w:val="underline"/>
          <w:rFonts w:cstheme="minorHAnsi"/>
        </w:rPr>
      </w:pPr>
      <w:r w:rsidRPr="006F254D">
        <w:rPr>
          <w:rStyle w:val="underline"/>
          <w:rFonts w:cstheme="minorHAnsi"/>
        </w:rPr>
        <w:t>Hope for a better world will</w:t>
      </w:r>
      <w:r w:rsidRPr="006F254D">
        <w:rPr>
          <w:rFonts w:cstheme="minorHAnsi"/>
          <w:sz w:val="16"/>
        </w:rPr>
        <w:t xml:space="preserve">, indeed, </w:t>
      </w:r>
      <w:r w:rsidRPr="006F254D">
        <w:rPr>
          <w:rStyle w:val="underline"/>
          <w:rFonts w:cstheme="minorHAnsi"/>
        </w:rPr>
        <w:t>remain slim if we put</w:t>
      </w:r>
      <w:r w:rsidRPr="006F254D">
        <w:rPr>
          <w:rFonts w:cstheme="minorHAnsi"/>
          <w:sz w:val="16"/>
        </w:rPr>
        <w:t xml:space="preserve"> all our </w:t>
      </w:r>
      <w:r w:rsidRPr="006F254D">
        <w:rPr>
          <w:rStyle w:val="underline"/>
          <w:rFonts w:cstheme="minorHAnsi"/>
        </w:rPr>
        <w:t>efforts into searching for a mimetic understanding of the international. Issues</w:t>
      </w:r>
      <w:r w:rsidRPr="006F254D">
        <w:rPr>
          <w:rFonts w:cstheme="minorHAnsi"/>
          <w:sz w:val="16"/>
        </w:rPr>
        <w:t xml:space="preserve"> of global war and Third World poverty </w:t>
      </w:r>
      <w:r w:rsidRPr="006F254D">
        <w:rPr>
          <w:rStyle w:val="underline"/>
          <w:rFonts w:cstheme="minorHAnsi"/>
        </w:rPr>
        <w:t>are</w:t>
      </w:r>
      <w:r w:rsidRPr="006F254D">
        <w:rPr>
          <w:rFonts w:cstheme="minorHAnsi"/>
          <w:sz w:val="16"/>
        </w:rPr>
        <w:t xml:space="preserve"> far </w:t>
      </w:r>
      <w:r w:rsidRPr="006F254D">
        <w:rPr>
          <w:rStyle w:val="underline"/>
          <w:rFonts w:cstheme="minorHAnsi"/>
        </w:rPr>
        <w:t>too serious</w:t>
      </w:r>
      <w:r w:rsidRPr="006F254D">
        <w:rPr>
          <w:rFonts w:cstheme="minorHAnsi"/>
          <w:sz w:val="16"/>
        </w:rPr>
        <w:t xml:space="preserve"> and urgent </w:t>
      </w:r>
      <w:r w:rsidRPr="006F254D">
        <w:rPr>
          <w:rStyle w:val="underline"/>
          <w:rFonts w:cstheme="minorHAnsi"/>
        </w:rPr>
        <w:t>to be left to only one form of inquiry</w:t>
      </w:r>
      <w:r w:rsidRPr="006F254D">
        <w:rPr>
          <w:rFonts w:cstheme="minorHAnsi"/>
          <w:sz w:val="16"/>
        </w:rPr>
        <w:t xml:space="preserve">, </w:t>
      </w:r>
      <w:r w:rsidRPr="006F254D">
        <w:rPr>
          <w:rStyle w:val="underline"/>
          <w:rFonts w:cstheme="minorHAnsi"/>
        </w:rPr>
        <w:t>especially if this</w:t>
      </w:r>
      <w:r w:rsidRPr="006F254D">
        <w:rPr>
          <w:rFonts w:cstheme="minorHAnsi"/>
          <w:sz w:val="16"/>
        </w:rPr>
        <w:t xml:space="preserve"> mode of </w:t>
      </w:r>
      <w:r w:rsidRPr="006F254D">
        <w:rPr>
          <w:rStyle w:val="underline"/>
          <w:rFonts w:cstheme="minorHAnsi"/>
        </w:rPr>
        <w:t>thought suppresses important faculties</w:t>
      </w:r>
      <w:r w:rsidRPr="006F254D">
        <w:rPr>
          <w:rFonts w:cstheme="minorHAnsi"/>
          <w:sz w:val="16"/>
        </w:rPr>
        <w:t xml:space="preserve"> </w:t>
      </w:r>
      <w:r w:rsidRPr="006F254D">
        <w:rPr>
          <w:rStyle w:val="underline"/>
          <w:rFonts w:cstheme="minorHAnsi"/>
        </w:rPr>
        <w:t>and fails to</w:t>
      </w:r>
      <w:r w:rsidRPr="006F254D">
        <w:rPr>
          <w:rFonts w:cstheme="minorHAnsi"/>
          <w:sz w:val="16"/>
        </w:rPr>
        <w:t xml:space="preserve"> understand and </w:t>
      </w:r>
      <w:r w:rsidRPr="006F254D">
        <w:rPr>
          <w:rStyle w:val="underline"/>
          <w:rFonts w:cstheme="minorHAnsi"/>
        </w:rPr>
        <w:t>engage</w:t>
      </w:r>
      <w:r w:rsidRPr="006F254D">
        <w:rPr>
          <w:rFonts w:cstheme="minorHAnsi"/>
          <w:sz w:val="16"/>
        </w:rPr>
        <w:t xml:space="preserve"> the crucial problem of </w:t>
      </w:r>
      <w:r w:rsidRPr="006F254D">
        <w:rPr>
          <w:rStyle w:val="underline"/>
          <w:rFonts w:cstheme="minorHAnsi"/>
        </w:rPr>
        <w:t>representation</w:t>
      </w:r>
      <w:r w:rsidRPr="006F254D">
        <w:rPr>
          <w:rFonts w:cstheme="minorHAnsi"/>
          <w:sz w:val="16"/>
        </w:rPr>
        <w:t xml:space="preserve">. </w:t>
      </w:r>
      <w:r w:rsidRPr="006F254D">
        <w:rPr>
          <w:rStyle w:val="underline"/>
          <w:rFonts w:cstheme="minorHAnsi"/>
        </w:rPr>
        <w:t>We need to employ the full register of human perception</w:t>
      </w:r>
      <w:r w:rsidRPr="006F254D">
        <w:rPr>
          <w:rFonts w:cstheme="minorHAnsi"/>
          <w:sz w:val="16"/>
        </w:rPr>
        <w:t xml:space="preserve"> and intelligence </w:t>
      </w:r>
      <w:r w:rsidRPr="006F254D">
        <w:rPr>
          <w:rStyle w:val="underline"/>
          <w:rFonts w:cstheme="minorHAnsi"/>
        </w:rPr>
        <w:t>to understand</w:t>
      </w:r>
      <w:r w:rsidRPr="006F254D">
        <w:rPr>
          <w:rFonts w:cstheme="minorHAnsi"/>
          <w:sz w:val="16"/>
        </w:rPr>
        <w:t xml:space="preserve"> the phenomena of </w:t>
      </w:r>
      <w:r w:rsidRPr="006F254D">
        <w:rPr>
          <w:rStyle w:val="underline"/>
          <w:rFonts w:cstheme="minorHAnsi"/>
        </w:rPr>
        <w:t>world politics</w:t>
      </w:r>
      <w:r w:rsidRPr="006F254D">
        <w:rPr>
          <w:rFonts w:cstheme="minorHAnsi"/>
          <w:sz w:val="16"/>
        </w:rPr>
        <w:t xml:space="preserve"> and to address the dilemmas that emanate from them. One of the key challenges, thus, consists of legitimising a greater variety of approaches and insights to world politics. </w:t>
      </w:r>
      <w:r w:rsidRPr="006F254D">
        <w:rPr>
          <w:rStyle w:val="underline"/>
          <w:rFonts w:cstheme="minorHAnsi"/>
        </w:rPr>
        <w:t>Aesthetics</w:t>
      </w:r>
      <w:r w:rsidRPr="006F254D">
        <w:rPr>
          <w:rFonts w:cstheme="minorHAnsi"/>
          <w:sz w:val="16"/>
        </w:rPr>
        <w:t xml:space="preserve"> is an important and necessary addition to our interpretative repertoire. It </w:t>
      </w:r>
      <w:r w:rsidRPr="006F254D">
        <w:rPr>
          <w:rStyle w:val="underline"/>
          <w:rFonts w:cstheme="minorHAnsi"/>
        </w:rPr>
        <w:t xml:space="preserve">helps us understand </w:t>
      </w:r>
      <w:r w:rsidRPr="006F254D">
        <w:rPr>
          <w:rFonts w:cstheme="minorHAnsi"/>
          <w:sz w:val="16"/>
        </w:rPr>
        <w:t>why</w:t>
      </w:r>
      <w:r w:rsidRPr="006F254D">
        <w:rPr>
          <w:rStyle w:val="underline"/>
          <w:rFonts w:cstheme="minorHAnsi"/>
        </w:rPr>
        <w:t xml:space="preserve"> the emergence, meaning and significance of a political event </w:t>
      </w:r>
      <w:r w:rsidRPr="006F254D">
        <w:rPr>
          <w:rFonts w:cstheme="minorHAnsi"/>
          <w:sz w:val="16"/>
        </w:rPr>
        <w:t>can be appreciated only</w:t>
      </w:r>
      <w:r w:rsidRPr="006F254D">
        <w:rPr>
          <w:rStyle w:val="underline"/>
          <w:rFonts w:cstheme="minorHAnsi"/>
        </w:rPr>
        <w:t xml:space="preserve"> once we scrutinise the representational practices that have constituted the </w:t>
      </w:r>
      <w:r w:rsidRPr="006F254D">
        <w:rPr>
          <w:rFonts w:cstheme="minorHAnsi"/>
          <w:sz w:val="16"/>
        </w:rPr>
        <w:t>very</w:t>
      </w:r>
      <w:r w:rsidRPr="006F254D">
        <w:rPr>
          <w:rStyle w:val="underline"/>
          <w:rFonts w:cstheme="minorHAnsi"/>
        </w:rPr>
        <w:t xml:space="preserve"> nature of this event. </w:t>
      </w:r>
    </w:p>
    <w:p w:rsidR="008C5FE7" w:rsidRPr="006F254D" w:rsidRDefault="008C5FE7" w:rsidP="008C5FE7">
      <w:pPr>
        <w:pStyle w:val="card"/>
        <w:ind w:left="0"/>
        <w:rPr>
          <w:rFonts w:cstheme="minorHAnsi"/>
        </w:rPr>
      </w:pPr>
    </w:p>
    <w:p w:rsidR="008C5FE7" w:rsidRPr="006F254D" w:rsidRDefault="008C5FE7" w:rsidP="008C5FE7">
      <w:pPr>
        <w:pStyle w:val="Heading4"/>
        <w:rPr>
          <w:rFonts w:cstheme="minorHAnsi"/>
        </w:rPr>
      </w:pPr>
      <w:r w:rsidRPr="006F254D">
        <w:rPr>
          <w:rFonts w:cstheme="minorHAnsi"/>
        </w:rPr>
        <w:t xml:space="preserve">Limits exclude and are an innately subjective process -- Objectifying rules obliterates agency </w:t>
      </w:r>
    </w:p>
    <w:p w:rsidR="008C5FE7" w:rsidRPr="006F254D" w:rsidRDefault="008C5FE7" w:rsidP="008C5FE7">
      <w:pPr>
        <w:rPr>
          <w:rFonts w:cstheme="minorHAnsi"/>
        </w:rPr>
      </w:pPr>
      <w:r w:rsidRPr="006F254D">
        <w:rPr>
          <w:rStyle w:val="Style13ptBold"/>
          <w:rFonts w:cstheme="minorHAnsi"/>
        </w:rPr>
        <w:t>Bleiker 3</w:t>
      </w:r>
      <w:r w:rsidRPr="006F254D">
        <w:rPr>
          <w:rFonts w:cstheme="minorHAnsi"/>
        </w:rPr>
        <w:t xml:space="preserve"> (Roland, prof of International Relations @ U of Queensland, Brisbane, Contemporary Political Theory, 2, p. 39-40)JM</w:t>
      </w:r>
    </w:p>
    <w:p w:rsidR="008C5FE7" w:rsidRPr="006F254D" w:rsidRDefault="008C5FE7" w:rsidP="008C5FE7">
      <w:pPr>
        <w:rPr>
          <w:rFonts w:cstheme="minorHAnsi"/>
        </w:rPr>
      </w:pPr>
      <w:r w:rsidRPr="006F254D">
        <w:rPr>
          <w:rStyle w:val="underline"/>
          <w:rFonts w:cstheme="minorHAnsi"/>
        </w:rPr>
        <w:t>Approaching the political</w:t>
      </w:r>
      <w:r w:rsidRPr="006F254D">
        <w:rPr>
          <w:rFonts w:cstheme="minorHAnsi"/>
        </w:rPr>
        <w:t xml:space="preserve"> </w:t>
      </w:r>
      <w:r w:rsidRPr="006F254D">
        <w:rPr>
          <w:rFonts w:cstheme="minorHAnsi"/>
          <w:sz w:val="14"/>
        </w:rPr>
        <w:t xml:space="preserve">- </w:t>
      </w:r>
      <w:r w:rsidRPr="006F254D">
        <w:rPr>
          <w:rStyle w:val="underline"/>
          <w:rFonts w:cstheme="minorHAnsi"/>
        </w:rPr>
        <w:t>and</w:t>
      </w:r>
      <w:r w:rsidRPr="006F254D">
        <w:rPr>
          <w:rFonts w:cstheme="minorHAnsi"/>
        </w:rPr>
        <w:t xml:space="preserve"> by extension </w:t>
      </w:r>
      <w:r w:rsidRPr="006F254D">
        <w:rPr>
          <w:rStyle w:val="underline"/>
          <w:rFonts w:cstheme="minorHAnsi"/>
        </w:rPr>
        <w:t>dilemmas of agency requires tolerance</w:t>
      </w:r>
      <w:r w:rsidRPr="006F254D">
        <w:rPr>
          <w:rFonts w:cstheme="minorHAnsi"/>
        </w:rPr>
        <w:t xml:space="preserve"> </w:t>
      </w:r>
      <w:r w:rsidRPr="006F254D">
        <w:rPr>
          <w:rStyle w:val="underline"/>
          <w:rFonts w:cstheme="minorHAnsi"/>
        </w:rPr>
        <w:t>towards various</w:t>
      </w:r>
      <w:r w:rsidRPr="006F254D">
        <w:rPr>
          <w:rFonts w:cstheme="minorHAnsi"/>
        </w:rPr>
        <w:t xml:space="preserve"> forms of insight and </w:t>
      </w:r>
      <w:r w:rsidRPr="006F254D">
        <w:rPr>
          <w:rStyle w:val="underline"/>
          <w:rFonts w:cstheme="minorHAnsi"/>
        </w:rPr>
        <w:t>levels of analysis</w:t>
      </w:r>
      <w:r w:rsidRPr="006F254D">
        <w:rPr>
          <w:rFonts w:cstheme="minorHAnsi"/>
        </w:rPr>
        <w:t xml:space="preserve">, </w:t>
      </w:r>
      <w:r w:rsidRPr="006F254D">
        <w:rPr>
          <w:rStyle w:val="underline"/>
          <w:rFonts w:cstheme="minorHAnsi"/>
        </w:rPr>
        <w:t>even if they contradict each other’s</w:t>
      </w:r>
      <w:r w:rsidRPr="006F254D">
        <w:rPr>
          <w:rFonts w:cstheme="minorHAnsi"/>
        </w:rPr>
        <w:t xml:space="preserve"> internal </w:t>
      </w:r>
      <w:r w:rsidRPr="006F254D">
        <w:rPr>
          <w:rStyle w:val="underline"/>
          <w:rFonts w:cstheme="minorHAnsi"/>
        </w:rPr>
        <w:t>logic</w:t>
      </w:r>
      <w:r w:rsidRPr="006F254D">
        <w:rPr>
          <w:rFonts w:cstheme="minorHAnsi"/>
        </w:rPr>
        <w:t xml:space="preserve">. Such differences often only appear as contradictions because </w:t>
      </w:r>
      <w:r w:rsidRPr="006F254D">
        <w:rPr>
          <w:rStyle w:val="underline"/>
          <w:rFonts w:cstheme="minorHAnsi"/>
        </w:rPr>
        <w:t>we still strive for</w:t>
      </w:r>
      <w:r w:rsidRPr="006F254D">
        <w:rPr>
          <w:rFonts w:cstheme="minorHAnsi"/>
        </w:rPr>
        <w:t xml:space="preserve"> a </w:t>
      </w:r>
      <w:r w:rsidRPr="006F254D">
        <w:rPr>
          <w:rStyle w:val="underline"/>
          <w:rFonts w:cstheme="minorHAnsi"/>
        </w:rPr>
        <w:t>universal</w:t>
      </w:r>
      <w:r w:rsidRPr="006F254D">
        <w:rPr>
          <w:rFonts w:cstheme="minorHAnsi"/>
        </w:rPr>
        <w:t xml:space="preserve"> standard of </w:t>
      </w:r>
      <w:r w:rsidRPr="006F254D">
        <w:rPr>
          <w:rStyle w:val="underline"/>
          <w:rFonts w:cstheme="minorHAnsi"/>
        </w:rPr>
        <w:t>reference that is supposed to subsume all</w:t>
      </w:r>
      <w:r w:rsidRPr="006F254D">
        <w:rPr>
          <w:rFonts w:cstheme="minorHAnsi"/>
        </w:rPr>
        <w:t xml:space="preserve"> the various </w:t>
      </w:r>
      <w:r w:rsidRPr="006F254D">
        <w:rPr>
          <w:rStyle w:val="underline"/>
          <w:rFonts w:cstheme="minorHAnsi"/>
        </w:rPr>
        <w:t>aspects of life under a</w:t>
      </w:r>
      <w:r w:rsidRPr="006F254D">
        <w:rPr>
          <w:rFonts w:cstheme="minorHAnsi"/>
        </w:rPr>
        <w:t xml:space="preserve"> single </w:t>
      </w:r>
      <w:r w:rsidRPr="006F254D">
        <w:rPr>
          <w:rStyle w:val="underline"/>
          <w:rFonts w:cstheme="minorHAnsi"/>
        </w:rPr>
        <w:t>totalizing standpoint</w:t>
      </w:r>
      <w:r w:rsidRPr="006F254D">
        <w:rPr>
          <w:rFonts w:cstheme="minorHAnsi"/>
        </w:rPr>
        <w:t xml:space="preserve"> (Adorno, 1992, 17–18). </w:t>
      </w:r>
      <w:r w:rsidRPr="006F254D">
        <w:rPr>
          <w:rStyle w:val="underline"/>
          <w:rFonts w:cstheme="minorHAnsi"/>
        </w:rPr>
        <w:t>Every process of revealing is at the same time a process of concealing</w:t>
      </w:r>
      <w:r w:rsidRPr="006F254D">
        <w:rPr>
          <w:rFonts w:cstheme="minorHAnsi"/>
        </w:rPr>
        <w:t xml:space="preserve">. </w:t>
      </w:r>
      <w:r w:rsidRPr="006F254D">
        <w:rPr>
          <w:rStyle w:val="underline"/>
          <w:rFonts w:cstheme="minorHAnsi"/>
        </w:rPr>
        <w:t>Even the most convincing position cannot provide</w:t>
      </w:r>
      <w:r w:rsidRPr="006F254D">
        <w:rPr>
          <w:rFonts w:cstheme="minorHAnsi"/>
        </w:rPr>
        <w:t xml:space="preserve"> a form of </w:t>
      </w:r>
      <w:r w:rsidRPr="006F254D">
        <w:rPr>
          <w:rStyle w:val="underline"/>
          <w:rFonts w:cstheme="minorHAnsi"/>
        </w:rPr>
        <w:t>insight</w:t>
      </w:r>
      <w:r w:rsidRPr="006F254D">
        <w:rPr>
          <w:rFonts w:cstheme="minorHAnsi"/>
        </w:rPr>
        <w:t xml:space="preserve"> </w:t>
      </w:r>
      <w:r w:rsidRPr="006F254D">
        <w:rPr>
          <w:rStyle w:val="underline"/>
          <w:rFonts w:cstheme="minorHAnsi"/>
        </w:rPr>
        <w:t>that does not</w:t>
      </w:r>
      <w:r w:rsidRPr="006F254D">
        <w:rPr>
          <w:rFonts w:cstheme="minorHAnsi"/>
        </w:rPr>
        <w:t xml:space="preserve"> at the same time </w:t>
      </w:r>
      <w:r w:rsidRPr="006F254D">
        <w:rPr>
          <w:rStyle w:val="underline"/>
          <w:rFonts w:cstheme="minorHAnsi"/>
        </w:rPr>
        <w:t>conceal other perspectives</w:t>
      </w:r>
      <w:r w:rsidRPr="006F254D">
        <w:rPr>
          <w:rFonts w:cstheme="minorHAnsi"/>
        </w:rPr>
        <w:t xml:space="preserve">. Revealing always occurs within a frame. Framing is a way of ordering, and </w:t>
      </w:r>
      <w:r w:rsidRPr="006F254D">
        <w:rPr>
          <w:rStyle w:val="underline"/>
          <w:rFonts w:cstheme="minorHAnsi"/>
        </w:rPr>
        <w:t>ordering banishes all other forms of revealing</w:t>
      </w:r>
      <w:r w:rsidRPr="006F254D">
        <w:rPr>
          <w:rFonts w:cstheme="minorHAnsi"/>
        </w:rPr>
        <w:t xml:space="preserve">. This is, grossly simplified, a position that resonates throughout much of Heidegger’s work (1954, 35). Taking this argument to heart is to recognize that </w:t>
      </w:r>
      <w:r w:rsidRPr="006F254D">
        <w:rPr>
          <w:rStyle w:val="underline"/>
          <w:rFonts w:cstheme="minorHAnsi"/>
        </w:rPr>
        <w:t>one cannot rely on one form of revealing alone.</w:t>
      </w:r>
      <w:r w:rsidRPr="006F254D">
        <w:rPr>
          <w:rFonts w:cstheme="minorHAnsi"/>
        </w:rPr>
        <w:t xml:space="preserve"> An adequate understanding of </w:t>
      </w:r>
      <w:r w:rsidRPr="006F254D">
        <w:rPr>
          <w:rStyle w:val="underline"/>
          <w:rFonts w:cstheme="minorHAnsi"/>
        </w:rPr>
        <w:t>human agency can be reached only by moving back and forth between various insights</w:t>
      </w:r>
      <w:r w:rsidRPr="006F254D">
        <w:rPr>
          <w:rFonts w:cstheme="minorHAnsi"/>
        </w:rPr>
        <w:t xml:space="preserve">. </w:t>
      </w:r>
      <w:r w:rsidRPr="006F254D">
        <w:rPr>
          <w:rStyle w:val="underline"/>
          <w:rFonts w:cstheme="minorHAnsi"/>
        </w:rPr>
        <w:t>The point</w:t>
      </w:r>
      <w:r w:rsidRPr="006F254D">
        <w:rPr>
          <w:rFonts w:cstheme="minorHAnsi"/>
        </w:rPr>
        <w:t xml:space="preserve">, then, </w:t>
      </w:r>
      <w:r w:rsidRPr="006F254D">
        <w:rPr>
          <w:rStyle w:val="underline"/>
          <w:rFonts w:cstheme="minorHAnsi"/>
        </w:rPr>
        <w:t>is</w:t>
      </w:r>
      <w:r w:rsidRPr="006F254D">
        <w:rPr>
          <w:rFonts w:cstheme="minorHAnsi"/>
        </w:rPr>
        <w:t xml:space="preserve"> not to end up with a grand synthesis, but </w:t>
      </w:r>
      <w:r w:rsidRPr="006F254D">
        <w:rPr>
          <w:rStyle w:val="underline"/>
          <w:rFonts w:cstheme="minorHAnsi"/>
        </w:rPr>
        <w:t>to make most out of each specific form of revealing</w:t>
      </w:r>
      <w:r w:rsidRPr="006F254D">
        <w:rPr>
          <w:rFonts w:cstheme="minorHAnsi"/>
        </w:rPr>
        <w:t xml:space="preserve"> (for an exploration of this theme, via an analysis of Kant’s </w:t>
      </w:r>
      <w:r w:rsidRPr="006F254D">
        <w:rPr>
          <w:rFonts w:cstheme="minorHAnsi"/>
          <w:sz w:val="14"/>
        </w:rPr>
        <w:t>Critique of Judgement</w:t>
      </w:r>
      <w:r w:rsidRPr="006F254D">
        <w:rPr>
          <w:rFonts w:cstheme="minorHAnsi"/>
        </w:rPr>
        <w:t xml:space="preserve">, see Deleuze, 1994). </w:t>
      </w: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532" w:name="_Toc297063537"/>
      <w:bookmarkStart w:id="533" w:name="_Toc299883731"/>
      <w:bookmarkStart w:id="534" w:name="_Toc363478892"/>
      <w:r w:rsidRPr="006F254D">
        <w:rPr>
          <w:rFonts w:cstheme="minorHAnsi"/>
        </w:rPr>
        <w:t>AT: Rules Good</w:t>
      </w:r>
      <w:bookmarkEnd w:id="532"/>
      <w:bookmarkEnd w:id="533"/>
      <w:bookmarkEnd w:id="534"/>
    </w:p>
    <w:p w:rsidR="008C5FE7" w:rsidRPr="006F254D" w:rsidRDefault="008C5FE7" w:rsidP="008C5FE7">
      <w:pPr>
        <w:pStyle w:val="Heading4"/>
        <w:rPr>
          <w:rFonts w:cstheme="minorHAnsi"/>
        </w:rPr>
      </w:pPr>
      <w:r w:rsidRPr="006F254D">
        <w:rPr>
          <w:rFonts w:cstheme="minorHAnsi"/>
        </w:rPr>
        <w:t>Rules undermines interrogation</w:t>
      </w:r>
    </w:p>
    <w:p w:rsidR="008C5FE7" w:rsidRPr="006F254D" w:rsidRDefault="008C5FE7" w:rsidP="008C5FE7">
      <w:pPr>
        <w:rPr>
          <w:rFonts w:cstheme="minorHAnsi"/>
        </w:rPr>
      </w:pPr>
      <w:r w:rsidRPr="006F254D">
        <w:rPr>
          <w:rStyle w:val="Style13ptBold"/>
          <w:rFonts w:cstheme="minorHAnsi"/>
        </w:rPr>
        <w:t>McDonough 93</w:t>
      </w:r>
      <w:r w:rsidRPr="006F254D">
        <w:rPr>
          <w:rFonts w:cstheme="minorHAnsi"/>
        </w:rPr>
        <w:t xml:space="preserve"> (Kevin, U-Ill-Educ, http://www.ed.uiuc.edu/eps/PES-Yearbook/93_docs/MCDONOUG.HTM)</w:t>
      </w:r>
    </w:p>
    <w:p w:rsidR="008C5FE7" w:rsidRPr="006F254D" w:rsidRDefault="008C5FE7" w:rsidP="008C5FE7">
      <w:pPr>
        <w:rPr>
          <w:rFonts w:cstheme="minorHAnsi"/>
          <w:sz w:val="16"/>
        </w:rPr>
      </w:pPr>
      <w:r w:rsidRPr="006F254D">
        <w:rPr>
          <w:rFonts w:cstheme="minorHAnsi"/>
          <w:sz w:val="16"/>
        </w:rPr>
        <w:t xml:space="preserve">The “for better or for worse” is important here since </w:t>
      </w:r>
      <w:r w:rsidRPr="006F254D">
        <w:rPr>
          <w:rStyle w:val="underline"/>
          <w:rFonts w:cstheme="minorHAnsi"/>
        </w:rPr>
        <w:t>discipline</w:t>
      </w:r>
      <w:r w:rsidRPr="006F254D">
        <w:rPr>
          <w:rFonts w:cstheme="minorHAnsi"/>
          <w:sz w:val="16"/>
        </w:rPr>
        <w:t xml:space="preserve"> for Foucault, by producing individuals, </w:t>
      </w:r>
      <w:r w:rsidRPr="006F254D">
        <w:rPr>
          <w:rStyle w:val="underline"/>
          <w:rFonts w:cstheme="minorHAnsi"/>
        </w:rPr>
        <w:t>does not merely hinder resistance, but also enables it</w:t>
      </w:r>
      <w:r w:rsidRPr="006F254D">
        <w:rPr>
          <w:rFonts w:cstheme="minorHAnsi"/>
          <w:sz w:val="16"/>
        </w:rPr>
        <w:t xml:space="preserve"> (“once one knows where to look for it,” as Covaleskie says). Similarly, educators should consider the possibility that </w:t>
      </w:r>
      <w:r w:rsidRPr="006F254D">
        <w:rPr>
          <w:rStyle w:val="underline"/>
          <w:rFonts w:cstheme="minorHAnsi"/>
        </w:rPr>
        <w:t>Foucault’s insight might enable</w:t>
      </w:r>
      <w:r w:rsidRPr="006F254D">
        <w:rPr>
          <w:rFonts w:cstheme="minorHAnsi"/>
          <w:sz w:val="16"/>
        </w:rPr>
        <w:t xml:space="preserve">, rather than hinder, a deeper understanding of what Dewey meant by discipline as intelligent </w:t>
      </w:r>
      <w:r w:rsidRPr="006F254D">
        <w:rPr>
          <w:rStyle w:val="underline"/>
          <w:rFonts w:cstheme="minorHAnsi"/>
        </w:rPr>
        <w:t>inquiry</w:t>
      </w:r>
      <w:r w:rsidRPr="006F254D">
        <w:rPr>
          <w:rFonts w:cstheme="minorHAnsi"/>
          <w:sz w:val="16"/>
        </w:rPr>
        <w:t xml:space="preserve">. For Foucault, </w:t>
      </w:r>
      <w:r w:rsidRPr="006F254D">
        <w:rPr>
          <w:rStyle w:val="underline"/>
          <w:rFonts w:cstheme="minorHAnsi"/>
        </w:rPr>
        <w:t>once one recognizes</w:t>
      </w:r>
      <w:r w:rsidRPr="006F254D">
        <w:rPr>
          <w:rFonts w:cstheme="minorHAnsi"/>
          <w:sz w:val="16"/>
        </w:rPr>
        <w:t xml:space="preserve"> that one’s aims are the product of </w:t>
      </w:r>
      <w:r w:rsidRPr="006F254D">
        <w:rPr>
          <w:rStyle w:val="underline"/>
          <w:rFonts w:cstheme="minorHAnsi"/>
        </w:rPr>
        <w:t>power relations, they becomes “contingent and arbitrary.” What once seemed inevitable and natural, now seems open to inquiry and investigation.</w:t>
      </w:r>
      <w:r w:rsidRPr="006F254D">
        <w:rPr>
          <w:rFonts w:cstheme="minorHAnsi"/>
          <w:sz w:val="16"/>
        </w:rPr>
        <w:t xml:space="preserve"> Thus, </w:t>
      </w:r>
      <w:r w:rsidRPr="006F254D">
        <w:rPr>
          <w:rStyle w:val="underline"/>
          <w:rFonts w:cstheme="minorHAnsi"/>
        </w:rPr>
        <w:t>the teacher</w:t>
      </w:r>
      <w:r w:rsidRPr="006F254D">
        <w:rPr>
          <w:rFonts w:cstheme="minorHAnsi"/>
          <w:sz w:val="16"/>
        </w:rPr>
        <w:t xml:space="preserve"> may come to realize that she has unconsciously been shaping her classroom behavior to conform to the imperatives of an assessment driven educational system. Even after recognizing this, she may continue to regard her behavior as in many respects beyond her control. For example, she </w:t>
      </w:r>
      <w:r w:rsidRPr="006F254D">
        <w:rPr>
          <w:rStyle w:val="underline"/>
          <w:rFonts w:cstheme="minorHAnsi"/>
        </w:rPr>
        <w:t xml:space="preserve">may find herself unable </w:t>
      </w:r>
      <w:r w:rsidRPr="006F254D">
        <w:rPr>
          <w:rFonts w:cstheme="minorHAnsi"/>
          <w:sz w:val="16"/>
        </w:rPr>
        <w:t xml:space="preserve">simply </w:t>
      </w:r>
      <w:r w:rsidRPr="006F254D">
        <w:rPr>
          <w:rStyle w:val="underline"/>
          <w:rFonts w:cstheme="minorHAnsi"/>
        </w:rPr>
        <w:t>to refuse to prepare her students</w:t>
      </w:r>
      <w:r w:rsidRPr="006F254D">
        <w:rPr>
          <w:rFonts w:cstheme="minorHAnsi"/>
          <w:sz w:val="16"/>
        </w:rPr>
        <w:t xml:space="preserve"> for the test, because they’ll fail and she might lose her job. </w:t>
      </w:r>
      <w:r w:rsidRPr="006F254D">
        <w:rPr>
          <w:rStyle w:val="underline"/>
          <w:rFonts w:cstheme="minorHAnsi"/>
        </w:rPr>
        <w:t>But the fact that she now recognizes her behavior</w:t>
      </w:r>
      <w:r w:rsidRPr="006F254D">
        <w:rPr>
          <w:rFonts w:cstheme="minorHAnsi"/>
          <w:sz w:val="16"/>
        </w:rPr>
        <w:t xml:space="preserve"> as an effect of power, and thus no longer legitimate, </w:t>
      </w:r>
      <w:r w:rsidRPr="006F254D">
        <w:rPr>
          <w:rStyle w:val="underline"/>
          <w:rFonts w:cstheme="minorHAnsi"/>
        </w:rPr>
        <w:t>may</w:t>
      </w:r>
      <w:r w:rsidRPr="006F254D">
        <w:rPr>
          <w:rFonts w:cstheme="minorHAnsi"/>
          <w:sz w:val="16"/>
        </w:rPr>
        <w:t xml:space="preserve"> also </w:t>
      </w:r>
      <w:r w:rsidRPr="006F254D">
        <w:rPr>
          <w:rStyle w:val="underline"/>
          <w:rFonts w:cstheme="minorHAnsi"/>
        </w:rPr>
        <w:t>open up</w:t>
      </w:r>
      <w:r w:rsidRPr="006F254D">
        <w:rPr>
          <w:rFonts w:cstheme="minorHAnsi"/>
          <w:sz w:val="16"/>
        </w:rPr>
        <w:t xml:space="preserve"> for her a new “field of action” for </w:t>
      </w:r>
      <w:r w:rsidRPr="006F254D">
        <w:rPr>
          <w:rStyle w:val="underline"/>
          <w:rFonts w:cstheme="minorHAnsi"/>
        </w:rPr>
        <w:t>resistance.</w:t>
      </w:r>
    </w:p>
    <w:p w:rsidR="008C5FE7" w:rsidRPr="006F254D" w:rsidRDefault="008C5FE7" w:rsidP="008C5FE7">
      <w:pPr>
        <w:pStyle w:val="card"/>
        <w:rPr>
          <w:rFonts w:cstheme="minorHAnsi"/>
        </w:rPr>
      </w:pPr>
    </w:p>
    <w:p w:rsidR="008C5FE7" w:rsidRPr="006F254D" w:rsidRDefault="008C5FE7" w:rsidP="008C5FE7">
      <w:pPr>
        <w:pStyle w:val="Heading4"/>
        <w:rPr>
          <w:rFonts w:cstheme="minorHAnsi"/>
        </w:rPr>
      </w:pPr>
      <w:r w:rsidRPr="006F254D">
        <w:rPr>
          <w:rFonts w:cstheme="minorHAnsi"/>
        </w:rPr>
        <w:t>Regulation of communication exemplifies power over, much like prison – academics key</w:t>
      </w:r>
    </w:p>
    <w:p w:rsidR="008C5FE7" w:rsidRPr="006F254D" w:rsidRDefault="008C5FE7" w:rsidP="008C5FE7">
      <w:pPr>
        <w:rPr>
          <w:rFonts w:cstheme="minorHAnsi"/>
        </w:rPr>
      </w:pPr>
      <w:r w:rsidRPr="006F254D">
        <w:rPr>
          <w:rStyle w:val="Style13ptBold"/>
          <w:rFonts w:cstheme="minorHAnsi"/>
        </w:rPr>
        <w:t>Deacon 6</w:t>
      </w:r>
      <w:r w:rsidRPr="006F254D">
        <w:rPr>
          <w:rFonts w:cstheme="minorHAnsi"/>
        </w:rPr>
        <w:t xml:space="preserve"> (Roger, Aukland U.-NZ, http://www.ajol.info/index.php/saje/article/viewFile/25063/20733)</w:t>
      </w:r>
    </w:p>
    <w:p w:rsidR="008C5FE7" w:rsidRPr="006F254D" w:rsidRDefault="008C5FE7" w:rsidP="008C5FE7">
      <w:pPr>
        <w:rPr>
          <w:rFonts w:cstheme="minorHAnsi"/>
          <w:sz w:val="16"/>
        </w:rPr>
      </w:pPr>
      <w:r w:rsidRPr="006F254D">
        <w:rPr>
          <w:rFonts w:cstheme="minorHAnsi"/>
          <w:sz w:val="16"/>
        </w:rPr>
        <w:t xml:space="preserve">Over a comparatively short period of time, modern </w:t>
      </w:r>
      <w:r w:rsidRPr="006F254D">
        <w:rPr>
          <w:rStyle w:val="underline"/>
          <w:rFonts w:cstheme="minorHAnsi"/>
        </w:rPr>
        <w:t>schooling has brought</w:t>
      </w:r>
      <w:r w:rsidRPr="006F254D">
        <w:rPr>
          <w:rFonts w:cstheme="minorHAnsi"/>
          <w:sz w:val="16"/>
        </w:rPr>
        <w:t xml:space="preserve"> countless </w:t>
      </w:r>
      <w:r w:rsidRPr="006F254D">
        <w:rPr>
          <w:rStyle w:val="underline"/>
          <w:rFonts w:cstheme="minorHAnsi"/>
        </w:rPr>
        <w:t>individuals</w:t>
      </w:r>
      <w:r w:rsidRPr="006F254D">
        <w:rPr>
          <w:rFonts w:cstheme="minorHAnsi"/>
          <w:sz w:val="16"/>
        </w:rPr>
        <w:t xml:space="preserve"> and diverse populations</w:t>
      </w:r>
      <w:r w:rsidRPr="006F254D">
        <w:rPr>
          <w:rStyle w:val="underline"/>
          <w:rFonts w:cstheme="minorHAnsi"/>
        </w:rPr>
        <w:t xml:space="preserve"> to accept</w:t>
      </w:r>
      <w:r w:rsidRPr="006F254D">
        <w:rPr>
          <w:rFonts w:cstheme="minorHAnsi"/>
          <w:sz w:val="16"/>
        </w:rPr>
        <w:t xml:space="preserve"> and tolerate steadily increasing degrees of </w:t>
      </w:r>
      <w:r w:rsidRPr="006F254D">
        <w:rPr>
          <w:rStyle w:val="underline"/>
          <w:rFonts w:cstheme="minorHAnsi"/>
        </w:rPr>
        <w:t>subjection.</w:t>
      </w:r>
      <w:r w:rsidRPr="006F254D">
        <w:rPr>
          <w:rFonts w:cstheme="minorHAnsi"/>
          <w:sz w:val="16"/>
        </w:rPr>
        <w:t xml:space="preserve"> Aside from the more historical and methodological aspects discussed in the preceding two sections, Foucault's work also offers nuanced understandings of the manifestations, functioning and effects of contemporary educational institutions and practices. Such institutions, where relations of power and knowledge come to support and link up with each other in more or less constant ways, form what Foucault called 'blocks of capacity–communication–power'.</w:t>
      </w:r>
      <w:r w:rsidRPr="006F254D">
        <w:rPr>
          <w:rStyle w:val="underline"/>
          <w:rFonts w:cstheme="minorHAnsi"/>
        </w:rPr>
        <w:t xml:space="preserve"> These</w:t>
      </w:r>
      <w:r w:rsidRPr="006F254D">
        <w:rPr>
          <w:rFonts w:cstheme="minorHAnsi"/>
          <w:sz w:val="16"/>
        </w:rPr>
        <w:t xml:space="preserve"> 'regulated and concerted </w:t>
      </w:r>
      <w:r w:rsidRPr="006F254D">
        <w:rPr>
          <w:rStyle w:val="underline"/>
          <w:rFonts w:cstheme="minorHAnsi"/>
        </w:rPr>
        <w:t>systems' fuse together the human capacity to manipulate words,</w:t>
      </w:r>
      <w:r w:rsidRPr="006F254D">
        <w:rPr>
          <w:rFonts w:cstheme="minorHAnsi"/>
          <w:sz w:val="16"/>
        </w:rPr>
        <w:t xml:space="preserve"> things and people, adjusting abilities </w:t>
      </w:r>
      <w:r w:rsidRPr="006F254D">
        <w:rPr>
          <w:rStyle w:val="underline"/>
          <w:rFonts w:cstheme="minorHAnsi"/>
        </w:rPr>
        <w:t>and inculcating behaviour via 'regulated communications</w:t>
      </w:r>
      <w:r w:rsidRPr="006F254D">
        <w:rPr>
          <w:rFonts w:cstheme="minorHAnsi"/>
          <w:sz w:val="16"/>
        </w:rPr>
        <w:t xml:space="preserve">' and 'power processes', and in the process structuring how teaching and learning take place. </w:t>
      </w:r>
      <w:r w:rsidRPr="006F254D">
        <w:rPr>
          <w:rStyle w:val="underline"/>
          <w:rFonts w:cstheme="minorHAnsi"/>
        </w:rPr>
        <w:t xml:space="preserve">What distinguishes educational institutions from prisons, armies, and hospitals is that the former emphasize 'communication' above 'capacity' and 'power' </w:t>
      </w:r>
      <w:r w:rsidRPr="006F254D">
        <w:rPr>
          <w:rFonts w:cstheme="minorHAnsi"/>
          <w:sz w:val="16"/>
        </w:rPr>
        <w:t xml:space="preserve">(Foucault, 1982:218-219).184 Deacon </w:t>
      </w:r>
      <w:r w:rsidRPr="006F254D">
        <w:rPr>
          <w:rStyle w:val="underline"/>
          <w:rFonts w:cstheme="minorHAnsi"/>
        </w:rPr>
        <w:t>Universities</w:t>
      </w:r>
      <w:r w:rsidRPr="006F254D">
        <w:rPr>
          <w:rFonts w:cstheme="minorHAnsi"/>
          <w:sz w:val="16"/>
        </w:rPr>
        <w:t xml:space="preserve">, like schools, </w:t>
      </w:r>
      <w:r w:rsidRPr="006F254D">
        <w:rPr>
          <w:rStyle w:val="underline"/>
          <w:rFonts w:cstheme="minorHAnsi"/>
        </w:rPr>
        <w:t>are</w:t>
      </w:r>
      <w:r w:rsidRPr="006F254D">
        <w:rPr>
          <w:rFonts w:cstheme="minorHAnsi"/>
          <w:sz w:val="16"/>
        </w:rPr>
        <w:t xml:space="preserve"> multifaceted </w:t>
      </w:r>
      <w:r w:rsidRPr="006F254D">
        <w:rPr>
          <w:rStyle w:val="underline"/>
          <w:rFonts w:cstheme="minorHAnsi"/>
        </w:rPr>
        <w:t xml:space="preserve">amalgamations of </w:t>
      </w:r>
      <w:r w:rsidRPr="006F254D">
        <w:rPr>
          <w:rFonts w:cstheme="minorHAnsi"/>
          <w:sz w:val="16"/>
        </w:rPr>
        <w:t xml:space="preserve">economic, political, judicial and epistemological relations of </w:t>
      </w:r>
      <w:r w:rsidRPr="006F254D">
        <w:rPr>
          <w:rStyle w:val="underline"/>
          <w:rFonts w:cstheme="minorHAnsi"/>
        </w:rPr>
        <w:t>power, which still reflect the exclusionary and inclusionary binaries</w:t>
      </w:r>
      <w:r w:rsidRPr="006F254D">
        <w:rPr>
          <w:rFonts w:cstheme="minorHAnsi"/>
          <w:sz w:val="16"/>
        </w:rPr>
        <w:t xml:space="preserve"> of their origins: university campuses are relatively artificial enclaves where students are expected to absorb socially desirable modes of behaviour and forms of knowledge before being recuperated into society. Foucault predicted that </w:t>
      </w:r>
      <w:r w:rsidRPr="006F254D">
        <w:rPr>
          <w:rStyle w:val="underline"/>
          <w:rFonts w:cstheme="minorHAnsi"/>
        </w:rPr>
        <w:t>universities will become increasingly important politically</w:t>
      </w:r>
      <w:r w:rsidRPr="006F254D">
        <w:rPr>
          <w:rFonts w:cstheme="minorHAnsi"/>
          <w:sz w:val="16"/>
        </w:rPr>
        <w:t xml:space="preserve">, because they multiply and reinforce the power-effects of an expanding stratum of intellectuals and, not least, as a result of new global demands for active, multi-skilled and self-regulated citizens. </w:t>
      </w:r>
    </w:p>
    <w:p w:rsidR="008C5FE7" w:rsidRPr="006F254D" w:rsidRDefault="008C5FE7" w:rsidP="008C5FE7">
      <w:pPr>
        <w:pStyle w:val="card"/>
        <w:rPr>
          <w:rFonts w:cstheme="minorHAnsi"/>
        </w:rPr>
      </w:pPr>
    </w:p>
    <w:p w:rsidR="008C5FE7" w:rsidRPr="006F254D" w:rsidRDefault="008C5FE7" w:rsidP="008C5FE7">
      <w:pPr>
        <w:pStyle w:val="Heading4"/>
        <w:rPr>
          <w:rFonts w:cstheme="minorHAnsi"/>
        </w:rPr>
      </w:pPr>
      <w:r w:rsidRPr="006F254D">
        <w:rPr>
          <w:rFonts w:cstheme="minorHAnsi"/>
        </w:rPr>
        <w:t>Only our method provides students with the means to criticize education itself, fundamentally expanding the scope of our turns</w:t>
      </w:r>
    </w:p>
    <w:p w:rsidR="008C5FE7" w:rsidRPr="006F254D" w:rsidRDefault="008C5FE7" w:rsidP="008C5FE7">
      <w:pPr>
        <w:rPr>
          <w:rFonts w:cstheme="minorHAnsi"/>
        </w:rPr>
      </w:pPr>
      <w:r w:rsidRPr="006F254D">
        <w:rPr>
          <w:rStyle w:val="Style13ptBold"/>
          <w:rFonts w:cstheme="minorHAnsi"/>
        </w:rPr>
        <w:t>Mourard 1</w:t>
      </w:r>
      <w:r w:rsidRPr="006F254D">
        <w:rPr>
          <w:rFonts w:cstheme="minorHAnsi"/>
        </w:rPr>
        <w:t xml:space="preserve"> (Roger, Wastenaw CC-College of educ, http://inkido.indiana.edu/research/onlinemanu/papers/focault.pdf)</w:t>
      </w:r>
    </w:p>
    <w:p w:rsidR="008C5FE7" w:rsidRPr="006F254D" w:rsidRDefault="008C5FE7" w:rsidP="008C5FE7">
      <w:pPr>
        <w:rPr>
          <w:rFonts w:cstheme="minorHAnsi"/>
          <w:sz w:val="16"/>
        </w:rPr>
      </w:pPr>
      <w:r w:rsidRPr="006F254D">
        <w:rPr>
          <w:rStyle w:val="underline"/>
          <w:rFonts w:cstheme="minorHAnsi"/>
        </w:rPr>
        <w:t>Critical scholarship in education is largely confined to critique about education</w:t>
      </w:r>
      <w:r w:rsidRPr="006F254D">
        <w:rPr>
          <w:rFonts w:cstheme="minorHAnsi"/>
          <w:sz w:val="16"/>
        </w:rPr>
        <w:t xml:space="preserve"> as a discrete social and cultural institution. The shortcoming is that </w:t>
      </w:r>
      <w:r w:rsidRPr="006F254D">
        <w:rPr>
          <w:rStyle w:val="underline"/>
          <w:rFonts w:cstheme="minorHAnsi"/>
        </w:rPr>
        <w:t>such work does not really step “outside” of</w:t>
      </w:r>
      <w:r w:rsidRPr="006F254D">
        <w:rPr>
          <w:rFonts w:cstheme="minorHAnsi"/>
          <w:sz w:val="16"/>
        </w:rPr>
        <w:t xml:space="preserve"> the histories and practices of </w:t>
      </w:r>
      <w:r w:rsidRPr="006F254D">
        <w:rPr>
          <w:rStyle w:val="underline"/>
          <w:rFonts w:cstheme="minorHAnsi"/>
        </w:rPr>
        <w:t>schooling</w:t>
      </w:r>
      <w:r w:rsidRPr="006F254D">
        <w:rPr>
          <w:rFonts w:cstheme="minorHAnsi"/>
          <w:sz w:val="16"/>
        </w:rPr>
        <w:t xml:space="preserve">. </w:t>
      </w:r>
      <w:r w:rsidRPr="006F254D">
        <w:rPr>
          <w:rStyle w:val="underline"/>
          <w:rFonts w:cstheme="minorHAnsi"/>
        </w:rPr>
        <w:t>This</w:t>
      </w:r>
      <w:r w:rsidRPr="006F254D">
        <w:rPr>
          <w:rFonts w:cstheme="minorHAnsi"/>
          <w:sz w:val="16"/>
        </w:rPr>
        <w:t xml:space="preserve"> inferiority unjustifiably </w:t>
      </w:r>
      <w:r w:rsidRPr="006F254D">
        <w:rPr>
          <w:rStyle w:val="underline"/>
          <w:rFonts w:cstheme="minorHAnsi"/>
        </w:rPr>
        <w:t>limits the possibilities for critical scholarship</w:t>
      </w:r>
      <w:r w:rsidRPr="006F254D">
        <w:rPr>
          <w:rFonts w:cstheme="minorHAnsi"/>
          <w:sz w:val="16"/>
        </w:rPr>
        <w:t xml:space="preserve"> in several ways. First, </w:t>
      </w:r>
      <w:r w:rsidRPr="006F254D">
        <w:rPr>
          <w:rStyle w:val="underline"/>
          <w:rFonts w:cstheme="minorHAnsi"/>
        </w:rPr>
        <w:t>it does not encourage borrowing ideas from other fields</w:t>
      </w:r>
      <w:r w:rsidRPr="006F254D">
        <w:rPr>
          <w:rFonts w:cstheme="minorHAnsi"/>
          <w:sz w:val="16"/>
        </w:rPr>
        <w:t xml:space="preserve"> and disciplines </w:t>
      </w:r>
      <w:r w:rsidRPr="006F254D">
        <w:rPr>
          <w:rStyle w:val="underline"/>
          <w:rFonts w:cstheme="minorHAnsi"/>
        </w:rPr>
        <w:t>that could provide a new vantage point for critique</w:t>
      </w:r>
      <w:r w:rsidRPr="006F254D">
        <w:rPr>
          <w:rFonts w:cstheme="minorHAnsi"/>
          <w:sz w:val="16"/>
        </w:rPr>
        <w:t xml:space="preserve">. Second, </w:t>
      </w:r>
      <w:r w:rsidRPr="006F254D">
        <w:rPr>
          <w:rStyle w:val="underline"/>
          <w:rFonts w:cstheme="minorHAnsi"/>
        </w:rPr>
        <w:t>it places conceptual barriers on critical reflection about education.</w:t>
      </w:r>
      <w:r w:rsidRPr="006F254D">
        <w:rPr>
          <w:rFonts w:cstheme="minorHAnsi"/>
          <w:sz w:val="16"/>
        </w:rPr>
        <w:t xml:space="preserve"> These boundaries consist of the basic components of schooling </w:t>
      </w:r>
      <w:r w:rsidRPr="006F254D">
        <w:rPr>
          <w:rStyle w:val="underline"/>
          <w:rFonts w:cstheme="minorHAnsi"/>
        </w:rPr>
        <w:t>that place a context around</w:t>
      </w:r>
      <w:r w:rsidRPr="006F254D">
        <w:rPr>
          <w:rFonts w:cstheme="minorHAnsi"/>
          <w:sz w:val="16"/>
        </w:rPr>
        <w:t xml:space="preserve"> students, such as curricula, </w:t>
      </w:r>
      <w:r w:rsidRPr="006F254D">
        <w:rPr>
          <w:rStyle w:val="underline"/>
          <w:rFonts w:cstheme="minorHAnsi"/>
        </w:rPr>
        <w:t>teachers, classrooms</w:t>
      </w:r>
      <w:r w:rsidRPr="006F254D">
        <w:rPr>
          <w:rFonts w:cstheme="minorHAnsi"/>
          <w:sz w:val="16"/>
        </w:rPr>
        <w:t xml:space="preserve">, methods, </w:t>
      </w:r>
      <w:r w:rsidRPr="006F254D">
        <w:rPr>
          <w:rStyle w:val="underline"/>
          <w:rFonts w:cstheme="minorHAnsi"/>
        </w:rPr>
        <w:t>grade levels, and administrators</w:t>
      </w:r>
      <w:r w:rsidRPr="006F254D">
        <w:rPr>
          <w:rFonts w:cstheme="minorHAnsi"/>
          <w:sz w:val="16"/>
        </w:rPr>
        <w:t xml:space="preserve">. </w:t>
      </w: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535" w:name="_Toc297063538"/>
      <w:bookmarkStart w:id="536" w:name="_Toc299883732"/>
      <w:bookmarkStart w:id="537" w:name="_Toc363478893"/>
      <w:r w:rsidRPr="006F254D">
        <w:rPr>
          <w:rFonts w:cstheme="minorHAnsi"/>
        </w:rPr>
        <w:t>AT: Education</w:t>
      </w:r>
      <w:bookmarkEnd w:id="535"/>
      <w:bookmarkEnd w:id="536"/>
      <w:bookmarkEnd w:id="537"/>
    </w:p>
    <w:p w:rsidR="008C5FE7" w:rsidRPr="006F254D" w:rsidRDefault="008C5FE7" w:rsidP="008C5FE7">
      <w:pPr>
        <w:pStyle w:val="Heading4"/>
        <w:rPr>
          <w:rFonts w:cstheme="minorHAnsi"/>
        </w:rPr>
      </w:pPr>
      <w:r w:rsidRPr="006F254D">
        <w:rPr>
          <w:rFonts w:cstheme="minorHAnsi"/>
        </w:rPr>
        <w:t>Orienting ourselves to understanding experts is a bad educational lens – We can more effectively combat covert control through thinking outside the box</w:t>
      </w:r>
    </w:p>
    <w:p w:rsidR="008C5FE7" w:rsidRPr="006F254D" w:rsidRDefault="008C5FE7" w:rsidP="008C5FE7">
      <w:pPr>
        <w:rPr>
          <w:rFonts w:cstheme="minorHAnsi"/>
        </w:rPr>
      </w:pPr>
      <w:r w:rsidRPr="006F254D">
        <w:rPr>
          <w:rStyle w:val="Heading4Char"/>
          <w:rFonts w:cstheme="minorHAnsi"/>
        </w:rPr>
        <w:t>Biswas 7</w:t>
      </w:r>
      <w:r w:rsidRPr="006F254D">
        <w:rPr>
          <w:rFonts w:cstheme="minorHAnsi"/>
        </w:rPr>
        <w:t xml:space="preserve"> Professor of Politics at Whitman College, December, “Empire and Global Public Intellectuals: Reading Edward Said as an International Relations Theorist,” Millennium: Journal of International Studies, Vol. 36, No. 1, p. 124</w:t>
      </w:r>
    </w:p>
    <w:p w:rsidR="008C5FE7" w:rsidRPr="006F254D" w:rsidRDefault="008C5FE7" w:rsidP="008C5FE7">
      <w:pPr>
        <w:rPr>
          <w:rFonts w:cstheme="minorHAnsi"/>
          <w:sz w:val="16"/>
        </w:rPr>
      </w:pPr>
      <w:r w:rsidRPr="006F254D">
        <w:rPr>
          <w:rStyle w:val="underline"/>
          <w:rFonts w:cstheme="minorHAnsi"/>
        </w:rPr>
        <w:t>What Said offers in the place of professionalism is a spirit of ‘amateurism’ – ‘the desire to be moved not by profit or reward but by love for and unquenchable interest in the larger picture</w:t>
      </w:r>
      <w:r w:rsidRPr="006F254D">
        <w:rPr>
          <w:rFonts w:cstheme="minorHAnsi"/>
          <w:sz w:val="16"/>
        </w:rPr>
        <w:t xml:space="preserve">, </w:t>
      </w:r>
      <w:r w:rsidRPr="006F254D">
        <w:rPr>
          <w:rFonts w:cstheme="minorHAnsi"/>
          <w:sz w:val="16"/>
          <w:szCs w:val="12"/>
        </w:rPr>
        <w:t xml:space="preserve">in making connections across lines and barriers, in refusing to be tied down to a specialty, in caring for ideas and values despite the restrictions of a profession’, </w:t>
      </w:r>
      <w:r w:rsidRPr="006F254D">
        <w:rPr>
          <w:rStyle w:val="underline"/>
          <w:rFonts w:cstheme="minorHAnsi"/>
        </w:rPr>
        <w:t>an amateur intellectual being one ‘who considers that to be a thinking and concerned member of a society one is entitled to raise moral issues at the heart of even the most technical and professionalized activity as it involves one’s country, its power, its mode of interacting with its citizens as well as with other societies’. ‘(T)he intellectual’s spirit as an amateur’, Said argues, ‘can enter and transform the merely professional routine most of us go through into something much more lively and radical; instead of doing what one is supposed to do one can ask why one does it, who benefits from it, how can it reconnect with a personal project and original thoughts.’</w:t>
      </w:r>
      <w:r w:rsidRPr="006F254D">
        <w:rPr>
          <w:rFonts w:cstheme="minorHAnsi"/>
          <w:sz w:val="16"/>
        </w:rPr>
        <w:t xml:space="preserve"> 24  </w:t>
      </w:r>
      <w:r w:rsidRPr="006F254D">
        <w:rPr>
          <w:rFonts w:cstheme="minorHAnsi"/>
          <w:sz w:val="16"/>
          <w:szCs w:val="12"/>
        </w:rPr>
        <w:t>This requires not just a stubborn intellectual independence, but also shedding habits, jargons, tones that have inhibited IR scholars from conversing with thinkers and intellectuals outside the discipline, colleagues in history, anthropology, cultural studies, comparative literature, sociology as well as in non-academic venues, who raise the question of the global in different and sometimes contradictory ways. Arguing that the intellectual’s role is a ‘non-specialist’ one, 25 Said bemoans the disappearance of the ‘general secular intellectual’ – ‘figures of learning and authority, whose general scope over many fields gave them more than professional competence, that is, a critical intellectual style’. 26</w:t>
      </w:r>
      <w:r w:rsidRPr="006F254D">
        <w:rPr>
          <w:rFonts w:cstheme="minorHAnsi"/>
          <w:sz w:val="16"/>
        </w:rPr>
        <w:t xml:space="preserve"> </w:t>
      </w:r>
      <w:r w:rsidRPr="006F254D">
        <w:rPr>
          <w:rStyle w:val="underline"/>
          <w:rFonts w:cstheme="minorHAnsi"/>
        </w:rPr>
        <w:t>Discarding the professional strait- jacket of expertise-oriented IR to venture into intellectual terrains that raise questions of global power and cultural negotiations in a myriad of intersecting and cross-cutting ways will yield richer and fuller conceptions of the ‘politics’ of global politics. Needless to say, inter- and cross- disciplinarity will also yield richer and fuller conceptions of the ‘global’ of global politics.</w:t>
      </w:r>
      <w:r w:rsidRPr="006F254D">
        <w:rPr>
          <w:rFonts w:cstheme="minorHAnsi"/>
          <w:sz w:val="16"/>
        </w:rPr>
        <w:t xml:space="preserve"> It is to that that I turn next.</w:t>
      </w: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538" w:name="_Toc297063539"/>
      <w:bookmarkStart w:id="539" w:name="_Toc299883733"/>
      <w:bookmarkStart w:id="540" w:name="_Toc363478894"/>
      <w:r w:rsidRPr="006F254D">
        <w:rPr>
          <w:rFonts w:cstheme="minorHAnsi"/>
        </w:rPr>
        <w:t>AT: You Lead To No Limits</w:t>
      </w:r>
      <w:bookmarkEnd w:id="538"/>
      <w:bookmarkEnd w:id="539"/>
      <w:bookmarkEnd w:id="540"/>
    </w:p>
    <w:p w:rsidR="008C5FE7" w:rsidRPr="006F254D" w:rsidRDefault="008C5FE7" w:rsidP="008C5FE7">
      <w:pPr>
        <w:pStyle w:val="Heading4"/>
        <w:rPr>
          <w:rFonts w:cstheme="minorHAnsi"/>
        </w:rPr>
      </w:pPr>
      <w:r w:rsidRPr="006F254D">
        <w:rPr>
          <w:rFonts w:cstheme="minorHAnsi"/>
        </w:rPr>
        <w:t xml:space="preserve">Their 'no limits' args are overstated -- openness is a leap of faith guided by ethics which prevents the abuse of conversational encounters </w:t>
      </w:r>
    </w:p>
    <w:p w:rsidR="008C5FE7" w:rsidRPr="006F254D" w:rsidRDefault="008C5FE7" w:rsidP="008C5FE7">
      <w:pPr>
        <w:rPr>
          <w:rFonts w:cstheme="minorHAnsi"/>
        </w:rPr>
      </w:pPr>
      <w:r w:rsidRPr="006F254D">
        <w:rPr>
          <w:rStyle w:val="Heading4Char"/>
          <w:rFonts w:cstheme="minorHAnsi"/>
        </w:rPr>
        <w:t>Bleiker and Leet 6</w:t>
      </w:r>
      <w:r w:rsidRPr="006F254D">
        <w:rPr>
          <w:rFonts w:cstheme="minorHAnsi"/>
        </w:rPr>
        <w:t xml:space="preserve"> (Roland, prof of International Relations @ U of Queensland, Brisbane, and Martin, Senior Research Officer with the Brisbane Institute, </w:t>
      </w:r>
      <w:r w:rsidRPr="006F254D">
        <w:rPr>
          <w:rFonts w:cstheme="minorHAnsi"/>
          <w:i/>
        </w:rPr>
        <w:t>Millennium: Journal of International Studies</w:t>
      </w:r>
      <w:r w:rsidRPr="006F254D">
        <w:rPr>
          <w:rFonts w:cstheme="minorHAnsi"/>
        </w:rPr>
        <w:t>, 34(3), p. 737)JM</w:t>
      </w:r>
    </w:p>
    <w:p w:rsidR="008C5FE7" w:rsidRPr="006F254D" w:rsidRDefault="008C5FE7" w:rsidP="008C5FE7">
      <w:pPr>
        <w:rPr>
          <w:rFonts w:cstheme="minorHAnsi"/>
          <w:sz w:val="16"/>
        </w:rPr>
      </w:pPr>
      <w:r w:rsidRPr="006F254D">
        <w:rPr>
          <w:rStyle w:val="underline"/>
          <w:rFonts w:cstheme="minorHAnsi"/>
        </w:rPr>
        <w:t>The</w:t>
      </w:r>
      <w:r w:rsidRPr="006F254D">
        <w:rPr>
          <w:rFonts w:cstheme="minorHAnsi"/>
          <w:sz w:val="16"/>
        </w:rPr>
        <w:t xml:space="preserve"> most </w:t>
      </w:r>
      <w:r w:rsidRPr="006F254D">
        <w:rPr>
          <w:rStyle w:val="underline"/>
          <w:rFonts w:cstheme="minorHAnsi"/>
        </w:rPr>
        <w:t>typical objection</w:t>
      </w:r>
      <w:r w:rsidRPr="006F254D">
        <w:rPr>
          <w:rFonts w:cstheme="minorHAnsi"/>
          <w:sz w:val="16"/>
        </w:rPr>
        <w:t xml:space="preserve"> to such an open-ended approach to ethics </w:t>
      </w:r>
      <w:r w:rsidRPr="006F254D">
        <w:rPr>
          <w:rStyle w:val="underline"/>
          <w:rFonts w:cstheme="minorHAnsi"/>
        </w:rPr>
        <w:t>is</w:t>
      </w:r>
      <w:r w:rsidRPr="006F254D">
        <w:rPr>
          <w:rFonts w:cstheme="minorHAnsi"/>
          <w:sz w:val="16"/>
        </w:rPr>
        <w:t xml:space="preserve">, of course, the accusation that </w:t>
      </w:r>
      <w:r w:rsidRPr="006F254D">
        <w:rPr>
          <w:rStyle w:val="underline"/>
          <w:rFonts w:cstheme="minorHAnsi"/>
        </w:rPr>
        <w:t xml:space="preserve">it </w:t>
      </w:r>
      <w:r w:rsidRPr="006F254D">
        <w:rPr>
          <w:rFonts w:cstheme="minorHAnsi"/>
          <w:sz w:val="16"/>
        </w:rPr>
        <w:t>inevitably</w:t>
      </w:r>
      <w:r w:rsidRPr="006F254D">
        <w:rPr>
          <w:rStyle w:val="underline"/>
          <w:rFonts w:cstheme="minorHAnsi"/>
        </w:rPr>
        <w:t xml:space="preserve"> leads into a relativist void from whence it becomes impossible to separate good and evil</w:t>
      </w:r>
      <w:r w:rsidRPr="006F254D">
        <w:rPr>
          <w:rFonts w:cstheme="minorHAnsi"/>
          <w:sz w:val="16"/>
        </w:rPr>
        <w:t xml:space="preserve">: that only a categorical approach to ethics can save us in a time of moral need. But </w:t>
      </w:r>
      <w:r w:rsidRPr="006F254D">
        <w:rPr>
          <w:rStyle w:val="underline"/>
          <w:rFonts w:cstheme="minorHAnsi"/>
        </w:rPr>
        <w:t>our most difficult ethical</w:t>
      </w:r>
      <w:r w:rsidRPr="006F254D">
        <w:rPr>
          <w:rFonts w:cstheme="minorHAnsi"/>
          <w:sz w:val="16"/>
        </w:rPr>
        <w:t xml:space="preserve"> </w:t>
      </w:r>
      <w:r w:rsidRPr="006F254D">
        <w:rPr>
          <w:rStyle w:val="underline"/>
          <w:rFonts w:cstheme="minorHAnsi"/>
        </w:rPr>
        <w:t>decisions must</w:t>
      </w:r>
      <w:r w:rsidRPr="006F254D">
        <w:rPr>
          <w:rFonts w:cstheme="minorHAnsi"/>
          <w:sz w:val="16"/>
        </w:rPr>
        <w:t xml:space="preserve"> usually </w:t>
      </w:r>
      <w:r w:rsidRPr="006F254D">
        <w:rPr>
          <w:rStyle w:val="underline"/>
          <w:rFonts w:cstheme="minorHAnsi"/>
        </w:rPr>
        <w:t>be taken</w:t>
      </w:r>
      <w:r w:rsidRPr="006F254D">
        <w:rPr>
          <w:rFonts w:cstheme="minorHAnsi"/>
          <w:sz w:val="16"/>
        </w:rPr>
        <w:t xml:space="preserve"> precisely at a time </w:t>
      </w:r>
      <w:r w:rsidRPr="006F254D">
        <w:rPr>
          <w:rStyle w:val="underline"/>
          <w:rFonts w:cstheme="minorHAnsi"/>
        </w:rPr>
        <w:t>when</w:t>
      </w:r>
      <w:r w:rsidRPr="006F254D">
        <w:rPr>
          <w:rFonts w:cstheme="minorHAnsi"/>
          <w:sz w:val="16"/>
        </w:rPr>
        <w:t xml:space="preserve"> subliminal </w:t>
      </w:r>
      <w:r w:rsidRPr="006F254D">
        <w:rPr>
          <w:rStyle w:val="underline"/>
          <w:rFonts w:cstheme="minorHAnsi"/>
        </w:rPr>
        <w:t>events have shaken the very foundations of our principles</w:t>
      </w:r>
      <w:r w:rsidRPr="006F254D">
        <w:rPr>
          <w:rFonts w:cstheme="minorHAnsi"/>
          <w:sz w:val="16"/>
        </w:rPr>
        <w:t xml:space="preserve">, </w:t>
      </w:r>
      <w:r w:rsidRPr="006F254D">
        <w:rPr>
          <w:rStyle w:val="underline"/>
          <w:rFonts w:cstheme="minorHAnsi"/>
        </w:rPr>
        <w:t>at moments when</w:t>
      </w:r>
      <w:r w:rsidRPr="006F254D">
        <w:rPr>
          <w:rFonts w:cstheme="minorHAnsi"/>
          <w:sz w:val="16"/>
        </w:rPr>
        <w:t xml:space="preserve"> the boundaries between </w:t>
      </w:r>
      <w:r w:rsidRPr="006F254D">
        <w:rPr>
          <w:rStyle w:val="underline"/>
          <w:rFonts w:cstheme="minorHAnsi"/>
        </w:rPr>
        <w:t>good and evil need to be revisited</w:t>
      </w:r>
      <w:r w:rsidRPr="006F254D">
        <w:rPr>
          <w:rFonts w:cstheme="minorHAnsi"/>
          <w:sz w:val="16"/>
        </w:rPr>
        <w:t xml:space="preserve"> and redrawn. </w:t>
      </w:r>
      <w:r w:rsidRPr="006F254D">
        <w:rPr>
          <w:rStyle w:val="underline"/>
          <w:rFonts w:cstheme="minorHAnsi"/>
        </w:rPr>
        <w:t>Falling back into old intellectual habits</w:t>
      </w:r>
      <w:r w:rsidRPr="006F254D">
        <w:rPr>
          <w:rFonts w:cstheme="minorHAnsi"/>
          <w:sz w:val="16"/>
        </w:rPr>
        <w:t xml:space="preserve">, whether they are codified or not, </w:t>
      </w:r>
      <w:r w:rsidRPr="006F254D">
        <w:rPr>
          <w:rStyle w:val="underline"/>
          <w:rFonts w:cstheme="minorHAnsi"/>
        </w:rPr>
        <w:t>will not give</w:t>
      </w:r>
      <w:r w:rsidRPr="006F254D">
        <w:rPr>
          <w:rFonts w:cstheme="minorHAnsi"/>
          <w:sz w:val="16"/>
        </w:rPr>
        <w:t xml:space="preserve"> us any </w:t>
      </w:r>
      <w:r w:rsidRPr="006F254D">
        <w:rPr>
          <w:rStyle w:val="underline"/>
          <w:rFonts w:cstheme="minorHAnsi"/>
        </w:rPr>
        <w:t>answers</w:t>
      </w:r>
      <w:r w:rsidRPr="006F254D">
        <w:rPr>
          <w:rFonts w:cstheme="minorHAnsi"/>
          <w:sz w:val="16"/>
        </w:rPr>
        <w:t xml:space="preserve">, at least not those we need to deal with the issues in an innovative, sensitive and fair way. Finding </w:t>
      </w:r>
      <w:r w:rsidRPr="006F254D">
        <w:rPr>
          <w:rStyle w:val="underline"/>
          <w:rFonts w:cstheme="minorHAnsi"/>
        </w:rPr>
        <w:t>ethical solutions</w:t>
      </w:r>
      <w:r w:rsidRPr="006F254D">
        <w:rPr>
          <w:rFonts w:cstheme="minorHAnsi"/>
          <w:sz w:val="16"/>
        </w:rPr>
        <w:t xml:space="preserve"> </w:t>
      </w:r>
      <w:r w:rsidRPr="006F254D">
        <w:rPr>
          <w:rStyle w:val="underline"/>
          <w:rFonts w:cstheme="minorHAnsi"/>
        </w:rPr>
        <w:t>at such times</w:t>
      </w:r>
      <w:r w:rsidRPr="006F254D">
        <w:rPr>
          <w:rFonts w:cstheme="minorHAnsi"/>
          <w:sz w:val="16"/>
        </w:rPr>
        <w:t xml:space="preserve"> of dearth </w:t>
      </w:r>
      <w:r w:rsidRPr="006F254D">
        <w:rPr>
          <w:rStyle w:val="underline"/>
          <w:rFonts w:cstheme="minorHAnsi"/>
        </w:rPr>
        <w:t>requires a leap of faith into the unknown</w:t>
      </w:r>
      <w:r w:rsidRPr="006F254D">
        <w:rPr>
          <w:rFonts w:cstheme="minorHAnsi"/>
          <w:sz w:val="16"/>
        </w:rPr>
        <w:t xml:space="preserve">. Søre n K i e r k e g a a rd already knew that </w:t>
      </w:r>
      <w:r w:rsidRPr="006F254D">
        <w:rPr>
          <w:rStyle w:val="underline"/>
          <w:rFonts w:cstheme="minorHAnsi"/>
        </w:rPr>
        <w:t>the results of such a leap can never be known</w:t>
      </w:r>
      <w:r w:rsidRPr="006F254D">
        <w:rPr>
          <w:rFonts w:cstheme="minorHAnsi"/>
          <w:sz w:val="16"/>
        </w:rPr>
        <w:t xml:space="preserve">, that the ensuing decisions are, by nature, terrible.63 </w:t>
      </w:r>
      <w:r w:rsidRPr="006F254D">
        <w:rPr>
          <w:rStyle w:val="underline"/>
          <w:rFonts w:cstheme="minorHAnsi"/>
        </w:rPr>
        <w:t>No foundation can ever guarantee to save us</w:t>
      </w:r>
      <w:r w:rsidRPr="006F254D">
        <w:rPr>
          <w:rFonts w:cstheme="minorHAnsi"/>
          <w:sz w:val="16"/>
        </w:rPr>
        <w:t xml:space="preserve"> from a fall. </w:t>
      </w:r>
      <w:r w:rsidRPr="006F254D">
        <w:rPr>
          <w:rStyle w:val="underline"/>
          <w:rFonts w:cstheme="minorHAnsi"/>
        </w:rPr>
        <w:t>No</w:t>
      </w:r>
      <w:r w:rsidRPr="006F254D">
        <w:rPr>
          <w:rFonts w:cstheme="minorHAnsi"/>
          <w:sz w:val="16"/>
        </w:rPr>
        <w:t xml:space="preserve"> pre - e s t a b l i s h e d </w:t>
      </w:r>
      <w:r w:rsidRPr="006F254D">
        <w:rPr>
          <w:rStyle w:val="underline"/>
          <w:rFonts w:cstheme="minorHAnsi"/>
        </w:rPr>
        <w:t>principles can give us certainty</w:t>
      </w:r>
      <w:r w:rsidRPr="006F254D">
        <w:rPr>
          <w:rFonts w:cstheme="minorHAnsi"/>
          <w:sz w:val="16"/>
        </w:rPr>
        <w:t xml:space="preserve"> that we are on the right path. </w:t>
      </w:r>
      <w:r w:rsidRPr="006F254D">
        <w:rPr>
          <w:rStyle w:val="underline"/>
          <w:rFonts w:cstheme="minorHAnsi"/>
        </w:rPr>
        <w:t>Nothing</w:t>
      </w:r>
      <w:r w:rsidRPr="006F254D">
        <w:rPr>
          <w:rFonts w:cstheme="minorHAnsi"/>
          <w:sz w:val="16"/>
        </w:rPr>
        <w:t xml:space="preserve">, in short, </w:t>
      </w:r>
      <w:r w:rsidRPr="006F254D">
        <w:rPr>
          <w:rStyle w:val="underline"/>
          <w:rFonts w:cstheme="minorHAnsi"/>
        </w:rPr>
        <w:t>can</w:t>
      </w:r>
      <w:r w:rsidRPr="006F254D">
        <w:rPr>
          <w:rFonts w:cstheme="minorHAnsi"/>
          <w:sz w:val="16"/>
        </w:rPr>
        <w:t xml:space="preserve"> </w:t>
      </w:r>
      <w:r w:rsidRPr="006F254D">
        <w:rPr>
          <w:rStyle w:val="underline"/>
          <w:rFonts w:cstheme="minorHAnsi"/>
        </w:rPr>
        <w:t>absolve us from</w:t>
      </w:r>
      <w:r w:rsidRPr="006F254D">
        <w:rPr>
          <w:rFonts w:cstheme="minorHAnsi"/>
          <w:sz w:val="16"/>
        </w:rPr>
        <w:t xml:space="preserve"> the terrible burden of </w:t>
      </w:r>
      <w:r w:rsidRPr="006F254D">
        <w:rPr>
          <w:rStyle w:val="underline"/>
          <w:rFonts w:cstheme="minorHAnsi"/>
        </w:rPr>
        <w:t>decision-making</w:t>
      </w:r>
      <w:r w:rsidRPr="006F254D">
        <w:rPr>
          <w:rFonts w:cstheme="minorHAnsi"/>
          <w:sz w:val="16"/>
        </w:rPr>
        <w:t xml:space="preserve">. But </w:t>
      </w:r>
      <w:r w:rsidRPr="006F254D">
        <w:rPr>
          <w:rStyle w:val="underline"/>
          <w:rFonts w:cstheme="minorHAnsi"/>
        </w:rPr>
        <w:t>we are most likely to face the ensuing challenges successfully when equipped with</w:t>
      </w:r>
      <w:r w:rsidRPr="006F254D">
        <w:rPr>
          <w:rFonts w:cstheme="minorHAnsi"/>
          <w:sz w:val="16"/>
        </w:rPr>
        <w:t xml:space="preserve"> an aesthetic and </w:t>
      </w:r>
      <w:r w:rsidRPr="006F254D">
        <w:rPr>
          <w:rStyle w:val="underline"/>
          <w:rFonts w:cstheme="minorHAnsi"/>
        </w:rPr>
        <w:t>ethical sensibility</w:t>
      </w:r>
      <w:r w:rsidRPr="006F254D">
        <w:rPr>
          <w:rFonts w:cstheme="minorHAnsi"/>
          <w:sz w:val="16"/>
        </w:rPr>
        <w:t xml:space="preserve"> </w:t>
      </w:r>
      <w:r w:rsidRPr="006F254D">
        <w:rPr>
          <w:rStyle w:val="underline"/>
          <w:rFonts w:cstheme="minorHAnsi"/>
        </w:rPr>
        <w:t>that</w:t>
      </w:r>
      <w:r w:rsidRPr="006F254D">
        <w:rPr>
          <w:rFonts w:cstheme="minorHAnsi"/>
          <w:sz w:val="16"/>
        </w:rPr>
        <w:t xml:space="preserve"> the </w:t>
      </w:r>
      <w:r w:rsidRPr="006F254D">
        <w:rPr>
          <w:rStyle w:val="underline"/>
          <w:rFonts w:cstheme="minorHAnsi"/>
        </w:rPr>
        <w:t>conscious</w:t>
      </w:r>
      <w:r w:rsidRPr="006F254D">
        <w:rPr>
          <w:rFonts w:cstheme="minorHAnsi"/>
          <w:sz w:val="16"/>
        </w:rPr>
        <w:t xml:space="preserve"> alone </w:t>
      </w:r>
      <w:r w:rsidRPr="006F254D">
        <w:rPr>
          <w:rStyle w:val="underline"/>
          <w:rFonts w:cstheme="minorHAnsi"/>
        </w:rPr>
        <w:t>cannot provide</w:t>
      </w:r>
      <w:r w:rsidRPr="006F254D">
        <w:rPr>
          <w:rFonts w:cstheme="minorHAnsi"/>
          <w:sz w:val="16"/>
        </w:rPr>
        <w:t xml:space="preserve">. It is at such moments of need that the </w:t>
      </w:r>
      <w:r w:rsidRPr="006F254D">
        <w:rPr>
          <w:rStyle w:val="underline"/>
          <w:rFonts w:cstheme="minorHAnsi"/>
        </w:rPr>
        <w:t>lessons learned from the sublime and the subliminal can become most useful</w:t>
      </w:r>
      <w:r w:rsidRPr="006F254D">
        <w:rPr>
          <w:rFonts w:cstheme="minorHAnsi"/>
          <w:sz w:val="16"/>
        </w:rPr>
        <w:t xml:space="preserve"> – as long as we have discovered ways of embracing the sense of wonder and enchantment they engender. </w:t>
      </w: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541" w:name="_Toc297063540"/>
      <w:bookmarkStart w:id="542" w:name="_Toc299883734"/>
      <w:bookmarkStart w:id="543" w:name="_Toc363478895"/>
      <w:r w:rsidRPr="006F254D">
        <w:rPr>
          <w:rFonts w:cstheme="minorHAnsi"/>
        </w:rPr>
        <w:t>AT: Limits/Exclusion Inevitable</w:t>
      </w:r>
      <w:bookmarkEnd w:id="541"/>
      <w:bookmarkEnd w:id="542"/>
      <w:bookmarkEnd w:id="543"/>
    </w:p>
    <w:p w:rsidR="008C5FE7" w:rsidRPr="006F254D" w:rsidRDefault="008C5FE7" w:rsidP="008C5FE7">
      <w:pPr>
        <w:pStyle w:val="Heading4"/>
        <w:rPr>
          <w:rFonts w:cstheme="minorHAnsi"/>
        </w:rPr>
      </w:pPr>
      <w:r w:rsidRPr="006F254D">
        <w:rPr>
          <w:rFonts w:cstheme="minorHAnsi"/>
        </w:rPr>
        <w:t>Language has an infinite number of constructions – there are no limits</w:t>
      </w:r>
    </w:p>
    <w:p w:rsidR="008C5FE7" w:rsidRPr="006F254D" w:rsidRDefault="008C5FE7" w:rsidP="008C5FE7">
      <w:pPr>
        <w:rPr>
          <w:rFonts w:cstheme="minorHAnsi"/>
        </w:rPr>
      </w:pPr>
      <w:r w:rsidRPr="006F254D">
        <w:rPr>
          <w:rStyle w:val="Heading4Char"/>
          <w:rFonts w:cstheme="minorHAnsi"/>
        </w:rPr>
        <w:t xml:space="preserve">Warsi no date </w:t>
      </w:r>
      <w:r w:rsidRPr="006F254D">
        <w:rPr>
          <w:rFonts w:cstheme="minorHAnsi"/>
        </w:rPr>
        <w:t>(jilliani, linguistics author, jilaniwarsi.tripod.com/language.pdf)JFS</w:t>
      </w:r>
    </w:p>
    <w:p w:rsidR="008C5FE7" w:rsidRPr="006F254D" w:rsidRDefault="008C5FE7" w:rsidP="008C5FE7">
      <w:pPr>
        <w:rPr>
          <w:rFonts w:cstheme="minorHAnsi"/>
          <w:sz w:val="16"/>
        </w:rPr>
      </w:pPr>
      <w:r w:rsidRPr="006F254D">
        <w:rPr>
          <w:rStyle w:val="underline"/>
          <w:rFonts w:cstheme="minorHAnsi"/>
        </w:rPr>
        <w:t>Language provides opportunities to send</w:t>
      </w:r>
      <w:r w:rsidRPr="006F254D">
        <w:rPr>
          <w:rFonts w:cstheme="minorHAnsi"/>
          <w:sz w:val="16"/>
        </w:rPr>
        <w:t xml:space="preserve"> the </w:t>
      </w:r>
      <w:r w:rsidRPr="006F254D">
        <w:rPr>
          <w:rStyle w:val="underline"/>
          <w:rFonts w:cstheme="minorHAnsi"/>
        </w:rPr>
        <w:t>message that has never been sent before</w:t>
      </w:r>
      <w:r w:rsidRPr="006F254D">
        <w:rPr>
          <w:rFonts w:cstheme="minorHAnsi"/>
          <w:sz w:val="16"/>
        </w:rPr>
        <w:t xml:space="preserve"> and to understand novel messages. It also suggests that number of sentences in </w:t>
      </w:r>
      <w:r w:rsidRPr="006F254D">
        <w:rPr>
          <w:rStyle w:val="underline"/>
          <w:rFonts w:cstheme="minorHAnsi"/>
        </w:rPr>
        <w:t>language is limitless. Any speaker can construct a sentence that has never been constructed before. It is this feature of language that is referred to as</w:t>
      </w:r>
      <w:r w:rsidRPr="006F254D">
        <w:rPr>
          <w:rFonts w:cstheme="minorHAnsi"/>
          <w:sz w:val="16"/>
        </w:rPr>
        <w:t xml:space="preserve"> productivity or </w:t>
      </w:r>
      <w:r w:rsidRPr="006F254D">
        <w:rPr>
          <w:rStyle w:val="underline"/>
          <w:rFonts w:cstheme="minorHAnsi"/>
        </w:rPr>
        <w:t>creativity of language</w:t>
      </w:r>
      <w:r w:rsidRPr="006F254D">
        <w:rPr>
          <w:rFonts w:cstheme="minorHAnsi"/>
          <w:sz w:val="16"/>
        </w:rPr>
        <w:t>.</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Language has no limits – politics transcends to the personal level and becomes infinite</w:t>
      </w:r>
    </w:p>
    <w:p w:rsidR="008C5FE7" w:rsidRPr="006F254D" w:rsidRDefault="008C5FE7" w:rsidP="008C5FE7">
      <w:pPr>
        <w:rPr>
          <w:rFonts w:cstheme="minorHAnsi"/>
          <w:sz w:val="16"/>
        </w:rPr>
      </w:pPr>
      <w:r w:rsidRPr="006F254D">
        <w:rPr>
          <w:rStyle w:val="Heading4Char"/>
          <w:rFonts w:cstheme="minorHAnsi"/>
        </w:rPr>
        <w:t xml:space="preserve">Okadigbo 2 </w:t>
      </w:r>
      <w:r w:rsidRPr="006F254D">
        <w:rPr>
          <w:rFonts w:cstheme="minorHAnsi"/>
          <w:sz w:val="16"/>
        </w:rPr>
        <w:t>(Chuba, former African Senate President, http://groups.yahoo.com/group/ChatAfriK/message/2824)JFS</w:t>
      </w:r>
    </w:p>
    <w:p w:rsidR="008C5FE7" w:rsidRPr="006F254D" w:rsidRDefault="008C5FE7" w:rsidP="008C5FE7">
      <w:pPr>
        <w:rPr>
          <w:rStyle w:val="underline"/>
          <w:rFonts w:cstheme="minorHAnsi"/>
        </w:rPr>
      </w:pPr>
      <w:r w:rsidRPr="006F254D">
        <w:rPr>
          <w:rFonts w:cstheme="minorHAnsi"/>
          <w:sz w:val="16"/>
        </w:rPr>
        <w:t xml:space="preserve">Yes. </w:t>
      </w:r>
      <w:r w:rsidRPr="006F254D">
        <w:rPr>
          <w:rStyle w:val="underline"/>
          <w:rFonts w:cstheme="minorHAnsi"/>
        </w:rPr>
        <w:t>Dialogue has no limits</w:t>
      </w:r>
      <w:r w:rsidRPr="006F254D">
        <w:rPr>
          <w:rFonts w:cstheme="minorHAnsi"/>
          <w:sz w:val="16"/>
        </w:rPr>
        <w:t xml:space="preserve"> especially when the dialogue leads to a general, consensual agreement. </w:t>
      </w:r>
      <w:r w:rsidRPr="006F254D">
        <w:rPr>
          <w:rStyle w:val="underline"/>
          <w:rFonts w:cstheme="minorHAnsi"/>
        </w:rPr>
        <w:t>The purpose of politics is the well-being of the masses; the common good is the object of politics</w:t>
      </w:r>
      <w:r w:rsidRPr="006F254D">
        <w:rPr>
          <w:rFonts w:cstheme="minorHAnsi"/>
          <w:sz w:val="16"/>
        </w:rPr>
        <w:t xml:space="preserve">. </w:t>
      </w:r>
      <w:r w:rsidRPr="006F254D">
        <w:rPr>
          <w:rStyle w:val="underline"/>
          <w:rFonts w:cstheme="minorHAnsi"/>
        </w:rPr>
        <w:t>These calculations focus</w:t>
      </w:r>
      <w:r w:rsidRPr="006F254D">
        <w:rPr>
          <w:rFonts w:cstheme="minorHAnsi"/>
          <w:sz w:val="16"/>
        </w:rPr>
        <w:t xml:space="preserve"> </w:t>
      </w:r>
      <w:r w:rsidRPr="006F254D">
        <w:rPr>
          <w:rStyle w:val="underline"/>
          <w:rFonts w:cstheme="minorHAnsi"/>
        </w:rPr>
        <w:t>on</w:t>
      </w:r>
      <w:r w:rsidRPr="006F254D">
        <w:rPr>
          <w:rFonts w:cstheme="minorHAnsi"/>
          <w:sz w:val="16"/>
        </w:rPr>
        <w:t xml:space="preserve"> the subject of </w:t>
      </w:r>
      <w:r w:rsidRPr="006F254D">
        <w:rPr>
          <w:rStyle w:val="underline"/>
          <w:rFonts w:cstheme="minorHAnsi"/>
        </w:rPr>
        <w:t>power and politics</w:t>
      </w:r>
      <w:r w:rsidRPr="006F254D">
        <w:rPr>
          <w:rFonts w:cstheme="minorHAnsi"/>
          <w:sz w:val="16"/>
        </w:rPr>
        <w:t xml:space="preserve">. Where politics stops, government begins. </w:t>
      </w:r>
      <w:r w:rsidRPr="006F254D">
        <w:rPr>
          <w:rStyle w:val="underline"/>
          <w:rFonts w:cstheme="minorHAnsi"/>
        </w:rPr>
        <w:t>Where government stops, politics begins</w:t>
      </w:r>
      <w:r w:rsidRPr="006F254D">
        <w:rPr>
          <w:rFonts w:cstheme="minorHAnsi"/>
          <w:sz w:val="16"/>
        </w:rPr>
        <w:t xml:space="preserve">. Now, I give you one example. Do you know, Mr. Editor, that there are already manipulations in the press to reduce the impeachment saga into a regional affair between North and South? By not being emotive but intellectual about it, I watch that argument with every discretion. </w:t>
      </w:r>
      <w:r w:rsidRPr="006F254D">
        <w:rPr>
          <w:rStyle w:val="underline"/>
          <w:rFonts w:cstheme="minorHAnsi"/>
        </w:rPr>
        <w:t>Dialogue is of the essence right now</w:t>
      </w:r>
      <w:r w:rsidRPr="006F254D">
        <w:rPr>
          <w:rFonts w:cstheme="minorHAnsi"/>
          <w:sz w:val="16"/>
        </w:rPr>
        <w:t xml:space="preserve">. </w:t>
      </w:r>
      <w:r w:rsidRPr="006F254D">
        <w:rPr>
          <w:rStyle w:val="underline"/>
          <w:rFonts w:cstheme="minorHAnsi"/>
        </w:rPr>
        <w:t>If you allow</w:t>
      </w:r>
      <w:r w:rsidRPr="006F254D">
        <w:rPr>
          <w:rFonts w:cstheme="minorHAnsi"/>
          <w:sz w:val="16"/>
        </w:rPr>
        <w:t xml:space="preserve"> any emotive, temperamental or tribal </w:t>
      </w:r>
      <w:r w:rsidRPr="006F254D">
        <w:rPr>
          <w:rStyle w:val="underline"/>
          <w:rFonts w:cstheme="minorHAnsi"/>
        </w:rPr>
        <w:t>argument in the calculus, we will lose the objective of state policy</w:t>
      </w:r>
    </w:p>
    <w:p w:rsidR="008C5FE7" w:rsidRPr="006F254D" w:rsidRDefault="008C5FE7" w:rsidP="008C5FE7">
      <w:pPr>
        <w:rPr>
          <w:rStyle w:val="underline"/>
          <w:rFonts w:cstheme="minorHAnsi"/>
          <w:sz w:val="24"/>
        </w:rPr>
      </w:pPr>
    </w:p>
    <w:p w:rsidR="008C5FE7" w:rsidRPr="006F254D" w:rsidRDefault="008C5FE7" w:rsidP="008C5FE7">
      <w:pPr>
        <w:pStyle w:val="Heading4"/>
        <w:rPr>
          <w:rFonts w:cstheme="minorHAnsi"/>
        </w:rPr>
      </w:pPr>
      <w:r w:rsidRPr="006F254D">
        <w:rPr>
          <w:rFonts w:cstheme="minorHAnsi"/>
        </w:rPr>
        <w:t>Dialogue is limitless and allows new possibilities for thought</w:t>
      </w:r>
    </w:p>
    <w:p w:rsidR="008C5FE7" w:rsidRPr="006F254D" w:rsidRDefault="008C5FE7" w:rsidP="008C5FE7">
      <w:pPr>
        <w:rPr>
          <w:rFonts w:cstheme="minorHAnsi"/>
        </w:rPr>
      </w:pPr>
      <w:r w:rsidRPr="006F254D">
        <w:rPr>
          <w:rStyle w:val="Heading4Char"/>
          <w:rFonts w:cstheme="minorHAnsi"/>
        </w:rPr>
        <w:t xml:space="preserve">CII no date </w:t>
      </w:r>
      <w:r w:rsidRPr="006F254D">
        <w:rPr>
          <w:rFonts w:cstheme="minorHAnsi"/>
        </w:rPr>
        <w:t>(The Co-Intelligence Institute non-profit research institute, http://www.co-intelligence.org/P-dialogue.html)JFS</w:t>
      </w:r>
    </w:p>
    <w:p w:rsidR="008C5FE7" w:rsidRPr="006F254D" w:rsidRDefault="008C5FE7" w:rsidP="008C5FE7">
      <w:pPr>
        <w:rPr>
          <w:rFonts w:cstheme="minorHAnsi"/>
          <w:sz w:val="16"/>
        </w:rPr>
      </w:pPr>
      <w:r w:rsidRPr="006F254D">
        <w:rPr>
          <w:rFonts w:cstheme="minorHAnsi"/>
          <w:sz w:val="16"/>
        </w:rPr>
        <w:t xml:space="preserve">The late quantum physicist David </w:t>
      </w:r>
      <w:r w:rsidRPr="006F254D">
        <w:rPr>
          <w:rStyle w:val="underline"/>
          <w:rFonts w:cstheme="minorHAnsi"/>
        </w:rPr>
        <w:t xml:space="preserve">Bohm </w:t>
      </w:r>
      <w:r w:rsidRPr="006F254D">
        <w:rPr>
          <w:rFonts w:cstheme="minorHAnsi"/>
          <w:sz w:val="16"/>
        </w:rPr>
        <w:t xml:space="preserve">observed that both quantum mechanics and mystical traditions suggest that our beliefs shape the realities we evoke. He further </w:t>
      </w:r>
      <w:r w:rsidRPr="006F254D">
        <w:rPr>
          <w:rStyle w:val="underline"/>
          <w:rFonts w:cstheme="minorHAnsi"/>
        </w:rPr>
        <w:t xml:space="preserve">postulated that thought is largely a collective phenomenon, made possible only through </w:t>
      </w:r>
      <w:r w:rsidRPr="006F254D">
        <w:rPr>
          <w:rFonts w:cstheme="minorHAnsi"/>
          <w:sz w:val="16"/>
        </w:rPr>
        <w:t xml:space="preserve">culture and </w:t>
      </w:r>
      <w:r w:rsidRPr="006F254D">
        <w:rPr>
          <w:rStyle w:val="underline"/>
          <w:rFonts w:cstheme="minorHAnsi"/>
        </w:rPr>
        <w:t>communication</w:t>
      </w:r>
      <w:r w:rsidRPr="006F254D">
        <w:rPr>
          <w:rFonts w:cstheme="minorHAnsi"/>
          <w:sz w:val="16"/>
        </w:rPr>
        <w:t xml:space="preserve">. Human </w:t>
      </w:r>
      <w:r w:rsidRPr="006F254D">
        <w:rPr>
          <w:rStyle w:val="underline"/>
          <w:rFonts w:cstheme="minorHAnsi"/>
        </w:rPr>
        <w:t xml:space="preserve">conversations arise out of </w:t>
      </w:r>
      <w:r w:rsidRPr="006F254D">
        <w:rPr>
          <w:rFonts w:cstheme="minorHAnsi"/>
          <w:sz w:val="16"/>
        </w:rPr>
        <w:t xml:space="preserve">and influence an ocean of cultural and </w:t>
      </w:r>
      <w:r w:rsidRPr="006F254D">
        <w:rPr>
          <w:rStyle w:val="underline"/>
          <w:rFonts w:cstheme="minorHAnsi"/>
        </w:rPr>
        <w:t xml:space="preserve">transpersonal meanings in which we live our lives, </w:t>
      </w:r>
      <w:r w:rsidRPr="006F254D">
        <w:rPr>
          <w:rFonts w:cstheme="minorHAnsi"/>
          <w:sz w:val="16"/>
        </w:rPr>
        <w:t xml:space="preserve">and this process he called dialogue. </w:t>
      </w:r>
      <w:r w:rsidRPr="006F254D">
        <w:rPr>
          <w:rStyle w:val="underline"/>
          <w:rFonts w:cstheme="minorHAnsi"/>
        </w:rPr>
        <w:t>Most conversations</w:t>
      </w:r>
      <w:r w:rsidRPr="006F254D">
        <w:rPr>
          <w:rFonts w:cstheme="minorHAnsi"/>
          <w:sz w:val="16"/>
        </w:rPr>
        <w:t xml:space="preserve">, of course, </w:t>
      </w:r>
      <w:r w:rsidRPr="006F254D">
        <w:rPr>
          <w:rStyle w:val="underline"/>
          <w:rFonts w:cstheme="minorHAnsi"/>
        </w:rPr>
        <w:t>lack the fluid, deeply connected quality suggested by this</w:t>
      </w:r>
      <w:r w:rsidRPr="006F254D">
        <w:rPr>
          <w:rFonts w:cstheme="minorHAnsi"/>
          <w:sz w:val="16"/>
        </w:rPr>
        <w:t xml:space="preserve"> oceanic </w:t>
      </w:r>
      <w:r w:rsidRPr="006F254D">
        <w:rPr>
          <w:rStyle w:val="underline"/>
          <w:rFonts w:cstheme="minorHAnsi"/>
        </w:rPr>
        <w:t xml:space="preserve">metaphor. They are more like ping-pong games, with participants hitting </w:t>
      </w:r>
      <w:r w:rsidRPr="006F254D">
        <w:rPr>
          <w:rFonts w:cstheme="minorHAnsi"/>
          <w:sz w:val="16"/>
        </w:rPr>
        <w:t xml:space="preserve">their </w:t>
      </w:r>
      <w:r w:rsidRPr="006F254D">
        <w:rPr>
          <w:rStyle w:val="underline"/>
          <w:rFonts w:cstheme="minorHAnsi"/>
        </w:rPr>
        <w:t xml:space="preserve">very solid ideas </w:t>
      </w:r>
      <w:r w:rsidRPr="006F254D">
        <w:rPr>
          <w:rFonts w:cstheme="minorHAnsi"/>
          <w:sz w:val="16"/>
        </w:rPr>
        <w:t xml:space="preserve">and well-defended positions </w:t>
      </w:r>
      <w:r w:rsidRPr="006F254D">
        <w:rPr>
          <w:rStyle w:val="underline"/>
          <w:rFonts w:cstheme="minorHAnsi"/>
        </w:rPr>
        <w:t>back and forth</w:t>
      </w:r>
      <w:r w:rsidRPr="006F254D">
        <w:rPr>
          <w:rFonts w:cstheme="minorHAnsi"/>
          <w:sz w:val="16"/>
        </w:rPr>
        <w:t xml:space="preserve">. Such conversations are properly called discussions. "Discussion," Bohm noted, derives from the same root word as "percussion" and "concussion," a root that connotes striking, shaking and hitting. </w:t>
      </w:r>
      <w:r w:rsidRPr="006F254D">
        <w:rPr>
          <w:rStyle w:val="underline"/>
          <w:rFonts w:cstheme="minorHAnsi"/>
        </w:rPr>
        <w:t>Dialogue</w:t>
      </w:r>
      <w:r w:rsidRPr="006F254D">
        <w:rPr>
          <w:rFonts w:cstheme="minorHAnsi"/>
          <w:sz w:val="16"/>
        </w:rPr>
        <w:t xml:space="preserve">, in contrast, </w:t>
      </w:r>
      <w:r w:rsidRPr="006F254D">
        <w:rPr>
          <w:rStyle w:val="underline"/>
          <w:rFonts w:cstheme="minorHAnsi"/>
        </w:rPr>
        <w:t xml:space="preserve">involves joining our thinking </w:t>
      </w:r>
      <w:r w:rsidRPr="006F254D">
        <w:rPr>
          <w:rFonts w:cstheme="minorHAnsi"/>
          <w:sz w:val="16"/>
        </w:rPr>
        <w:t xml:space="preserve">and feeling </w:t>
      </w:r>
      <w:r w:rsidRPr="006F254D">
        <w:rPr>
          <w:rStyle w:val="underline"/>
          <w:rFonts w:cstheme="minorHAnsi"/>
        </w:rPr>
        <w:t>into a shared pool of meaning which continually flows and evolves, carrying us all into new</w:t>
      </w:r>
      <w:r w:rsidRPr="006F254D">
        <w:rPr>
          <w:rFonts w:cstheme="minorHAnsi"/>
          <w:sz w:val="16"/>
        </w:rPr>
        <w:t xml:space="preserve">, deeper </w:t>
      </w:r>
      <w:r w:rsidRPr="006F254D">
        <w:rPr>
          <w:rStyle w:val="underline"/>
          <w:rFonts w:cstheme="minorHAnsi"/>
        </w:rPr>
        <w:t>levels of understanding none of us could have foreseen. Through dialogue "a new kind of mind begins to come into being</w:t>
      </w:r>
      <w:r w:rsidRPr="006F254D">
        <w:rPr>
          <w:rFonts w:cstheme="minorHAnsi"/>
          <w:sz w:val="16"/>
        </w:rPr>
        <w:t xml:space="preserve">," observed Bohm, "based on the development of common meaning... </w:t>
      </w:r>
      <w:r w:rsidRPr="006F254D">
        <w:rPr>
          <w:rStyle w:val="underline"/>
          <w:rFonts w:cstheme="minorHAnsi"/>
        </w:rPr>
        <w:t xml:space="preserve">People are no longer primarily in opposition, </w:t>
      </w:r>
      <w:r w:rsidRPr="006F254D">
        <w:rPr>
          <w:rFonts w:cstheme="minorHAnsi"/>
          <w:sz w:val="16"/>
        </w:rPr>
        <w:t xml:space="preserve">nor can they be said to be interacting, </w:t>
      </w:r>
      <w:r w:rsidRPr="006F254D">
        <w:rPr>
          <w:rStyle w:val="underline"/>
          <w:rFonts w:cstheme="minorHAnsi"/>
        </w:rPr>
        <w:t xml:space="preserve">rather they are participating in this pool of common meaning, which is capable of constant </w:t>
      </w:r>
      <w:r w:rsidRPr="006F254D">
        <w:rPr>
          <w:rFonts w:cstheme="minorHAnsi"/>
          <w:sz w:val="16"/>
        </w:rPr>
        <w:t xml:space="preserve">development and </w:t>
      </w:r>
      <w:r w:rsidRPr="006F254D">
        <w:rPr>
          <w:rStyle w:val="underline"/>
          <w:rFonts w:cstheme="minorHAnsi"/>
        </w:rPr>
        <w:t>change</w:t>
      </w:r>
      <w:r w:rsidRPr="006F254D">
        <w:rPr>
          <w:rFonts w:cstheme="minorHAnsi"/>
          <w:sz w:val="16"/>
        </w:rPr>
        <w:t xml:space="preserve">." Bohm's approach to dialogue involved participants working together to understand the assumptions underlying their individual and collective beliefs. Collective reflection on these assumptions could reveal blind spots and incoherences from which participants could then free themselves, leading to greater collective understanding and harmony. Bohm maintained that </w:t>
      </w:r>
      <w:r w:rsidRPr="006F254D">
        <w:rPr>
          <w:rStyle w:val="underline"/>
          <w:rFonts w:cstheme="minorHAnsi"/>
        </w:rPr>
        <w:t>such collective learning increases our collective intelligence</w:t>
      </w:r>
      <w:r w:rsidRPr="006F254D">
        <w:rPr>
          <w:rFonts w:cstheme="minorHAnsi"/>
          <w:sz w:val="16"/>
        </w:rPr>
        <w:t>. (For links to sites, groups, and listservs working with Bohm's approach to dialogue, click here.) (For Bohm's introduction to group dialogue, click here.)</w:t>
      </w:r>
    </w:p>
    <w:p w:rsidR="008C5FE7" w:rsidRPr="006F254D" w:rsidRDefault="008C5FE7" w:rsidP="008C5FE7">
      <w:pPr>
        <w:pStyle w:val="Heading4"/>
        <w:rPr>
          <w:rFonts w:cstheme="minorHAnsi"/>
        </w:rPr>
      </w:pPr>
      <w:r w:rsidRPr="006F254D">
        <w:rPr>
          <w:rFonts w:cstheme="minorHAnsi"/>
        </w:rPr>
        <w:t>Limits are not inevitable – They naturalize them</w:t>
      </w:r>
    </w:p>
    <w:p w:rsidR="008C5FE7" w:rsidRPr="006F254D" w:rsidRDefault="008C5FE7" w:rsidP="008C5FE7">
      <w:pPr>
        <w:rPr>
          <w:rFonts w:cstheme="minorHAnsi"/>
        </w:rPr>
      </w:pPr>
      <w:r w:rsidRPr="006F254D">
        <w:rPr>
          <w:rStyle w:val="Style13ptBold"/>
          <w:rFonts w:cstheme="minorHAnsi"/>
        </w:rPr>
        <w:t>Robbins 4</w:t>
      </w:r>
      <w:r w:rsidRPr="006F254D">
        <w:rPr>
          <w:rFonts w:cstheme="minorHAnsi"/>
        </w:rPr>
        <w:t xml:space="preserve"> (Paul, p. 109, Political Ecology: A Critical Introduction, U of Az-Geography &amp; Dev’t)</w:t>
      </w:r>
    </w:p>
    <w:p w:rsidR="008C5FE7" w:rsidRPr="006F254D" w:rsidRDefault="008C5FE7" w:rsidP="008C5FE7">
      <w:pPr>
        <w:rPr>
          <w:rFonts w:cstheme="minorHAnsi"/>
          <w:sz w:val="16"/>
        </w:rPr>
      </w:pPr>
      <w:r w:rsidRPr="006F254D">
        <w:rPr>
          <w:rFonts w:cstheme="minorHAnsi"/>
          <w:sz w:val="16"/>
        </w:rPr>
        <w:t xml:space="preserve">Moreover, </w:t>
      </w:r>
      <w:r w:rsidRPr="006F254D">
        <w:rPr>
          <w:rStyle w:val="underline"/>
          <w:rFonts w:cstheme="minorHAnsi"/>
        </w:rPr>
        <w:t>the politics that govern</w:t>
      </w:r>
      <w:r w:rsidRPr="006F254D">
        <w:rPr>
          <w:rFonts w:cstheme="minorHAnsi"/>
          <w:sz w:val="16"/>
        </w:rPr>
        <w:t xml:space="preserve"> the fate of </w:t>
      </w:r>
      <w:r w:rsidRPr="006F254D">
        <w:rPr>
          <w:rStyle w:val="underline"/>
          <w:rFonts w:cstheme="minorHAnsi"/>
        </w:rPr>
        <w:t>natural systems are secured</w:t>
      </w:r>
      <w:r w:rsidRPr="006F254D">
        <w:rPr>
          <w:rFonts w:cstheme="minorHAnsi"/>
          <w:sz w:val="16"/>
        </w:rPr>
        <w:t xml:space="preserve"> without resistance </w:t>
      </w:r>
      <w:r w:rsidRPr="006F254D">
        <w:rPr>
          <w:rStyle w:val="underline"/>
          <w:rFonts w:cstheme="minorHAnsi"/>
        </w:rPr>
        <w:t>to the degree that this constructedness is hidden from view.</w:t>
      </w:r>
      <w:r w:rsidRPr="006F254D">
        <w:rPr>
          <w:rFonts w:cstheme="minorHAnsi"/>
          <w:sz w:val="16"/>
        </w:rPr>
        <w:t xml:space="preserve"> Political ecologists suggest, therefore, that because </w:t>
      </w:r>
      <w:r w:rsidRPr="006F254D">
        <w:rPr>
          <w:rStyle w:val="underline"/>
          <w:rFonts w:cstheme="minorHAnsi"/>
        </w:rPr>
        <w:t>this</w:t>
      </w:r>
      <w:r w:rsidRPr="006F254D">
        <w:rPr>
          <w:rFonts w:cstheme="minorHAnsi"/>
          <w:sz w:val="16"/>
        </w:rPr>
        <w:t xml:space="preserve"> stuff </w:t>
      </w:r>
      <w:r w:rsidRPr="006F254D">
        <w:rPr>
          <w:rStyle w:val="underline"/>
          <w:rFonts w:cstheme="minorHAnsi"/>
        </w:rPr>
        <w:t>is not inevitable and has history, it can be unmasked for what it is, reinvented, and changed for a better</w:t>
      </w:r>
      <w:r w:rsidRPr="006F254D">
        <w:rPr>
          <w:rFonts w:cstheme="minorHAnsi"/>
          <w:sz w:val="16"/>
        </w:rPr>
        <w:t xml:space="preserve"> and more sustainable </w:t>
      </w:r>
      <w:r w:rsidRPr="006F254D">
        <w:rPr>
          <w:rStyle w:val="underline"/>
          <w:rFonts w:cstheme="minorHAnsi"/>
        </w:rPr>
        <w:t>future</w:t>
      </w:r>
      <w:r w:rsidRPr="006F254D">
        <w:rPr>
          <w:rFonts w:cstheme="minorHAnsi"/>
          <w:sz w:val="16"/>
        </w:rPr>
        <w:t xml:space="preserve">. In any case, in political ecology, things are rarely what they appear. </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Their limits are socially constructed and we have impacts to the specific limits they construct</w:t>
      </w:r>
    </w:p>
    <w:p w:rsidR="008C5FE7" w:rsidRPr="006F254D" w:rsidRDefault="008C5FE7" w:rsidP="008C5FE7">
      <w:pPr>
        <w:rPr>
          <w:rFonts w:cstheme="minorHAnsi"/>
        </w:rPr>
      </w:pPr>
      <w:r w:rsidRPr="006F254D">
        <w:rPr>
          <w:rStyle w:val="Style13ptBold"/>
          <w:rFonts w:cstheme="minorHAnsi"/>
        </w:rPr>
        <w:t>Rorty 99</w:t>
      </w:r>
      <w:r w:rsidRPr="006F254D">
        <w:rPr>
          <w:rFonts w:cstheme="minorHAnsi"/>
        </w:rPr>
        <w:t xml:space="preserve"> (Richard, Atlantic Monthly, Yale-Phil, http://www.wsu.edu/~kimander/phonysciencewars.htm)</w:t>
      </w:r>
    </w:p>
    <w:p w:rsidR="008C5FE7" w:rsidRPr="006F254D" w:rsidRDefault="008C5FE7" w:rsidP="008C5FE7">
      <w:pPr>
        <w:rPr>
          <w:rFonts w:cstheme="minorHAnsi"/>
          <w:sz w:val="16"/>
        </w:rPr>
      </w:pPr>
      <w:r w:rsidRPr="006F254D">
        <w:rPr>
          <w:rStyle w:val="underline"/>
          <w:rFonts w:cstheme="minorHAnsi"/>
        </w:rPr>
        <w:t>These philosophers can agree</w:t>
      </w:r>
      <w:r w:rsidRPr="006F254D">
        <w:rPr>
          <w:rFonts w:cstheme="minorHAnsi"/>
          <w:sz w:val="16"/>
        </w:rPr>
        <w:t xml:space="preserve"> with the social constructionists </w:t>
      </w:r>
      <w:r w:rsidRPr="006F254D">
        <w:rPr>
          <w:rStyle w:val="underline"/>
          <w:rFonts w:cstheme="minorHAnsi"/>
        </w:rPr>
        <w:t>that</w:t>
      </w:r>
      <w:r w:rsidRPr="006F254D">
        <w:rPr>
          <w:rFonts w:cstheme="minorHAnsi"/>
          <w:sz w:val="16"/>
        </w:rPr>
        <w:t xml:space="preserve"> notions like "the homosexual" and </w:t>
      </w:r>
      <w:r w:rsidRPr="006F254D">
        <w:rPr>
          <w:rStyle w:val="underline"/>
          <w:rFonts w:cstheme="minorHAnsi"/>
        </w:rPr>
        <w:t>"the Negro" and "the female" are best seen</w:t>
      </w:r>
      <w:r w:rsidRPr="006F254D">
        <w:rPr>
          <w:rFonts w:cstheme="minorHAnsi"/>
          <w:sz w:val="16"/>
        </w:rPr>
        <w:t xml:space="preserve"> not </w:t>
      </w:r>
      <w:r w:rsidRPr="006F254D">
        <w:rPr>
          <w:rStyle w:val="underline"/>
          <w:rFonts w:cstheme="minorHAnsi"/>
        </w:rPr>
        <w:t>as</w:t>
      </w:r>
      <w:r w:rsidRPr="006F254D">
        <w:rPr>
          <w:rFonts w:cstheme="minorHAnsi"/>
          <w:sz w:val="16"/>
        </w:rPr>
        <w:t xml:space="preserve"> inevitable classifications of human beings but rather as </w:t>
      </w:r>
      <w:r w:rsidRPr="006F254D">
        <w:rPr>
          <w:rStyle w:val="underline"/>
          <w:rFonts w:cstheme="minorHAnsi"/>
        </w:rPr>
        <w:t>inventions that have done more harm than good</w:t>
      </w:r>
      <w:r w:rsidRPr="006F254D">
        <w:rPr>
          <w:rFonts w:cstheme="minorHAnsi"/>
          <w:sz w:val="16"/>
        </w:rPr>
        <w:t xml:space="preserve">. </w:t>
      </w:r>
      <w:r w:rsidRPr="006F254D">
        <w:rPr>
          <w:rStyle w:val="underline"/>
          <w:rFonts w:cstheme="minorHAnsi"/>
        </w:rPr>
        <w:t>But they are not sure that "X is a social construction" adds</w:t>
      </w:r>
      <w:r w:rsidRPr="006F254D">
        <w:rPr>
          <w:rFonts w:cstheme="minorHAnsi"/>
          <w:sz w:val="16"/>
        </w:rPr>
        <w:t xml:space="preserve"> much </w:t>
      </w:r>
      <w:r w:rsidRPr="006F254D">
        <w:rPr>
          <w:rStyle w:val="underline"/>
          <w:rFonts w:cstheme="minorHAnsi"/>
        </w:rPr>
        <w:t>to "talking about X is not inevitable, and there are</w:t>
      </w:r>
      <w:r w:rsidRPr="006F254D">
        <w:rPr>
          <w:rFonts w:cstheme="minorHAnsi"/>
          <w:sz w:val="16"/>
        </w:rPr>
        <w:t xml:space="preserve"> probably </w:t>
      </w:r>
      <w:r w:rsidRPr="006F254D">
        <w:rPr>
          <w:rStyle w:val="underline"/>
          <w:rFonts w:cstheme="minorHAnsi"/>
        </w:rPr>
        <w:t>better ways of talking."</w:t>
      </w:r>
      <w:r w:rsidRPr="006F254D">
        <w:rPr>
          <w:rFonts w:cstheme="minorHAnsi"/>
          <w:sz w:val="16"/>
        </w:rPr>
        <w:t xml:space="preserve"> They see the point of Foucault's famous observation that in the nineteenth century homosexuality was "transposed from the practice of sodomy onto a kind of interior androgyny, a hermaphroditism of the soul." Foucault went on to say, "</w:t>
      </w:r>
      <w:r w:rsidRPr="006F254D">
        <w:rPr>
          <w:rStyle w:val="underline"/>
          <w:rFonts w:cstheme="minorHAnsi"/>
        </w:rPr>
        <w:t>The sodomite had been a temporary aberration; the homosexual was now a species."</w:t>
      </w:r>
      <w:r w:rsidRPr="006F254D">
        <w:rPr>
          <w:rFonts w:cstheme="minorHAnsi"/>
          <w:sz w:val="16"/>
        </w:rPr>
        <w:t xml:space="preserve"> </w:t>
      </w:r>
      <w:r w:rsidRPr="006F254D">
        <w:rPr>
          <w:rStyle w:val="underline"/>
          <w:rFonts w:cstheme="minorHAnsi"/>
        </w:rPr>
        <w:t>They agree that we would have been better off with the</w:t>
      </w:r>
      <w:r w:rsidRPr="006F254D">
        <w:rPr>
          <w:rFonts w:cstheme="minorHAnsi"/>
          <w:sz w:val="16"/>
        </w:rPr>
        <w:t xml:space="preserve"> commonsensical </w:t>
      </w:r>
      <w:r w:rsidRPr="006F254D">
        <w:rPr>
          <w:rStyle w:val="underline"/>
          <w:rFonts w:cstheme="minorHAnsi"/>
        </w:rPr>
        <w:t>thought that some men prefer to have sex with other men than with the</w:t>
      </w:r>
      <w:r w:rsidRPr="006F254D">
        <w:rPr>
          <w:rFonts w:cstheme="minorHAnsi"/>
          <w:sz w:val="16"/>
        </w:rPr>
        <w:t xml:space="preserve"> sophisticated </w:t>
      </w:r>
      <w:r w:rsidRPr="006F254D">
        <w:rPr>
          <w:rStyle w:val="underline"/>
          <w:rFonts w:cstheme="minorHAnsi"/>
        </w:rPr>
        <w:t>attempt to ground this preference in</w:t>
      </w:r>
      <w:r w:rsidRPr="006F254D">
        <w:rPr>
          <w:rFonts w:cstheme="minorHAnsi"/>
          <w:sz w:val="16"/>
        </w:rPr>
        <w:t xml:space="preserve"> a deep, dark </w:t>
      </w:r>
      <w:r w:rsidRPr="006F254D">
        <w:rPr>
          <w:rStyle w:val="underline"/>
          <w:rFonts w:cstheme="minorHAnsi"/>
        </w:rPr>
        <w:t>psychopathology</w:t>
      </w:r>
      <w:r w:rsidRPr="006F254D">
        <w:rPr>
          <w:rFonts w:cstheme="minorHAnsi"/>
          <w:sz w:val="16"/>
        </w:rPr>
        <w:t xml:space="preserve">. But they think that the energy Foucault's disciples have put into arguing that something is a social construction would be better put into proposing some alternative social construction: a more effective and less damaging way of talking about what is going on. </w:t>
      </w:r>
      <w:r w:rsidRPr="006F254D">
        <w:rPr>
          <w:rStyle w:val="underline"/>
          <w:rFonts w:cstheme="minorHAnsi"/>
        </w:rPr>
        <w:t>All our controversial ways of talking</w:t>
      </w:r>
      <w:r w:rsidRPr="006F254D">
        <w:rPr>
          <w:rFonts w:cstheme="minorHAnsi"/>
          <w:sz w:val="16"/>
        </w:rPr>
        <w:t xml:space="preserve"> </w:t>
      </w:r>
      <w:r w:rsidRPr="006F254D">
        <w:rPr>
          <w:rStyle w:val="underline"/>
          <w:rFonts w:cstheme="minorHAnsi"/>
        </w:rPr>
        <w:t>are</w:t>
      </w:r>
      <w:r w:rsidRPr="006F254D">
        <w:rPr>
          <w:rFonts w:cstheme="minorHAnsi"/>
          <w:sz w:val="16"/>
        </w:rPr>
        <w:t xml:space="preserve">, to be sure, </w:t>
      </w:r>
      <w:r w:rsidRPr="006F254D">
        <w:rPr>
          <w:rStyle w:val="underline"/>
          <w:rFonts w:cstheme="minorHAnsi"/>
        </w:rPr>
        <w:t>choices that society has made about how to classify things</w:t>
      </w:r>
      <w:r w:rsidRPr="006F254D">
        <w:rPr>
          <w:rFonts w:cstheme="minorHAnsi"/>
          <w:sz w:val="16"/>
        </w:rPr>
        <w:t xml:space="preserve">. In that sense </w:t>
      </w:r>
      <w:r w:rsidRPr="006F254D">
        <w:rPr>
          <w:rStyle w:val="underline"/>
          <w:rFonts w:cstheme="minorHAnsi"/>
        </w:rPr>
        <w:t>these</w:t>
      </w:r>
      <w:r w:rsidRPr="006F254D">
        <w:rPr>
          <w:rFonts w:cstheme="minorHAnsi"/>
          <w:sz w:val="16"/>
        </w:rPr>
        <w:t xml:space="preserve"> classifications </w:t>
      </w:r>
      <w:r w:rsidRPr="006F254D">
        <w:rPr>
          <w:rStyle w:val="underline"/>
          <w:rFonts w:cstheme="minorHAnsi"/>
        </w:rPr>
        <w:t>are</w:t>
      </w:r>
      <w:r w:rsidRPr="006F254D">
        <w:rPr>
          <w:rFonts w:cstheme="minorHAnsi"/>
          <w:sz w:val="16"/>
        </w:rPr>
        <w:t xml:space="preserve"> of course </w:t>
      </w:r>
      <w:r w:rsidRPr="006F254D">
        <w:rPr>
          <w:rStyle w:val="underline"/>
          <w:rFonts w:cstheme="minorHAnsi"/>
        </w:rPr>
        <w:t>socially constructed</w:t>
      </w:r>
      <w:r w:rsidRPr="006F254D">
        <w:rPr>
          <w:rFonts w:cstheme="minorHAnsi"/>
          <w:sz w:val="16"/>
        </w:rPr>
        <w:t>. But the interesting question is whether anybody can suggest a better classification.</w:t>
      </w:r>
    </w:p>
    <w:p w:rsidR="008C5FE7" w:rsidRPr="006F254D" w:rsidRDefault="008C5FE7" w:rsidP="008C5FE7">
      <w:pPr>
        <w:pStyle w:val="card"/>
        <w:rPr>
          <w:rFonts w:cstheme="minorHAnsi"/>
        </w:rPr>
      </w:pPr>
    </w:p>
    <w:p w:rsidR="008C5FE7" w:rsidRPr="006F254D" w:rsidRDefault="008C5FE7" w:rsidP="008C5FE7">
      <w:pPr>
        <w:pStyle w:val="Heading4"/>
        <w:rPr>
          <w:rFonts w:cstheme="minorHAnsi"/>
        </w:rPr>
      </w:pPr>
      <w:r w:rsidRPr="006F254D">
        <w:rPr>
          <w:rFonts w:cstheme="minorHAnsi"/>
        </w:rPr>
        <w:t>Their inevitability claims crush agency</w:t>
      </w:r>
    </w:p>
    <w:p w:rsidR="008C5FE7" w:rsidRPr="006F254D" w:rsidRDefault="008C5FE7" w:rsidP="008C5FE7">
      <w:pPr>
        <w:rPr>
          <w:rFonts w:cstheme="minorHAnsi"/>
        </w:rPr>
      </w:pPr>
      <w:r w:rsidRPr="006F254D">
        <w:rPr>
          <w:rStyle w:val="Style13ptBold"/>
          <w:rFonts w:cstheme="minorHAnsi"/>
        </w:rPr>
        <w:t>Clare 2</w:t>
      </w:r>
      <w:r w:rsidRPr="006F254D">
        <w:rPr>
          <w:rFonts w:cstheme="minorHAnsi"/>
        </w:rPr>
        <w:t xml:space="preserve"> (blogger, https://inputs.wordpress.com/2009/05/24/foucault-quote-for-may-2/)</w:t>
      </w:r>
    </w:p>
    <w:p w:rsidR="008C5FE7" w:rsidRPr="006F254D" w:rsidRDefault="008C5FE7" w:rsidP="008C5FE7">
      <w:pPr>
        <w:rPr>
          <w:rFonts w:cstheme="minorHAnsi"/>
          <w:sz w:val="16"/>
        </w:rPr>
      </w:pPr>
      <w:r w:rsidRPr="006F254D">
        <w:rPr>
          <w:rFonts w:cstheme="minorHAnsi"/>
          <w:sz w:val="16"/>
        </w:rPr>
        <w:t xml:space="preserve">Since the early 1980s </w:t>
      </w:r>
      <w:r w:rsidRPr="006F254D">
        <w:rPr>
          <w:rStyle w:val="underline"/>
          <w:rFonts w:cstheme="minorHAnsi"/>
        </w:rPr>
        <w:t xml:space="preserve">Foucault has been criticised </w:t>
      </w:r>
      <w:r w:rsidRPr="006F254D">
        <w:rPr>
          <w:rFonts w:cstheme="minorHAnsi"/>
          <w:sz w:val="16"/>
        </w:rPr>
        <w:t xml:space="preserve">– particularly by sociologists and also by Habermas et al </w:t>
      </w:r>
      <w:r w:rsidRPr="006F254D">
        <w:rPr>
          <w:rStyle w:val="underline"/>
          <w:rFonts w:cstheme="minorHAnsi"/>
        </w:rPr>
        <w:t>for not having a theory of ‘agency’</w:t>
      </w:r>
      <w:r w:rsidRPr="006F254D">
        <w:rPr>
          <w:rFonts w:cstheme="minorHAnsi"/>
          <w:sz w:val="16"/>
        </w:rPr>
        <w:t xml:space="preserve">. Quite apart from indicating an inability to think outside the boundaries of a certain way of conceptualising the world, </w:t>
      </w:r>
      <w:r w:rsidRPr="006F254D">
        <w:rPr>
          <w:rStyle w:val="underline"/>
          <w:rFonts w:cstheme="minorHAnsi"/>
        </w:rPr>
        <w:t xml:space="preserve">this criticism also indicates an ahistorical reading of Foucault’s work. </w:t>
      </w:r>
      <w:r w:rsidRPr="006F254D">
        <w:rPr>
          <w:rFonts w:cstheme="minorHAnsi"/>
          <w:sz w:val="16"/>
        </w:rPr>
        <w:t xml:space="preserve">If in his earlier work he doesn’t discuss in detail the interiority of the way people made decisions about action, </w:t>
      </w:r>
      <w:r w:rsidRPr="006F254D">
        <w:rPr>
          <w:rStyle w:val="underline"/>
          <w:rFonts w:cstheme="minorHAnsi"/>
        </w:rPr>
        <w:t xml:space="preserve">his work is all about showing that these decisions were not inevitable and that the current configuration of culture is not the result of some pre-determined process. </w:t>
      </w:r>
      <w:r w:rsidRPr="006F254D">
        <w:rPr>
          <w:rFonts w:cstheme="minorHAnsi"/>
          <w:sz w:val="16"/>
        </w:rPr>
        <w:t>Quite the contrary in fact. There is a good deal of accident, chance, and petty politicking which operates in any situation making its outcome unpredictable.</w:t>
      </w:r>
    </w:p>
    <w:p w:rsidR="008C5FE7" w:rsidRPr="006F254D" w:rsidRDefault="008C5FE7" w:rsidP="008C5FE7">
      <w:pPr>
        <w:pStyle w:val="card"/>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544" w:name="_Toc297063542"/>
      <w:bookmarkStart w:id="545" w:name="_Toc299883736"/>
      <w:bookmarkStart w:id="546" w:name="_Toc363478896"/>
      <w:r w:rsidRPr="006F254D">
        <w:rPr>
          <w:rFonts w:cstheme="minorHAnsi"/>
        </w:rPr>
        <w:t>AT: You Lead To Different Limits</w:t>
      </w:r>
      <w:bookmarkEnd w:id="544"/>
      <w:bookmarkEnd w:id="545"/>
      <w:bookmarkEnd w:id="546"/>
    </w:p>
    <w:p w:rsidR="008C5FE7" w:rsidRPr="006F254D" w:rsidRDefault="008C5FE7" w:rsidP="008C5FE7">
      <w:pPr>
        <w:pStyle w:val="Heading4"/>
        <w:rPr>
          <w:rFonts w:cstheme="minorHAnsi"/>
        </w:rPr>
      </w:pPr>
      <w:r w:rsidRPr="006F254D">
        <w:rPr>
          <w:rFonts w:cstheme="minorHAnsi"/>
        </w:rPr>
        <w:t xml:space="preserve">Dialogue is intersubjective </w:t>
      </w:r>
    </w:p>
    <w:p w:rsidR="008C5FE7" w:rsidRPr="006F254D" w:rsidRDefault="008C5FE7" w:rsidP="008C5F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heme="minorHAnsi"/>
          <w:sz w:val="16"/>
        </w:rPr>
      </w:pPr>
      <w:r w:rsidRPr="006F254D">
        <w:rPr>
          <w:rStyle w:val="Heading4Char"/>
          <w:rFonts w:cstheme="minorHAnsi"/>
        </w:rPr>
        <w:t xml:space="preserve">Kent et al 2 </w:t>
      </w:r>
      <w:r w:rsidRPr="006F254D">
        <w:rPr>
          <w:rFonts w:cstheme="minorHAnsi"/>
          <w:sz w:val="16"/>
        </w:rPr>
        <w:t>(Michael L. Kent, Ph.D., is Associate Professor of Strategic Communication, Maureen Taylor, Ph.D., is Gaylord Family Chair of Strategic Communication, Sheila M. McAllister-Spooner, Ph.D., is Assistant Professor of Communication, Monmouth University, Research in dialogic theory and public relations)</w:t>
      </w:r>
    </w:p>
    <w:p w:rsidR="008C5FE7" w:rsidRPr="006F254D" w:rsidRDefault="008C5FE7" w:rsidP="008C5FE7">
      <w:pPr>
        <w:rPr>
          <w:rFonts w:cstheme="minorHAnsi"/>
          <w:sz w:val="16"/>
        </w:rPr>
      </w:pPr>
      <w:r w:rsidRPr="006F254D">
        <w:rPr>
          <w:rStyle w:val="underline"/>
          <w:rFonts w:cstheme="minorHAnsi"/>
        </w:rPr>
        <w:t xml:space="preserve">Since dialogue is intersubjective, it necessitates interpretation and understanding by all parties involved. Dialogue necessitates that all participants are willing to </w:t>
      </w:r>
      <w:r w:rsidRPr="006F254D">
        <w:rPr>
          <w:rFonts w:cstheme="minorHAnsi"/>
          <w:sz w:val="16"/>
        </w:rPr>
        <w:t xml:space="preserve">exert themselves on the part of others in a dialogue to </w:t>
      </w:r>
      <w:r w:rsidRPr="006F254D">
        <w:rPr>
          <w:rStyle w:val="underline"/>
          <w:rFonts w:cstheme="minorHAnsi"/>
        </w:rPr>
        <w:t xml:space="preserve">understand </w:t>
      </w:r>
      <w:r w:rsidRPr="006F254D">
        <w:rPr>
          <w:rFonts w:cstheme="minorHAnsi"/>
          <w:sz w:val="16"/>
        </w:rPr>
        <w:t xml:space="preserve">often- </w:t>
      </w:r>
      <w:r w:rsidRPr="006F254D">
        <w:rPr>
          <w:rStyle w:val="underline"/>
          <w:rFonts w:cstheme="minorHAnsi"/>
        </w:rPr>
        <w:t>diverse positions</w:t>
      </w:r>
      <w:r w:rsidRPr="006F254D">
        <w:rPr>
          <w:rFonts w:cstheme="minorHAnsi"/>
          <w:sz w:val="16"/>
        </w:rPr>
        <w:t xml:space="preserve">. Commitment to </w:t>
      </w:r>
      <w:r w:rsidRPr="006F254D">
        <w:rPr>
          <w:rStyle w:val="underline"/>
          <w:rFonts w:cstheme="minorHAnsi"/>
        </w:rPr>
        <w:t xml:space="preserve">interpretation </w:t>
      </w:r>
      <w:r w:rsidRPr="006F254D">
        <w:rPr>
          <w:rFonts w:cstheme="minorHAnsi"/>
          <w:sz w:val="16"/>
        </w:rPr>
        <w:t xml:space="preserve">also </w:t>
      </w:r>
      <w:r w:rsidRPr="006F254D">
        <w:rPr>
          <w:rStyle w:val="underline"/>
          <w:rFonts w:cstheme="minorHAnsi"/>
        </w:rPr>
        <w:t>means that efforts are made to grasp the positions</w:t>
      </w:r>
      <w:r w:rsidRPr="006F254D">
        <w:rPr>
          <w:rFonts w:cstheme="minorHAnsi"/>
          <w:sz w:val="16"/>
        </w:rPr>
        <w:t xml:space="preserve">, beliefs, and values </w:t>
      </w:r>
      <w:r w:rsidRPr="006F254D">
        <w:rPr>
          <w:rStyle w:val="underline"/>
          <w:rFonts w:cstheme="minorHAnsi"/>
        </w:rPr>
        <w:t>of others before their positions can be equitably evaluated</w:t>
      </w:r>
      <w:r w:rsidRPr="006F254D">
        <w:rPr>
          <w:rFonts w:cstheme="minorHAnsi"/>
          <w:sz w:val="16"/>
        </w:rPr>
        <w:t xml:space="preserve"> (Gadamer, 1994; Ellul, 1985; Makay &amp; Brown, 1972).</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These intersubjective limits are better than imposed limits for self/other worth</w:t>
      </w:r>
    </w:p>
    <w:p w:rsidR="008C5FE7" w:rsidRPr="006F254D" w:rsidRDefault="008C5FE7" w:rsidP="008C5FE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heme="minorHAnsi"/>
          <w:sz w:val="16"/>
        </w:rPr>
      </w:pPr>
      <w:r w:rsidRPr="006F254D">
        <w:rPr>
          <w:rStyle w:val="Heading4Char"/>
          <w:rFonts w:cstheme="minorHAnsi"/>
        </w:rPr>
        <w:t xml:space="preserve">Kent et al 2 </w:t>
      </w:r>
      <w:r w:rsidRPr="006F254D">
        <w:rPr>
          <w:rFonts w:cstheme="minorHAnsi"/>
          <w:sz w:val="16"/>
        </w:rPr>
        <w:t>(Michael L. Kent, Ph.D., is Associate Professor of Strategic Communication, Maureen Taylor, Ph.D., is Gaylord Family Chair of Strategic Communication, Sheila M. McAllister-Spooner, Ph.D., is Assistant Professor of Communication, Monmouth University, Research in dialogic theory and public relations)</w:t>
      </w:r>
    </w:p>
    <w:p w:rsidR="008C5FE7" w:rsidRPr="006F254D" w:rsidRDefault="008C5FE7" w:rsidP="008C5FE7">
      <w:pPr>
        <w:rPr>
          <w:rFonts w:cstheme="minorHAnsi"/>
          <w:sz w:val="16"/>
        </w:rPr>
      </w:pPr>
      <w:r w:rsidRPr="006F254D">
        <w:rPr>
          <w:rFonts w:cstheme="minorHAnsi"/>
          <w:sz w:val="16"/>
        </w:rPr>
        <w:t xml:space="preserve">Genuine </w:t>
      </w:r>
      <w:r w:rsidRPr="006F254D">
        <w:rPr>
          <w:rStyle w:val="underline"/>
          <w:rFonts w:cstheme="minorHAnsi"/>
        </w:rPr>
        <w:t>dialogue, involves more than just a commitment to a relationship</w:t>
      </w:r>
      <w:r w:rsidRPr="006F254D">
        <w:rPr>
          <w:rFonts w:cstheme="minorHAnsi"/>
          <w:sz w:val="16"/>
        </w:rPr>
        <w:t xml:space="preserve">. </w:t>
      </w:r>
      <w:r w:rsidRPr="006F254D">
        <w:rPr>
          <w:rStyle w:val="underline"/>
          <w:rFonts w:cstheme="minorHAnsi"/>
        </w:rPr>
        <w:t>Dialogue occurs</w:t>
      </w:r>
      <w:r w:rsidRPr="006F254D">
        <w:rPr>
          <w:rFonts w:cstheme="minorHAnsi"/>
          <w:sz w:val="16"/>
        </w:rPr>
        <w:t xml:space="preserve"> when individuals (and sometimes groups) agree to set aside their differences long enough to </w:t>
      </w:r>
      <w:r w:rsidRPr="006F254D">
        <w:rPr>
          <w:rStyle w:val="underline"/>
          <w:rFonts w:cstheme="minorHAnsi"/>
        </w:rPr>
        <w:t>come to an understanding of the others’ positions. Dialogue is not equivalent to agreement</w:t>
      </w:r>
      <w:r w:rsidRPr="006F254D">
        <w:rPr>
          <w:rFonts w:cstheme="minorHAnsi"/>
          <w:sz w:val="16"/>
        </w:rPr>
        <w:t xml:space="preserve">. Rather, </w:t>
      </w:r>
      <w:r w:rsidRPr="006F254D">
        <w:rPr>
          <w:rStyle w:val="underline"/>
          <w:rFonts w:cstheme="minorHAnsi"/>
        </w:rPr>
        <w:t>dialogue is</w:t>
      </w:r>
      <w:r w:rsidRPr="006F254D">
        <w:rPr>
          <w:rFonts w:cstheme="minorHAnsi"/>
          <w:sz w:val="16"/>
        </w:rPr>
        <w:t xml:space="preserve"> more </w:t>
      </w:r>
      <w:r w:rsidRPr="006F254D">
        <w:rPr>
          <w:rStyle w:val="underline"/>
          <w:rFonts w:cstheme="minorHAnsi"/>
        </w:rPr>
        <w:t>akin to intersubjectivity where both parties</w:t>
      </w:r>
      <w:r w:rsidRPr="006F254D">
        <w:rPr>
          <w:rFonts w:cstheme="minorHAnsi"/>
          <w:sz w:val="16"/>
        </w:rPr>
        <w:t xml:space="preserve"> attempt to </w:t>
      </w:r>
      <w:r w:rsidRPr="006F254D">
        <w:rPr>
          <w:rStyle w:val="underline"/>
          <w:rFonts w:cstheme="minorHAnsi"/>
        </w:rPr>
        <w:t>understand and appreciate the values</w:t>
      </w:r>
      <w:r w:rsidRPr="006F254D">
        <w:rPr>
          <w:rFonts w:cstheme="minorHAnsi"/>
          <w:sz w:val="16"/>
        </w:rPr>
        <w:t xml:space="preserve"> and interests </w:t>
      </w:r>
      <w:r w:rsidRPr="006F254D">
        <w:rPr>
          <w:rStyle w:val="underline"/>
          <w:rFonts w:cstheme="minorHAnsi"/>
        </w:rPr>
        <w:t>of the other</w:t>
      </w:r>
      <w:r w:rsidRPr="006F254D">
        <w:rPr>
          <w:rFonts w:cstheme="minorHAnsi"/>
          <w:sz w:val="16"/>
        </w:rPr>
        <w:t xml:space="preserve">. Dialogue is both Socratic and Kantian. </w:t>
      </w:r>
      <w:r w:rsidRPr="006F254D">
        <w:rPr>
          <w:rStyle w:val="underline"/>
          <w:rFonts w:cstheme="minorHAnsi"/>
        </w:rPr>
        <w:t>Dialogue rests on an acknowledgement</w:t>
      </w:r>
      <w:r w:rsidRPr="006F254D">
        <w:rPr>
          <w:rFonts w:cstheme="minorHAnsi"/>
          <w:sz w:val="16"/>
        </w:rPr>
        <w:t xml:space="preserve"> of the worth </w:t>
      </w:r>
      <w:r w:rsidRPr="006F254D">
        <w:rPr>
          <w:rStyle w:val="underline"/>
          <w:rFonts w:cstheme="minorHAnsi"/>
        </w:rPr>
        <w:t>of the other</w:t>
      </w:r>
      <w:r w:rsidRPr="006F254D">
        <w:rPr>
          <w:rFonts w:cstheme="minorHAnsi"/>
          <w:sz w:val="16"/>
        </w:rPr>
        <w:t xml:space="preserve"> </w:t>
      </w:r>
      <w:r w:rsidRPr="006F254D">
        <w:rPr>
          <w:rStyle w:val="underline"/>
          <w:rFonts w:cstheme="minorHAnsi"/>
        </w:rPr>
        <w:t>as</w:t>
      </w:r>
      <w:r w:rsidRPr="006F254D">
        <w:rPr>
          <w:rFonts w:cstheme="minorHAnsi"/>
          <w:sz w:val="16"/>
        </w:rPr>
        <w:t xml:space="preserve"> well as </w:t>
      </w:r>
      <w:r w:rsidRPr="006F254D">
        <w:rPr>
          <w:rStyle w:val="underline"/>
          <w:rFonts w:cstheme="minorHAnsi"/>
        </w:rPr>
        <w:t>a willingness to “continue the conversation</w:t>
      </w:r>
      <w:r w:rsidRPr="006F254D">
        <w:rPr>
          <w:rFonts w:cstheme="minorHAnsi"/>
          <w:sz w:val="16"/>
        </w:rPr>
        <w:t xml:space="preserve">”—not for purposes of swaying the other with the strength of one’s erudition, but </w:t>
      </w:r>
      <w:r w:rsidRPr="006F254D">
        <w:rPr>
          <w:rStyle w:val="underline"/>
          <w:rFonts w:cstheme="minorHAnsi"/>
        </w:rPr>
        <w:t>as a means of understanding the other</w:t>
      </w:r>
      <w:r w:rsidRPr="006F254D">
        <w:rPr>
          <w:rFonts w:cstheme="minorHAnsi"/>
          <w:sz w:val="16"/>
        </w:rPr>
        <w:t xml:space="preserve"> and reaching mutually satisfying positions.</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Open-ended dialogue solves colonizing tendencies of externally imposed limits</w:t>
      </w:r>
    </w:p>
    <w:p w:rsidR="008C5FE7" w:rsidRPr="006F254D" w:rsidRDefault="008C5FE7" w:rsidP="008C5FE7">
      <w:pPr>
        <w:rPr>
          <w:rFonts w:cstheme="minorHAnsi"/>
        </w:rPr>
      </w:pPr>
      <w:r w:rsidRPr="006F254D">
        <w:rPr>
          <w:rStyle w:val="Heading4Char"/>
          <w:rFonts w:cstheme="minorHAnsi"/>
        </w:rPr>
        <w:t xml:space="preserve">Hawkins and Muecke 3 </w:t>
      </w:r>
      <w:r w:rsidRPr="006F254D">
        <w:rPr>
          <w:rFonts w:cstheme="minorHAnsi"/>
        </w:rPr>
        <w:t>(Gay and Stephen, Culture and Waste, p. 54, Google Books)</w:t>
      </w:r>
    </w:p>
    <w:p w:rsidR="008C5FE7" w:rsidRPr="006F254D" w:rsidRDefault="008C5FE7" w:rsidP="008C5FE7">
      <w:pPr>
        <w:rPr>
          <w:rStyle w:val="underline"/>
          <w:rFonts w:cstheme="minorHAnsi"/>
        </w:rPr>
      </w:pPr>
      <w:r w:rsidRPr="006F254D">
        <w:rPr>
          <w:rFonts w:cstheme="minorHAnsi"/>
          <w:sz w:val="16"/>
        </w:rPr>
        <w:t>Monologue is the narcissistic conversation that the 'West has with itself key feature of which is that the other never gets to talk bark on its terms. </w:t>
      </w:r>
      <w:r w:rsidRPr="006F254D">
        <w:rPr>
          <w:rStyle w:val="underline"/>
          <w:rFonts w:cstheme="minorHAnsi"/>
        </w:rPr>
        <w:t>Monologue is a practice of power</w:t>
      </w:r>
      <w:r w:rsidRPr="006F254D">
        <w:rPr>
          <w:rFonts w:cstheme="minorHAnsi"/>
          <w:sz w:val="16"/>
        </w:rPr>
        <w:t>, of course. </w:t>
      </w:r>
      <w:r w:rsidRPr="006F254D">
        <w:rPr>
          <w:rStyle w:val="underline"/>
          <w:rFonts w:cstheme="minorHAnsi"/>
        </w:rPr>
        <w:t>since it involves silencing the people</w:t>
      </w:r>
      <w:r w:rsidRPr="006F254D">
        <w:rPr>
          <w:rFonts w:cstheme="minorHAnsi"/>
          <w:sz w:val="16"/>
        </w:rPr>
        <w:t> </w:t>
      </w:r>
      <w:r w:rsidRPr="006F254D">
        <w:rPr>
          <w:rStyle w:val="underline"/>
          <w:rFonts w:cstheme="minorHAnsi"/>
        </w:rPr>
        <w:t>whose words </w:t>
      </w:r>
      <w:r w:rsidRPr="006F254D">
        <w:rPr>
          <w:rFonts w:cstheme="minorHAnsi"/>
          <w:sz w:val="16"/>
        </w:rPr>
        <w:t>and though. </w:t>
      </w:r>
      <w:r w:rsidRPr="006F254D">
        <w:rPr>
          <w:rStyle w:val="underline"/>
          <w:rFonts w:cstheme="minorHAnsi"/>
        </w:rPr>
        <w:t>would require a break with self=absorption. Much of what passes for conversation is actually monologue because it is constructed around a self=other structure such that the "other. is the absence </w:t>
      </w:r>
      <w:r w:rsidRPr="006F254D">
        <w:rPr>
          <w:rFonts w:cstheme="minorHAnsi"/>
          <w:sz w:val="16"/>
        </w:rPr>
        <w:t>or reflection </w:t>
      </w:r>
      <w:r w:rsidRPr="006F254D">
        <w:rPr>
          <w:rStyle w:val="underline"/>
          <w:rFonts w:cstheme="minorHAnsi"/>
        </w:rPr>
        <w:t>of self </w:t>
      </w:r>
      <w:r w:rsidRPr="006F254D">
        <w:rPr>
          <w:rFonts w:cstheme="minorHAnsi"/>
          <w:sz w:val="16"/>
        </w:rPr>
        <w:t>In contrast. </w:t>
      </w:r>
      <w:r w:rsidRPr="006F254D">
        <w:rPr>
          <w:rStyle w:val="underline"/>
          <w:rFonts w:cstheme="minorHAnsi"/>
        </w:rPr>
        <w:t>dialogue is intersubjective It is an openended meeting of subjects.</w:t>
      </w:r>
      <w:r w:rsidRPr="006F254D">
        <w:rPr>
          <w:rFonts w:cstheme="minorHAnsi"/>
          <w:sz w:val="16"/>
        </w:rPr>
        <w:t> Emil Fackenheim articulates two main precepts for structuring the ground for </w:t>
      </w:r>
      <w:r w:rsidRPr="006F254D">
        <w:rPr>
          <w:rStyle w:val="underline"/>
          <w:rFonts w:cstheme="minorHAnsi"/>
        </w:rPr>
        <w:t>ethical dialogue</w:t>
      </w:r>
      <w:r w:rsidRPr="006F254D">
        <w:rPr>
          <w:rFonts w:cstheme="minorHAnsi"/>
          <w:sz w:val="16"/>
        </w:rPr>
        <w:t>.' The first that dialogue </w:t>
      </w:r>
      <w:r w:rsidRPr="006F254D">
        <w:rPr>
          <w:rStyle w:val="underline"/>
          <w:rFonts w:cstheme="minorHAnsi"/>
        </w:rPr>
        <w:t>begins where one is, and thus is always situated; </w:t>
      </w:r>
      <w:r w:rsidRPr="006F254D">
        <w:rPr>
          <w:rFonts w:cstheme="minorHAnsi"/>
          <w:sz w:val="16"/>
        </w:rPr>
        <w:t>the second is that </w:t>
      </w:r>
      <w:r w:rsidRPr="006F254D">
        <w:rPr>
          <w:rStyle w:val="underline"/>
          <w:rFonts w:cstheme="minorHAnsi"/>
        </w:rPr>
        <w:t>dialogue is Open, and I thus that the outcome is not known in advance. Openness produces reflexivity</w:t>
      </w:r>
      <w:r w:rsidRPr="006F254D">
        <w:rPr>
          <w:rFonts w:cstheme="minorHAnsi"/>
          <w:sz w:val="16"/>
        </w:rPr>
        <w:t>, to that one's own round becomes destabilized. </w:t>
      </w:r>
      <w:r w:rsidRPr="006F254D">
        <w:rPr>
          <w:rStyle w:val="underline"/>
          <w:rFonts w:cstheme="minorHAnsi"/>
        </w:rPr>
        <w:t>In open dialogue one holds one's self available to be </w:t>
      </w:r>
      <w:r w:rsidRPr="006F254D">
        <w:rPr>
          <w:rFonts w:cstheme="minorHAnsi"/>
          <w:sz w:val="16"/>
        </w:rPr>
        <w:t>surprised, to be challenged, and to be </w:t>
      </w:r>
      <w:r w:rsidRPr="006F254D">
        <w:rPr>
          <w:rStyle w:val="underline"/>
          <w:rFonts w:cstheme="minorHAnsi"/>
        </w:rPr>
        <w:t>knocked out of narcissism</w:t>
      </w:r>
      <w:r w:rsidRPr="006F254D">
        <w:rPr>
          <w:rFonts w:cstheme="minorHAnsi"/>
          <w:sz w:val="16"/>
        </w:rPr>
        <w:t>. Dialogue breaks up monologue, it clears a round for meeting, generating a place where people cm speak on their own terms. It thus requires attentive listening and an open mind. Construed in this way, </w:t>
      </w:r>
      <w:r w:rsidRPr="006F254D">
        <w:rPr>
          <w:rStyle w:val="underline"/>
          <w:rFonts w:cstheme="minorHAnsi"/>
        </w:rPr>
        <w:t>dialogue is a decolonizing practice leading toward unpredictable outcomes.</w:t>
      </w:r>
    </w:p>
    <w:p w:rsidR="008C5FE7" w:rsidRPr="006F254D" w:rsidRDefault="008C5FE7" w:rsidP="008C5FE7">
      <w:pPr>
        <w:rPr>
          <w:rStyle w:val="underline"/>
          <w:rFonts w:cstheme="minorHAnsi"/>
          <w:sz w:val="24"/>
        </w:rPr>
      </w:pPr>
    </w:p>
    <w:p w:rsidR="008C5FE7" w:rsidRPr="006F254D" w:rsidRDefault="008C5FE7" w:rsidP="008C5FE7">
      <w:pPr>
        <w:rPr>
          <w:rFonts w:cstheme="minorHAnsi"/>
        </w:rPr>
      </w:pPr>
      <w:r w:rsidRPr="006F254D">
        <w:rPr>
          <w:rStyle w:val="Heading4Char"/>
          <w:rFonts w:cstheme="minorHAnsi"/>
        </w:rPr>
        <w:t xml:space="preserve">Guilar 6 </w:t>
      </w:r>
      <w:r w:rsidRPr="006F254D">
        <w:rPr>
          <w:rFonts w:cstheme="minorHAnsi"/>
        </w:rPr>
        <w:t>(Joshua, School of Communication and Culture </w:t>
      </w:r>
    </w:p>
    <w:p w:rsidR="008C5FE7" w:rsidRPr="006F254D" w:rsidRDefault="008C5FE7" w:rsidP="008C5FE7">
      <w:pPr>
        <w:rPr>
          <w:rFonts w:cstheme="minorHAnsi"/>
          <w:sz w:val="16"/>
        </w:rPr>
      </w:pPr>
      <w:r w:rsidRPr="006F254D">
        <w:rPr>
          <w:rStyle w:val="underline"/>
          <w:rFonts w:cstheme="minorHAnsi"/>
        </w:rPr>
        <w:t>In dialogic education, students, teachers, and content are related intersubjectively</w:t>
      </w:r>
      <w:r w:rsidRPr="006F254D">
        <w:rPr>
          <w:rFonts w:cstheme="minorHAnsi"/>
          <w:sz w:val="16"/>
        </w:rPr>
        <w:t xml:space="preserve">. Different disciplines have contributed to the understanding of such relations. One source for understanding the intersubjective nature of instruction is the philosophical hermeneutics of Hans-Georg Gadamer (1982: 1960; Smith, 1993). </w:t>
      </w:r>
      <w:r w:rsidRPr="006F254D">
        <w:rPr>
          <w:rStyle w:val="underline"/>
          <w:rFonts w:cstheme="minorHAnsi"/>
        </w:rPr>
        <w:t>Gadamer proposed a dialogical mode of knowing through shared conversation</w:t>
      </w:r>
      <w:r w:rsidRPr="006F254D">
        <w:rPr>
          <w:rFonts w:cstheme="minorHAnsi"/>
          <w:sz w:val="16"/>
        </w:rPr>
        <w:t xml:space="preserve"> regarding the interpretation of texts. </w:t>
      </w:r>
      <w:r w:rsidRPr="006F254D">
        <w:rPr>
          <w:rStyle w:val="underline"/>
          <w:rFonts w:cstheme="minorHAnsi"/>
        </w:rPr>
        <w:t>An educational community is intersubjective</w:t>
      </w:r>
      <w:r w:rsidRPr="006F254D">
        <w:rPr>
          <w:rFonts w:cstheme="minorHAnsi"/>
          <w:sz w:val="16"/>
        </w:rPr>
        <w:t xml:space="preserve"> in nature </w:t>
      </w:r>
      <w:r w:rsidRPr="006F254D">
        <w:rPr>
          <w:rStyle w:val="underline"/>
          <w:rFonts w:cstheme="minorHAnsi"/>
        </w:rPr>
        <w:t>when all parties relate to one another as having a</w:t>
      </w:r>
      <w:r w:rsidRPr="006F254D">
        <w:rPr>
          <w:rFonts w:cstheme="minorHAnsi"/>
          <w:sz w:val="16"/>
        </w:rPr>
        <w:t xml:space="preserve"> sense of agency and a </w:t>
      </w:r>
      <w:r w:rsidRPr="006F254D">
        <w:rPr>
          <w:rStyle w:val="underline"/>
          <w:rFonts w:cstheme="minorHAnsi"/>
        </w:rPr>
        <w:t>unique perspective</w:t>
      </w:r>
      <w:r w:rsidRPr="006F254D">
        <w:rPr>
          <w:rFonts w:cstheme="minorHAnsi"/>
          <w:sz w:val="16"/>
        </w:rPr>
        <w:t xml:space="preserve">. </w:t>
      </w:r>
      <w:r w:rsidRPr="006F254D">
        <w:rPr>
          <w:rStyle w:val="underline"/>
          <w:rFonts w:cstheme="minorHAnsi"/>
        </w:rPr>
        <w:t>In such a community there is not a knowing subject</w:t>
      </w:r>
      <w:r w:rsidRPr="006F254D">
        <w:rPr>
          <w:rFonts w:cstheme="minorHAnsi"/>
          <w:sz w:val="16"/>
        </w:rPr>
        <w:t xml:space="preserve"> (e.g., the teacher) </w:t>
      </w:r>
      <w:r w:rsidRPr="006F254D">
        <w:rPr>
          <w:rStyle w:val="underline"/>
          <w:rFonts w:cstheme="minorHAnsi"/>
        </w:rPr>
        <w:t>and a known object</w:t>
      </w:r>
      <w:r w:rsidRPr="006F254D">
        <w:rPr>
          <w:rFonts w:cstheme="minorHAnsi"/>
          <w:sz w:val="16"/>
        </w:rPr>
        <w:t xml:space="preserve"> (e.g., the student or the content of instruction). Rather, all three elements—the teacher, the student, and the content—relate in an intersubjective, interpretive community. In this community, roles such as teacher and student are still significant. However, </w:t>
      </w:r>
      <w:r w:rsidRPr="006F254D">
        <w:rPr>
          <w:rStyle w:val="underline"/>
          <w:rFonts w:cstheme="minorHAnsi"/>
        </w:rPr>
        <w:t>the nature of the dialogic conversation changes power relations</w:t>
      </w:r>
      <w:r w:rsidRPr="006F254D">
        <w:rPr>
          <w:rFonts w:cstheme="minorHAnsi"/>
          <w:sz w:val="16"/>
        </w:rPr>
        <w:t xml:space="preserve"> in contrast to conventional pedagogy. Particularly, </w:t>
      </w:r>
      <w:r w:rsidRPr="006F254D">
        <w:rPr>
          <w:rStyle w:val="underline"/>
          <w:rFonts w:cstheme="minorHAnsi"/>
        </w:rPr>
        <w:t>the nature of the conversation is such that the students become agents</w:t>
      </w:r>
      <w:r w:rsidRPr="006F254D">
        <w:rPr>
          <w:rFonts w:cstheme="minorHAnsi"/>
          <w:sz w:val="16"/>
        </w:rPr>
        <w:t xml:space="preserve"> in the hermeneutic community. </w:t>
      </w:r>
      <w:r w:rsidRPr="006F254D">
        <w:rPr>
          <w:rStyle w:val="underline"/>
          <w:rFonts w:cstheme="minorHAnsi"/>
        </w:rPr>
        <w:t>Students’ roles change from being passive learners to becoming co-creators.</w:t>
      </w:r>
      <w:r w:rsidRPr="006F254D">
        <w:rPr>
          <w:rFonts w:cstheme="minorHAnsi"/>
          <w:sz w:val="16"/>
        </w:rPr>
        <w:t xml:space="preserve"> In expressing his or her perspective</w:t>
      </w:r>
      <w:r w:rsidRPr="006F254D">
        <w:rPr>
          <w:rStyle w:val="underline"/>
          <w:rFonts w:cstheme="minorHAnsi"/>
          <w:sz w:val="16"/>
        </w:rPr>
        <w:t xml:space="preserve">, </w:t>
      </w:r>
      <w:r w:rsidRPr="006F254D">
        <w:rPr>
          <w:rStyle w:val="underline"/>
          <w:rFonts w:cstheme="minorHAnsi"/>
        </w:rPr>
        <w:t>a student co-creates</w:t>
      </w:r>
      <w:r w:rsidRPr="006F254D">
        <w:rPr>
          <w:rFonts w:cstheme="minorHAnsi"/>
          <w:sz w:val="16"/>
        </w:rPr>
        <w:t xml:space="preserve"> along with other students and the teacher </w:t>
      </w:r>
      <w:r w:rsidRPr="006F254D">
        <w:rPr>
          <w:rStyle w:val="underline"/>
          <w:rFonts w:cstheme="minorHAnsi"/>
        </w:rPr>
        <w:t>a shared world in which difference is</w:t>
      </w:r>
      <w:r w:rsidRPr="006F254D">
        <w:rPr>
          <w:rFonts w:cstheme="minorHAnsi"/>
          <w:sz w:val="16"/>
        </w:rPr>
        <w:t xml:space="preserve"> expressed </w:t>
      </w:r>
      <w:r w:rsidRPr="006F254D">
        <w:rPr>
          <w:rStyle w:val="underline"/>
          <w:rFonts w:cstheme="minorHAnsi"/>
        </w:rPr>
        <w:t>and</w:t>
      </w:r>
      <w:r w:rsidRPr="006F254D">
        <w:rPr>
          <w:rFonts w:cstheme="minorHAnsi"/>
          <w:sz w:val="16"/>
        </w:rPr>
        <w:t xml:space="preserve"> </w:t>
      </w:r>
      <w:r w:rsidRPr="006F254D">
        <w:rPr>
          <w:rStyle w:val="underline"/>
          <w:rFonts w:cstheme="minorHAnsi"/>
        </w:rPr>
        <w:t>respected. Power is shared</w:t>
      </w:r>
      <w:r w:rsidRPr="006F254D">
        <w:rPr>
          <w:rFonts w:cstheme="minorHAnsi"/>
          <w:sz w:val="16"/>
        </w:rPr>
        <w:t xml:space="preserve"> </w:t>
      </w:r>
      <w:r w:rsidRPr="006F254D">
        <w:rPr>
          <w:rStyle w:val="underline"/>
          <w:rFonts w:cstheme="minorHAnsi"/>
        </w:rPr>
        <w:t>mutually</w:t>
      </w:r>
      <w:r w:rsidRPr="006F254D">
        <w:rPr>
          <w:rFonts w:cstheme="minorHAnsi"/>
          <w:sz w:val="16"/>
        </w:rPr>
        <w:t xml:space="preserve"> in this co-created community. </w:t>
      </w: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547" w:name="_Toc297063543"/>
      <w:bookmarkStart w:id="548" w:name="_Toc299883737"/>
      <w:bookmarkStart w:id="549" w:name="_Toc363478897"/>
      <w:r w:rsidRPr="006F254D">
        <w:rPr>
          <w:rFonts w:cstheme="minorHAnsi"/>
        </w:rPr>
        <w:t>AT: Shively</w:t>
      </w:r>
      <w:bookmarkEnd w:id="547"/>
      <w:bookmarkEnd w:id="548"/>
      <w:bookmarkEnd w:id="549"/>
    </w:p>
    <w:p w:rsidR="008C5FE7" w:rsidRPr="006F254D" w:rsidRDefault="008C5FE7" w:rsidP="008C5FE7">
      <w:pPr>
        <w:pStyle w:val="Heading4"/>
        <w:rPr>
          <w:rFonts w:cstheme="minorHAnsi"/>
        </w:rPr>
      </w:pPr>
      <w:r w:rsidRPr="006F254D">
        <w:rPr>
          <w:rFonts w:cstheme="minorHAnsi"/>
        </w:rPr>
        <w:t>It is no longer a question of searching for Truth, but rather of accepting difference and facilitating dialog within that difference</w:t>
      </w:r>
    </w:p>
    <w:p w:rsidR="008C5FE7" w:rsidRPr="006F254D" w:rsidRDefault="008C5FE7" w:rsidP="008C5FE7">
      <w:pPr>
        <w:rPr>
          <w:rFonts w:cstheme="minorHAnsi"/>
        </w:rPr>
      </w:pPr>
      <w:r w:rsidRPr="006F254D">
        <w:rPr>
          <w:rStyle w:val="Style13ptBold"/>
          <w:rFonts w:cstheme="minorHAnsi"/>
        </w:rPr>
        <w:t>Bleiker 98</w:t>
      </w:r>
      <w:r w:rsidRPr="006F254D">
        <w:rPr>
          <w:rFonts w:cstheme="minorHAnsi"/>
        </w:rPr>
        <w:t xml:space="preserve"> asst. prof. of International Studies at Pusan National University (Roland, “Retracing and redrawing the boundaries of events: Postmodern interferences with international theory”, Alternatives, Oct-Dec 1998, Vol. 23, Issue 4)</w:t>
      </w:r>
    </w:p>
    <w:p w:rsidR="008C5FE7" w:rsidRPr="006F254D" w:rsidRDefault="008C5FE7" w:rsidP="008C5FE7">
      <w:pPr>
        <w:rPr>
          <w:rFonts w:cstheme="minorHAnsi"/>
          <w:sz w:val="16"/>
        </w:rPr>
      </w:pPr>
      <w:r w:rsidRPr="006F254D">
        <w:rPr>
          <w:rFonts w:cstheme="minorHAnsi"/>
          <w:sz w:val="16"/>
        </w:rPr>
        <w:t>In the absence of authentic knowledge, the formulation of theoretical positions and practical action requires modesty.</w:t>
      </w:r>
      <w:r w:rsidRPr="006F254D">
        <w:rPr>
          <w:rStyle w:val="underline"/>
          <w:rFonts w:cstheme="minorHAnsi"/>
        </w:rPr>
        <w:t xml:space="preserve"> Accepting difference and facilitating dialogue becomes more important than searching for the elusive Truth</w:t>
      </w:r>
      <w:r w:rsidRPr="006F254D">
        <w:rPr>
          <w:rFonts w:cstheme="minorHAnsi"/>
          <w:sz w:val="16"/>
        </w:rPr>
        <w:t xml:space="preserve">. But </w:t>
      </w:r>
      <w:r w:rsidRPr="006F254D">
        <w:rPr>
          <w:rStyle w:val="underline"/>
          <w:rFonts w:cstheme="minorHAnsi"/>
        </w:rPr>
        <w:t>dialogue is a process</w:t>
      </w:r>
      <w:r w:rsidRPr="006F254D">
        <w:rPr>
          <w:rFonts w:cstheme="minorHAnsi"/>
          <w:sz w:val="16"/>
        </w:rPr>
        <w:t xml:space="preserve">, an ideal, not an end point. </w:t>
      </w:r>
      <w:r w:rsidRPr="006F254D">
        <w:rPr>
          <w:rStyle w:val="underline"/>
          <w:rFonts w:cstheme="minorHAnsi"/>
        </w:rPr>
        <w:t>Often there is no common discursive ground, no language that can establish a link between the inside and the outside. The link has to be searched first</w:t>
      </w:r>
      <w:r w:rsidRPr="006F254D">
        <w:rPr>
          <w:rFonts w:cstheme="minorHAnsi"/>
          <w:sz w:val="16"/>
        </w:rPr>
        <w:t xml:space="preserve">. But the celebration of difference is a process, an ideal, not an end point. A call for tolerance and inclusion cannot be void of power. </w:t>
      </w:r>
      <w:r w:rsidRPr="006F254D">
        <w:rPr>
          <w:rStyle w:val="underline"/>
          <w:rFonts w:cstheme="minorHAnsi"/>
        </w:rPr>
        <w:t>Every social order, even the ones that are based on the acceptance of difference, excludes what does not fit into their view of the world</w:t>
      </w:r>
      <w:r w:rsidRPr="006F254D">
        <w:rPr>
          <w:rFonts w:cstheme="minorHAnsi"/>
          <w:sz w:val="16"/>
        </w:rPr>
        <w:t xml:space="preserve">. Every form of thinking, some international theorists recognize, expresses a will to power, a will that cannot but "privilege, oppress, and create in some manner."[54] There is no all-encompassing gaze. </w:t>
      </w:r>
      <w:r w:rsidRPr="006F254D">
        <w:rPr>
          <w:rStyle w:val="underline"/>
          <w:rFonts w:cstheme="minorHAnsi"/>
        </w:rPr>
        <w:t>Every process of revealing is at the same time a process of concealing. By opening up a particular perspective, no matter how insightful it is, one conceals everything that is invisible from this vantage point</w:t>
      </w:r>
      <w:r w:rsidRPr="006F254D">
        <w:rPr>
          <w:rFonts w:cstheme="minorHAnsi"/>
          <w:sz w:val="16"/>
        </w:rPr>
        <w:t xml:space="preserve">. The </w:t>
      </w:r>
      <w:r w:rsidRPr="006F254D">
        <w:rPr>
          <w:rStyle w:val="underline"/>
          <w:rFonts w:cstheme="minorHAnsi"/>
        </w:rPr>
        <w:t>enframing</w:t>
      </w:r>
      <w:r w:rsidRPr="006F254D">
        <w:rPr>
          <w:rFonts w:cstheme="minorHAnsi"/>
          <w:sz w:val="16"/>
        </w:rPr>
        <w:t xml:space="preserve"> that occurs by such processes of revealing, Martin Heidegger argues, </w:t>
      </w:r>
      <w:r w:rsidRPr="006F254D">
        <w:rPr>
          <w:rStyle w:val="underline"/>
          <w:rFonts w:cstheme="minorHAnsi"/>
        </w:rPr>
        <w:t>runs the risk of making us forget that enframing is a claim, a disciplinary act that "banishes man into that kind of revealing that is an ordering</w:t>
      </w:r>
      <w:r w:rsidRPr="006F254D">
        <w:rPr>
          <w:rFonts w:cstheme="minorHAnsi"/>
          <w:sz w:val="16"/>
        </w:rPr>
        <w:t xml:space="preserve">." And where this ordering holds sway, Heidegger continues, "it drives out every other possibility for revealing."[55] This is why </w:t>
      </w:r>
      <w:r w:rsidRPr="006F254D">
        <w:rPr>
          <w:rStyle w:val="underline"/>
          <w:rFonts w:cstheme="minorHAnsi"/>
        </w:rPr>
        <w:t>one must move back and forth between different, sometimes incommensurable forms of insights. Such an approach recognizes that the key to circumventing the ordering mechanisms of revealing is to think in circles</w:t>
      </w:r>
      <w:r w:rsidRPr="006F254D">
        <w:rPr>
          <w:rFonts w:cstheme="minorHAnsi"/>
          <w:sz w:val="16"/>
        </w:rPr>
        <w:t xml:space="preserve">--not to rest too long at one point, but to pay at least as much attention to linkages between than to contents of mental resting places. </w:t>
      </w:r>
      <w:r w:rsidRPr="006F254D">
        <w:rPr>
          <w:rStyle w:val="underline"/>
          <w:rFonts w:cstheme="minorHAnsi"/>
        </w:rPr>
        <w:t>Inclusiveness does not lie in the search for a utopian, all-encompassing worldview, but in the acceptance of the will to power</w:t>
      </w:r>
      <w:r w:rsidRPr="006F254D">
        <w:rPr>
          <w:rFonts w:cstheme="minorHAnsi"/>
          <w:sz w:val="16"/>
        </w:rPr>
        <w:t>--in the recognition that we need to evaluate and judge, but that no form of knowledge can serve as the ultimate arbiter for thought and action. As a critical practice, postmodernism must deal with its own will to power and to subvert that of others. This is not to avoid accountability, but to take on responsibility in the form of bringing modesty to a majority.</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Truth seeking is bad – Truth to power is key</w:t>
      </w:r>
    </w:p>
    <w:p w:rsidR="008C5FE7" w:rsidRPr="006F254D" w:rsidRDefault="008C5FE7" w:rsidP="008C5FE7">
      <w:pPr>
        <w:pStyle w:val="Heading4"/>
        <w:rPr>
          <w:rFonts w:cstheme="minorHAnsi"/>
        </w:rPr>
      </w:pPr>
      <w:r w:rsidRPr="006F254D">
        <w:rPr>
          <w:rFonts w:cstheme="minorHAnsi"/>
        </w:rPr>
        <w:t>Mourard 1 (Roger, Wastenaw CC-College of educ, http://inkido.indiana.edu/research/onlinemanu/papers/focault.pdf)</w:t>
      </w:r>
    </w:p>
    <w:p w:rsidR="008C5FE7" w:rsidRPr="006F254D" w:rsidRDefault="008C5FE7" w:rsidP="008C5FE7">
      <w:pPr>
        <w:rPr>
          <w:rFonts w:cstheme="minorHAnsi"/>
          <w:sz w:val="16"/>
        </w:rPr>
      </w:pPr>
      <w:r w:rsidRPr="006F254D">
        <w:rPr>
          <w:rStyle w:val="underline"/>
          <w:rFonts w:cstheme="minorHAnsi"/>
        </w:rPr>
        <w:t>The political task is not to discover</w:t>
      </w:r>
      <w:r w:rsidRPr="006F254D">
        <w:rPr>
          <w:rFonts w:cstheme="minorHAnsi"/>
          <w:sz w:val="16"/>
        </w:rPr>
        <w:t xml:space="preserve"> the </w:t>
      </w:r>
      <w:r w:rsidRPr="006F254D">
        <w:rPr>
          <w:rStyle w:val="underline"/>
          <w:rFonts w:cstheme="minorHAnsi"/>
        </w:rPr>
        <w:t>truth</w:t>
      </w:r>
      <w:r w:rsidRPr="006F254D">
        <w:rPr>
          <w:rFonts w:cstheme="minorHAnsi"/>
          <w:sz w:val="16"/>
        </w:rPr>
        <w:t xml:space="preserve"> and thereby free humanity from domination or alienation. </w:t>
      </w:r>
      <w:r w:rsidRPr="006F254D">
        <w:rPr>
          <w:rStyle w:val="underline"/>
          <w:rFonts w:cstheme="minorHAnsi"/>
        </w:rPr>
        <w:t>Truth is a function of power/knowledge</w:t>
      </w:r>
      <w:r w:rsidRPr="006F254D">
        <w:rPr>
          <w:rFonts w:cstheme="minorHAnsi"/>
          <w:sz w:val="16"/>
        </w:rPr>
        <w:t xml:space="preserve">. Rather, </w:t>
      </w:r>
      <w:r w:rsidRPr="006F254D">
        <w:rPr>
          <w:rStyle w:val="underline"/>
          <w:rFonts w:cstheme="minorHAnsi"/>
        </w:rPr>
        <w:t>the task is to conduct “a battle about the status of truth and the</w:t>
      </w:r>
      <w:r w:rsidRPr="006F254D">
        <w:rPr>
          <w:rFonts w:cstheme="minorHAnsi"/>
          <w:sz w:val="16"/>
        </w:rPr>
        <w:t xml:space="preserve"> economic and political </w:t>
      </w:r>
      <w:r w:rsidRPr="006F254D">
        <w:rPr>
          <w:rStyle w:val="underline"/>
          <w:rFonts w:cstheme="minorHAnsi"/>
        </w:rPr>
        <w:t>role that it plays</w:t>
      </w:r>
      <w:r w:rsidRPr="006F254D">
        <w:rPr>
          <w:rFonts w:cstheme="minorHAnsi"/>
          <w:sz w:val="16"/>
        </w:rPr>
        <w:t xml:space="preserve">.” </w:t>
      </w:r>
      <w:r w:rsidRPr="006F254D">
        <w:rPr>
          <w:rStyle w:val="underline"/>
          <w:rFonts w:cstheme="minorHAnsi"/>
        </w:rPr>
        <w:t>Foucault’s approach is to challenge the existing social order</w:t>
      </w:r>
      <w:r w:rsidRPr="006F254D">
        <w:rPr>
          <w:rFonts w:cstheme="minorHAnsi"/>
          <w:sz w:val="16"/>
        </w:rPr>
        <w:t xml:space="preserve"> of the present by showing how it emerged from the will to dominate through the creation of a fictitious individual self and its equally manufactured objectification as an entity to be investigated scientifically. </w:t>
      </w: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550" w:name="_Toc297063544"/>
      <w:bookmarkStart w:id="551" w:name="_Toc299883738"/>
      <w:bookmarkStart w:id="552" w:name="_Toc363478898"/>
      <w:r w:rsidRPr="006F254D">
        <w:rPr>
          <w:rFonts w:cstheme="minorHAnsi"/>
        </w:rPr>
        <w:t>AT: Do It On The Neg</w:t>
      </w:r>
      <w:bookmarkEnd w:id="550"/>
      <w:bookmarkEnd w:id="551"/>
      <w:bookmarkEnd w:id="552"/>
    </w:p>
    <w:p w:rsidR="008C5FE7" w:rsidRPr="006F254D" w:rsidRDefault="008C5FE7" w:rsidP="008C5FE7">
      <w:pPr>
        <w:pStyle w:val="Heading4"/>
        <w:rPr>
          <w:rFonts w:cstheme="minorHAnsi"/>
        </w:rPr>
      </w:pPr>
      <w:r w:rsidRPr="006F254D">
        <w:rPr>
          <w:rFonts w:cstheme="minorHAnsi"/>
        </w:rPr>
        <w:t>"Do it on the neg" marginalizes our arg.</w:t>
      </w:r>
    </w:p>
    <w:p w:rsidR="008C5FE7" w:rsidRPr="006F254D" w:rsidRDefault="008C5FE7" w:rsidP="008C5FE7">
      <w:pPr>
        <w:rPr>
          <w:rFonts w:cstheme="minorHAnsi"/>
        </w:rPr>
      </w:pPr>
      <w:r w:rsidRPr="006F254D">
        <w:rPr>
          <w:rStyle w:val="Heading4Char"/>
          <w:rFonts w:cstheme="minorHAnsi"/>
        </w:rPr>
        <w:t>Bleiker 1</w:t>
      </w:r>
      <w:r w:rsidRPr="006F254D">
        <w:rPr>
          <w:rFonts w:cstheme="minorHAnsi"/>
        </w:rPr>
        <w:t xml:space="preserve"> (Roland, prof of International Relations @ U of Queensland, Brisbane, </w:t>
      </w:r>
      <w:r w:rsidRPr="006F254D">
        <w:rPr>
          <w:rFonts w:cstheme="minorHAnsi"/>
          <w:i/>
        </w:rPr>
        <w:t>Millennium: Journal of International Studies</w:t>
      </w:r>
      <w:r w:rsidRPr="006F254D">
        <w:rPr>
          <w:rFonts w:cstheme="minorHAnsi"/>
        </w:rPr>
        <w:t>, 30(3), p. 523)JM</w:t>
      </w:r>
    </w:p>
    <w:p w:rsidR="008C5FE7" w:rsidRPr="006F254D" w:rsidRDefault="008C5FE7" w:rsidP="008C5FE7">
      <w:pPr>
        <w:rPr>
          <w:rStyle w:val="underline"/>
          <w:rFonts w:cstheme="minorHAnsi"/>
        </w:rPr>
      </w:pPr>
      <w:r w:rsidRPr="006F254D">
        <w:rPr>
          <w:rFonts w:cstheme="minorHAnsi"/>
          <w:sz w:val="16"/>
        </w:rPr>
        <w:t xml:space="preserve">A second and related shortcoming of early postmodern contributions is their focus on criticising/deconstructing the shortcomings of dominant Realist and Liberal approaches to international political theory. While essential at a time when there was little space for alternative knowledge, </w:t>
      </w:r>
      <w:r w:rsidRPr="006F254D">
        <w:rPr>
          <w:rStyle w:val="underline"/>
          <w:rFonts w:cstheme="minorHAnsi"/>
        </w:rPr>
        <w:t>this process of critique</w:t>
      </w:r>
      <w:r w:rsidRPr="006F254D">
        <w:rPr>
          <w:rFonts w:cstheme="minorHAnsi"/>
          <w:sz w:val="16"/>
        </w:rPr>
        <w:t xml:space="preserve"> has nevertheless </w:t>
      </w:r>
      <w:r w:rsidRPr="006F254D">
        <w:rPr>
          <w:rStyle w:val="underline"/>
          <w:rFonts w:cstheme="minorHAnsi"/>
        </w:rPr>
        <w:t xml:space="preserve">limited </w:t>
      </w:r>
      <w:r w:rsidRPr="006F254D">
        <w:rPr>
          <w:rFonts w:cstheme="minorHAnsi"/>
          <w:sz w:val="16"/>
        </w:rPr>
        <w:t>the potential of</w:t>
      </w:r>
      <w:r w:rsidRPr="006F254D">
        <w:rPr>
          <w:rStyle w:val="underline"/>
          <w:rFonts w:cstheme="minorHAnsi"/>
          <w:sz w:val="16"/>
        </w:rPr>
        <w:t xml:space="preserve"> </w:t>
      </w:r>
      <w:r w:rsidRPr="006F254D">
        <w:rPr>
          <w:rStyle w:val="underline"/>
          <w:rFonts w:cstheme="minorHAnsi"/>
        </w:rPr>
        <w:t>postmodern contributions</w:t>
      </w:r>
      <w:r w:rsidRPr="006F254D">
        <w:rPr>
          <w:rFonts w:cstheme="minorHAnsi"/>
          <w:sz w:val="16"/>
        </w:rPr>
        <w:t xml:space="preserve">. Discourses of power politics and their </w:t>
      </w:r>
      <w:r w:rsidRPr="006F254D">
        <w:rPr>
          <w:rStyle w:val="underline"/>
          <w:rFonts w:cstheme="minorHAnsi"/>
        </w:rPr>
        <w:t xml:space="preserve">framing of political practice cannot overcome all </w:t>
      </w:r>
      <w:r w:rsidRPr="006F254D">
        <w:rPr>
          <w:rFonts w:cstheme="minorHAnsi"/>
          <w:sz w:val="16"/>
        </w:rPr>
        <w:t xml:space="preserve">existing theoretical and practical </w:t>
      </w:r>
      <w:r w:rsidRPr="006F254D">
        <w:rPr>
          <w:rStyle w:val="underline"/>
          <w:rFonts w:cstheme="minorHAnsi"/>
        </w:rPr>
        <w:t>dilemmas</w:t>
      </w:r>
      <w:r w:rsidRPr="006F254D">
        <w:rPr>
          <w:rFonts w:cstheme="minorHAnsi"/>
          <w:sz w:val="16"/>
        </w:rPr>
        <w:t xml:space="preserve">. </w:t>
      </w:r>
      <w:r w:rsidRPr="006F254D">
        <w:rPr>
          <w:rStyle w:val="underline"/>
          <w:rFonts w:cstheme="minorHAnsi"/>
        </w:rPr>
        <w:t xml:space="preserve">By articulating critique in relation to </w:t>
      </w:r>
      <w:r w:rsidRPr="006F254D">
        <w:rPr>
          <w:rFonts w:cstheme="minorHAnsi"/>
          <w:sz w:val="16"/>
        </w:rPr>
        <w:t>arguments advanced by</w:t>
      </w:r>
      <w:r w:rsidRPr="006F254D">
        <w:rPr>
          <w:rStyle w:val="underline"/>
          <w:rFonts w:cstheme="minorHAnsi"/>
          <w:sz w:val="16"/>
        </w:rPr>
        <w:t xml:space="preserve"> </w:t>
      </w:r>
      <w:r w:rsidRPr="006F254D">
        <w:rPr>
          <w:rStyle w:val="underline"/>
          <w:rFonts w:cstheme="minorHAnsi"/>
        </w:rPr>
        <w:t>orthodox approaches to IR</w:t>
      </w:r>
      <w:r w:rsidRPr="006F254D">
        <w:rPr>
          <w:rFonts w:cstheme="minorHAnsi"/>
          <w:sz w:val="16"/>
        </w:rPr>
        <w:t xml:space="preserve">, the impact of </w:t>
      </w:r>
      <w:r w:rsidRPr="006F254D">
        <w:rPr>
          <w:rStyle w:val="underline"/>
          <w:rFonts w:cstheme="minorHAnsi"/>
        </w:rPr>
        <w:t xml:space="preserve">critical voices remains confined within </w:t>
      </w:r>
      <w:r w:rsidRPr="006F254D">
        <w:rPr>
          <w:rFonts w:cstheme="minorHAnsi"/>
          <w:sz w:val="16"/>
        </w:rPr>
        <w:t>the larger</w:t>
      </w:r>
      <w:r w:rsidRPr="006F254D">
        <w:rPr>
          <w:rStyle w:val="underline"/>
          <w:rFonts w:cstheme="minorHAnsi"/>
          <w:sz w:val="16"/>
        </w:rPr>
        <w:t xml:space="preserve"> </w:t>
      </w:r>
      <w:r w:rsidRPr="006F254D">
        <w:rPr>
          <w:rStyle w:val="underline"/>
          <w:rFonts w:cstheme="minorHAnsi"/>
        </w:rPr>
        <w:t xml:space="preserve">discursive boundaries that were established through the initial framing of these debates. </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"Run it as an advantage” pigeon-holes our args.</w:t>
      </w:r>
    </w:p>
    <w:p w:rsidR="008C5FE7" w:rsidRPr="006F254D" w:rsidRDefault="008C5FE7" w:rsidP="008C5FE7">
      <w:pPr>
        <w:rPr>
          <w:rFonts w:cstheme="minorHAnsi"/>
        </w:rPr>
      </w:pPr>
      <w:r w:rsidRPr="006F254D">
        <w:rPr>
          <w:rStyle w:val="Heading4Char"/>
          <w:rFonts w:cstheme="minorHAnsi"/>
        </w:rPr>
        <w:t>Bleiker 1</w:t>
      </w:r>
      <w:r w:rsidRPr="006F254D">
        <w:rPr>
          <w:rFonts w:cstheme="minorHAnsi"/>
        </w:rPr>
        <w:t xml:space="preserve"> (Roland, prof of International Relations @ U of Queensland, Brisbane, </w:t>
      </w:r>
      <w:r w:rsidRPr="006F254D">
        <w:rPr>
          <w:rFonts w:cstheme="minorHAnsi"/>
          <w:i/>
        </w:rPr>
        <w:t>Millennium: Journal of International Studies</w:t>
      </w:r>
      <w:r w:rsidRPr="006F254D">
        <w:rPr>
          <w:rFonts w:cstheme="minorHAnsi"/>
        </w:rPr>
        <w:t>, 30(3), p. 523)JM</w:t>
      </w:r>
    </w:p>
    <w:p w:rsidR="008C5FE7" w:rsidRPr="006F254D" w:rsidRDefault="008C5FE7" w:rsidP="008C5FE7">
      <w:pPr>
        <w:rPr>
          <w:rFonts w:cstheme="minorHAnsi"/>
          <w:sz w:val="16"/>
        </w:rPr>
      </w:pPr>
      <w:r w:rsidRPr="006F254D">
        <w:rPr>
          <w:rFonts w:cstheme="minorHAnsi"/>
          <w:sz w:val="16"/>
        </w:rPr>
        <w:t xml:space="preserve">My suggestion is, thus, to ‘forget IR theory’, to </w:t>
      </w:r>
      <w:r w:rsidRPr="006F254D">
        <w:rPr>
          <w:rStyle w:val="underline"/>
          <w:rFonts w:cstheme="minorHAnsi"/>
        </w:rPr>
        <w:t>see beyond a narrowly defined academic discipline and</w:t>
      </w:r>
      <w:r w:rsidRPr="006F254D">
        <w:rPr>
          <w:rFonts w:cstheme="minorHAnsi"/>
          <w:sz w:val="16"/>
        </w:rPr>
        <w:t xml:space="preserve"> to </w:t>
      </w:r>
      <w:r w:rsidRPr="006F254D">
        <w:rPr>
          <w:rStyle w:val="underline"/>
          <w:rFonts w:cstheme="minorHAnsi"/>
        </w:rPr>
        <w:t>refuse tying future possibilities to established forms of life</w:t>
      </w:r>
      <w:r w:rsidRPr="006F254D">
        <w:rPr>
          <w:rFonts w:cstheme="minorHAnsi"/>
          <w:sz w:val="16"/>
        </w:rPr>
        <w:t xml:space="preserve">.57 Instead of seeking nostalgic comfort and security in the familiar interpretation of long gone epochs, even if they are characterised by violence and insecurity, </w:t>
      </w:r>
      <w:r w:rsidRPr="006F254D">
        <w:rPr>
          <w:rStyle w:val="underline"/>
          <w:rFonts w:cstheme="minorHAnsi"/>
        </w:rPr>
        <w:t>conscious forgetting opens up possibilities for a dialogical understanding of our present and past</w:t>
      </w:r>
      <w:r w:rsidRPr="006F254D">
        <w:rPr>
          <w:rFonts w:cstheme="minorHAnsi"/>
          <w:sz w:val="16"/>
        </w:rPr>
        <w:t xml:space="preserve">. </w:t>
      </w:r>
      <w:r w:rsidRPr="006F254D">
        <w:rPr>
          <w:rStyle w:val="underline"/>
          <w:rFonts w:cstheme="minorHAnsi"/>
        </w:rPr>
        <w:t>Rather than</w:t>
      </w:r>
      <w:r w:rsidRPr="006F254D">
        <w:rPr>
          <w:rFonts w:cstheme="minorHAnsi"/>
          <w:sz w:val="16"/>
        </w:rPr>
        <w:t xml:space="preserve"> further </w:t>
      </w:r>
      <w:r w:rsidRPr="006F254D">
        <w:rPr>
          <w:rStyle w:val="underline"/>
          <w:rFonts w:cstheme="minorHAnsi"/>
        </w:rPr>
        <w:t>entrenching</w:t>
      </w:r>
      <w:r w:rsidRPr="006F254D">
        <w:rPr>
          <w:rFonts w:cstheme="minorHAnsi"/>
          <w:sz w:val="16"/>
        </w:rPr>
        <w:t xml:space="preserve"> current </w:t>
      </w:r>
      <w:r w:rsidRPr="006F254D">
        <w:rPr>
          <w:rStyle w:val="underline"/>
          <w:rFonts w:cstheme="minorHAnsi"/>
        </w:rPr>
        <w:t>security dilemmas</w:t>
      </w:r>
      <w:r w:rsidRPr="006F254D">
        <w:rPr>
          <w:rFonts w:cstheme="minorHAnsi"/>
          <w:sz w:val="16"/>
        </w:rPr>
        <w:t xml:space="preserve"> </w:t>
      </w:r>
      <w:r w:rsidRPr="006F254D">
        <w:rPr>
          <w:rStyle w:val="underline"/>
          <w:rFonts w:cstheme="minorHAnsi"/>
        </w:rPr>
        <w:t>by engaging</w:t>
      </w:r>
      <w:r w:rsidRPr="006F254D">
        <w:rPr>
          <w:rFonts w:cstheme="minorHAnsi"/>
          <w:sz w:val="16"/>
        </w:rPr>
        <w:t xml:space="preserve"> with the </w:t>
      </w:r>
      <w:r w:rsidRPr="006F254D">
        <w:rPr>
          <w:rStyle w:val="underline"/>
          <w:rFonts w:cstheme="minorHAnsi"/>
        </w:rPr>
        <w:t>orthodox discourse</w:t>
      </w:r>
      <w:r w:rsidRPr="006F254D">
        <w:rPr>
          <w:rFonts w:cstheme="minorHAnsi"/>
          <w:sz w:val="16"/>
        </w:rPr>
        <w:t xml:space="preserve"> that continuously gives meaning to them, </w:t>
      </w:r>
      <w:r w:rsidRPr="006F254D">
        <w:rPr>
          <w:rStyle w:val="underline"/>
          <w:rFonts w:cstheme="minorHAnsi"/>
        </w:rPr>
        <w:t>forgetting tries to escape the vicious circle by which these social practices serve to legitimise and objectivise the very discourses that have given rise to them.</w:t>
      </w:r>
      <w:r w:rsidRPr="006F254D">
        <w:rPr>
          <w:rFonts w:cstheme="minorHAnsi"/>
          <w:sz w:val="16"/>
        </w:rPr>
        <w:t xml:space="preserve"> </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“Do it on the aff” compromises our arguments.</w:t>
      </w:r>
    </w:p>
    <w:p w:rsidR="008C5FE7" w:rsidRPr="006F254D" w:rsidRDefault="008C5FE7" w:rsidP="008C5FE7">
      <w:pPr>
        <w:pStyle w:val="card"/>
        <w:ind w:left="0"/>
        <w:rPr>
          <w:rFonts w:cstheme="minorHAnsi"/>
        </w:rPr>
      </w:pPr>
      <w:r w:rsidRPr="006F254D">
        <w:rPr>
          <w:rStyle w:val="Heading4Char"/>
          <w:rFonts w:cstheme="minorHAnsi"/>
        </w:rPr>
        <w:t>Herring 6</w:t>
      </w:r>
      <w:r w:rsidRPr="006F254D">
        <w:rPr>
          <w:rFonts w:cstheme="minorHAnsi"/>
        </w:rPr>
        <w:t xml:space="preserve"> (Eric, Reader in International Politics at the University of Bristol, [http://mil.sagepub.com/content/35/1/105.full.pdf] AD: 7/9/10)JM</w:t>
      </w:r>
    </w:p>
    <w:p w:rsidR="008C5FE7" w:rsidRPr="006F254D" w:rsidRDefault="008C5FE7" w:rsidP="008C5FE7">
      <w:pPr>
        <w:rPr>
          <w:rFonts w:cstheme="minorHAnsi"/>
          <w:sz w:val="16"/>
        </w:rPr>
      </w:pPr>
      <w:r w:rsidRPr="006F254D">
        <w:rPr>
          <w:rFonts w:cstheme="minorHAnsi"/>
          <w:sz w:val="16"/>
        </w:rPr>
        <w:t xml:space="preserve">Insider activism (that is, intellectual and </w:t>
      </w:r>
      <w:r w:rsidRPr="006F254D">
        <w:rPr>
          <w:rStyle w:val="underline"/>
          <w:rFonts w:cstheme="minorHAnsi"/>
        </w:rPr>
        <w:t>policy work within mainstream institutions</w:t>
      </w:r>
      <w:r w:rsidRPr="006F254D">
        <w:rPr>
          <w:rFonts w:cstheme="minorHAnsi"/>
          <w:sz w:val="16"/>
        </w:rPr>
        <w:t xml:space="preserve">) </w:t>
      </w:r>
      <w:r w:rsidRPr="006F254D">
        <w:rPr>
          <w:rStyle w:val="underline"/>
          <w:rFonts w:cstheme="minorHAnsi"/>
        </w:rPr>
        <w:t>risks co-option and deradicalisation</w:t>
      </w:r>
      <w:r w:rsidRPr="006F254D">
        <w:rPr>
          <w:rFonts w:cstheme="minorHAnsi"/>
          <w:sz w:val="16"/>
        </w:rPr>
        <w:t xml:space="preserve">. For some, </w:t>
      </w:r>
      <w:r w:rsidRPr="006F254D">
        <w:rPr>
          <w:rStyle w:val="underline"/>
          <w:rFonts w:cstheme="minorHAnsi"/>
        </w:rPr>
        <w:t>being an activist</w:t>
      </w:r>
      <w:r w:rsidRPr="006F254D">
        <w:rPr>
          <w:rFonts w:cstheme="minorHAnsi"/>
          <w:sz w:val="16"/>
        </w:rPr>
        <w:t xml:space="preserve"> </w:t>
      </w:r>
      <w:r w:rsidRPr="006F254D">
        <w:rPr>
          <w:rStyle w:val="underline"/>
          <w:rFonts w:cstheme="minorHAnsi"/>
        </w:rPr>
        <w:t>scholar</w:t>
      </w:r>
      <w:r w:rsidRPr="006F254D">
        <w:rPr>
          <w:rFonts w:cstheme="minorHAnsi"/>
          <w:sz w:val="16"/>
        </w:rPr>
        <w:t xml:space="preserve"> necessarily </w:t>
      </w:r>
      <w:r w:rsidRPr="006F254D">
        <w:rPr>
          <w:rStyle w:val="underline"/>
          <w:rFonts w:cstheme="minorHAnsi"/>
        </w:rPr>
        <w:t>involves being an</w:t>
      </w:r>
      <w:r w:rsidRPr="006F254D">
        <w:rPr>
          <w:rFonts w:cstheme="minorHAnsi"/>
          <w:sz w:val="16"/>
        </w:rPr>
        <w:t xml:space="preserve"> anti-military, anti-state, anti-capitalist </w:t>
      </w:r>
      <w:r w:rsidRPr="006F254D">
        <w:rPr>
          <w:rStyle w:val="underline"/>
          <w:rFonts w:cstheme="minorHAnsi"/>
        </w:rPr>
        <w:t>outsider opposing</w:t>
      </w:r>
      <w:r w:rsidRPr="006F254D">
        <w:rPr>
          <w:rFonts w:cstheme="minorHAnsi"/>
          <w:sz w:val="16"/>
        </w:rPr>
        <w:t xml:space="preserve"> British-backed US foreign </w:t>
      </w:r>
      <w:r w:rsidRPr="006F254D">
        <w:rPr>
          <w:rStyle w:val="underline"/>
          <w:rFonts w:cstheme="minorHAnsi"/>
        </w:rPr>
        <w:t>policy</w:t>
      </w:r>
      <w:r w:rsidRPr="006F254D">
        <w:rPr>
          <w:rFonts w:cstheme="minorHAnsi"/>
          <w:sz w:val="16"/>
        </w:rPr>
        <w:t xml:space="preserve">, but there is no consensus on this.21 </w:t>
      </w:r>
      <w:r w:rsidRPr="006F254D">
        <w:rPr>
          <w:rStyle w:val="underline"/>
          <w:rFonts w:cstheme="minorHAnsi"/>
        </w:rPr>
        <w:t>The risks of co-option and deradicalisation needs to be considered in relation to context</w:t>
      </w:r>
      <w:r w:rsidRPr="006F254D">
        <w:rPr>
          <w:rFonts w:cstheme="minorHAnsi"/>
          <w:sz w:val="16"/>
        </w:rPr>
        <w:t xml:space="preserve">, strategy and tactics as well as theorised understandings of the underlying characteristics of those mainstream institutions. </w:t>
      </w:r>
      <w:r w:rsidRPr="006F254D">
        <w:rPr>
          <w:rStyle w:val="underline"/>
          <w:rFonts w:cstheme="minorHAnsi"/>
        </w:rPr>
        <w:t>To insist on or assume</w:t>
      </w:r>
      <w:r w:rsidRPr="006F254D">
        <w:rPr>
          <w:rFonts w:cstheme="minorHAnsi"/>
          <w:sz w:val="16"/>
        </w:rPr>
        <w:t xml:space="preserve"> pacifism, anarchism, socialism and </w:t>
      </w:r>
      <w:r w:rsidRPr="006F254D">
        <w:rPr>
          <w:rStyle w:val="underline"/>
          <w:rFonts w:cstheme="minorHAnsi"/>
        </w:rPr>
        <w:t>opposition to all aspects</w:t>
      </w:r>
      <w:r w:rsidRPr="006F254D">
        <w:rPr>
          <w:rFonts w:cstheme="minorHAnsi"/>
          <w:sz w:val="16"/>
        </w:rPr>
        <w:t xml:space="preserve"> </w:t>
      </w:r>
      <w:r w:rsidRPr="006F254D">
        <w:rPr>
          <w:rStyle w:val="underline"/>
          <w:rFonts w:cstheme="minorHAnsi"/>
        </w:rPr>
        <w:t>of</w:t>
      </w:r>
      <w:r w:rsidRPr="006F254D">
        <w:rPr>
          <w:rFonts w:cstheme="minorHAnsi"/>
          <w:sz w:val="16"/>
        </w:rPr>
        <w:t xml:space="preserve"> British and US foreign </w:t>
      </w:r>
      <w:r w:rsidRPr="006F254D">
        <w:rPr>
          <w:rStyle w:val="underline"/>
          <w:rFonts w:cstheme="minorHAnsi"/>
        </w:rPr>
        <w:t>policy misses what may turn out to be the</w:t>
      </w:r>
      <w:r w:rsidRPr="006F254D">
        <w:rPr>
          <w:rFonts w:cstheme="minorHAnsi"/>
          <w:sz w:val="16"/>
        </w:rPr>
        <w:t xml:space="preserve"> ambiguous, contingent, factionalised and therefore potentially </w:t>
      </w:r>
      <w:r w:rsidRPr="006F254D">
        <w:rPr>
          <w:rStyle w:val="underline"/>
          <w:rFonts w:cstheme="minorHAnsi"/>
        </w:rPr>
        <w:t>progressive aspects of the military, the state, capitalism and the foreign policies</w:t>
      </w:r>
      <w:r w:rsidRPr="006F254D">
        <w:rPr>
          <w:rFonts w:cstheme="minorHAnsi"/>
          <w:sz w:val="16"/>
        </w:rPr>
        <w:t xml:space="preserve"> of Britain and the United States. </w:t>
      </w:r>
    </w:p>
    <w:p w:rsidR="008C5FE7" w:rsidRPr="006F254D" w:rsidRDefault="008C5FE7" w:rsidP="008C5FE7">
      <w:pPr>
        <w:rPr>
          <w:rFonts w:cstheme="minorHAnsi"/>
        </w:rPr>
      </w:pPr>
    </w:p>
    <w:p w:rsidR="008C5FE7" w:rsidRPr="006F254D" w:rsidRDefault="008C5FE7" w:rsidP="008C5FE7">
      <w:pPr>
        <w:tabs>
          <w:tab w:val="left" w:pos="3645"/>
        </w:tabs>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553" w:name="_Toc297063545"/>
      <w:bookmarkStart w:id="554" w:name="_Toc299883739"/>
      <w:bookmarkStart w:id="555" w:name="_Toc363478899"/>
      <w:r w:rsidRPr="006F254D">
        <w:rPr>
          <w:rFonts w:cstheme="minorHAnsi"/>
        </w:rPr>
        <w:t>AT: Wrong Forum</w:t>
      </w:r>
      <w:bookmarkEnd w:id="553"/>
      <w:bookmarkEnd w:id="554"/>
      <w:bookmarkEnd w:id="555"/>
    </w:p>
    <w:p w:rsidR="008C5FE7" w:rsidRPr="006F254D" w:rsidRDefault="008C5FE7" w:rsidP="008C5FE7">
      <w:pPr>
        <w:pStyle w:val="Heading4"/>
        <w:rPr>
          <w:rFonts w:cstheme="minorHAnsi"/>
        </w:rPr>
      </w:pPr>
      <w:r w:rsidRPr="006F254D">
        <w:rPr>
          <w:rFonts w:cstheme="minorHAnsi"/>
        </w:rPr>
        <w:t>Debate is a place for the voice of the oppressed – this is the key arena for our movement</w:t>
      </w:r>
      <w:bookmarkStart w:id="556" w:name="_Toc116465862"/>
      <w:bookmarkStart w:id="557" w:name="_Toc116466539"/>
      <w:bookmarkStart w:id="558" w:name="_Toc140200263"/>
      <w:bookmarkStart w:id="559" w:name="_Toc140299411"/>
    </w:p>
    <w:p w:rsidR="008C5FE7" w:rsidRPr="006F254D" w:rsidRDefault="008C5FE7" w:rsidP="008C5FE7">
      <w:pPr>
        <w:pStyle w:val="Heading4"/>
        <w:rPr>
          <w:rFonts w:cstheme="minorHAnsi"/>
        </w:rPr>
      </w:pPr>
      <w:r w:rsidRPr="006F254D">
        <w:rPr>
          <w:rFonts w:cstheme="minorHAnsi"/>
        </w:rPr>
        <w:t>Warner and Bruschke 3 (Ede, University of Loiusville, John, CSU Fullerton, “GONE ON DEBATING:” COMPETITIVE ACADEMIC DEBATE AS A TOOL OF EMPOWERMENT FOR URBAN AMERICA)</w:t>
      </w:r>
      <w:bookmarkEnd w:id="556"/>
      <w:bookmarkEnd w:id="557"/>
      <w:r w:rsidRPr="006F254D">
        <w:rPr>
          <w:rFonts w:cstheme="minorHAnsi"/>
        </w:rPr>
        <w:t>JFS</w:t>
      </w:r>
      <w:bookmarkEnd w:id="558"/>
      <w:bookmarkEnd w:id="559"/>
    </w:p>
    <w:p w:rsidR="008C5FE7" w:rsidRPr="006F254D" w:rsidRDefault="008C5FE7" w:rsidP="008C5FE7">
      <w:pPr>
        <w:rPr>
          <w:rFonts w:cstheme="minorHAnsi"/>
        </w:rPr>
      </w:pPr>
      <w:r w:rsidRPr="006F254D">
        <w:rPr>
          <w:rFonts w:cstheme="minorHAnsi"/>
        </w:rPr>
        <w:t xml:space="preserve">These arguments are theoretical; </w:t>
      </w:r>
      <w:r w:rsidRPr="006F254D">
        <w:rPr>
          <w:rStyle w:val="underline"/>
          <w:rFonts w:cstheme="minorHAnsi"/>
          <w:sz w:val="20"/>
        </w:rPr>
        <w:t>they cannot speak as powerfully as the voices of those who have experienced both the oppression of an education system failing from the</w:t>
      </w:r>
      <w:r w:rsidRPr="006F254D">
        <w:rPr>
          <w:rFonts w:cstheme="minorHAnsi"/>
        </w:rPr>
        <w:t xml:space="preserve"> “unique </w:t>
      </w:r>
      <w:r w:rsidRPr="006F254D">
        <w:rPr>
          <w:rStyle w:val="underline"/>
          <w:rFonts w:cstheme="minorHAnsi"/>
          <w:sz w:val="20"/>
        </w:rPr>
        <w:t>synergy between lack of funding and</w:t>
      </w:r>
      <w:r w:rsidRPr="006F254D">
        <w:rPr>
          <w:rFonts w:cstheme="minorHAnsi"/>
        </w:rPr>
        <w:t xml:space="preserve"> anachronistic </w:t>
      </w:r>
      <w:r w:rsidRPr="006F254D">
        <w:rPr>
          <w:rStyle w:val="underline"/>
          <w:rFonts w:cstheme="minorHAnsi"/>
          <w:sz w:val="20"/>
        </w:rPr>
        <w:t>pedagogical practices</w:t>
      </w:r>
      <w:r w:rsidRPr="006F254D">
        <w:rPr>
          <w:rFonts w:cstheme="minorHAnsi"/>
        </w:rPr>
        <w:t xml:space="preserve">.”  Ed Lee, who now holds a Master’s degree and works for an Urban Debate League in San Francisco, recounts his experience as an urban debater: Educated in the public school system of inner-city Atlanta, </w:t>
      </w:r>
      <w:r w:rsidRPr="006F254D">
        <w:rPr>
          <w:rStyle w:val="underline"/>
          <w:rFonts w:cstheme="minorHAnsi"/>
          <w:sz w:val="20"/>
        </w:rPr>
        <w:t>my high school experience was tragically similar to the one depicted above.  My savior,</w:t>
      </w:r>
      <w:r w:rsidRPr="006F254D">
        <w:rPr>
          <w:rFonts w:cstheme="minorHAnsi"/>
        </w:rPr>
        <w:t xml:space="preserve"> like many others, </w:t>
      </w:r>
      <w:r w:rsidRPr="006F254D">
        <w:rPr>
          <w:rStyle w:val="underline"/>
          <w:rFonts w:cstheme="minorHAnsi"/>
          <w:sz w:val="20"/>
        </w:rPr>
        <w:t xml:space="preserve">was </w:t>
      </w:r>
      <w:r w:rsidRPr="006F254D">
        <w:rPr>
          <w:rStyle w:val="StyleUnderline"/>
          <w:rFonts w:cstheme="minorHAnsi"/>
        </w:rPr>
        <w:t>the</w:t>
      </w:r>
      <w:r w:rsidRPr="006F254D">
        <w:rPr>
          <w:rFonts w:cstheme="minorHAnsi"/>
        </w:rPr>
        <w:t xml:space="preserve"> Atlanta </w:t>
      </w:r>
      <w:r w:rsidRPr="006F254D">
        <w:rPr>
          <w:rStyle w:val="StyleUnderline"/>
          <w:rFonts w:cstheme="minorHAnsi"/>
        </w:rPr>
        <w:t xml:space="preserve">Urban </w:t>
      </w:r>
      <w:r w:rsidRPr="006F254D">
        <w:rPr>
          <w:rStyle w:val="underline"/>
          <w:rFonts w:cstheme="minorHAnsi"/>
          <w:sz w:val="20"/>
        </w:rPr>
        <w:t xml:space="preserve">Debate </w:t>
      </w:r>
      <w:r w:rsidRPr="006F254D">
        <w:rPr>
          <w:rStyle w:val="StyleUnderline"/>
          <w:rFonts w:cstheme="minorHAnsi"/>
        </w:rPr>
        <w:t xml:space="preserve">League. </w:t>
      </w:r>
      <w:r w:rsidRPr="006F254D">
        <w:rPr>
          <w:rStyle w:val="underline"/>
          <w:rFonts w:cstheme="minorHAnsi"/>
          <w:sz w:val="20"/>
        </w:rPr>
        <w:t xml:space="preserve"> It provided the opportunity to question</w:t>
      </w:r>
      <w:r w:rsidRPr="006F254D">
        <w:rPr>
          <w:rFonts w:cstheme="minorHAnsi"/>
        </w:rPr>
        <w:t xml:space="preserve"> the </w:t>
      </w:r>
      <w:r w:rsidRPr="006F254D">
        <w:rPr>
          <w:rStyle w:val="underline"/>
          <w:rFonts w:cstheme="minorHAnsi"/>
          <w:sz w:val="20"/>
        </w:rPr>
        <w:t>nefarious rites of passage (prison, drugs, and drinking) that seem to be</w:t>
      </w:r>
      <w:r w:rsidRPr="006F254D">
        <w:rPr>
          <w:rFonts w:cstheme="minorHAnsi"/>
        </w:rPr>
        <w:t xml:space="preserve"> uniquely </w:t>
      </w:r>
      <w:r w:rsidRPr="006F254D">
        <w:rPr>
          <w:rStyle w:val="underline"/>
          <w:rFonts w:cstheme="minorHAnsi"/>
          <w:sz w:val="20"/>
        </w:rPr>
        <w:t>debilitating to individuals in the poor urban communities.  In enclaves of poverty, there is also an undercurrent of nihilism and negativity that eats away at the soul of the community.</w:t>
      </w:r>
      <w:r w:rsidRPr="006F254D">
        <w:rPr>
          <w:rFonts w:cstheme="minorHAnsi"/>
        </w:rPr>
        <w:t xml:space="preserve">  Adults are hopeless.  </w:t>
      </w:r>
      <w:r w:rsidRPr="006F254D">
        <w:rPr>
          <w:rStyle w:val="underline"/>
          <w:rFonts w:cstheme="minorHAnsi"/>
          <w:sz w:val="20"/>
        </w:rPr>
        <w:t>Children</w:t>
      </w:r>
      <w:r w:rsidRPr="006F254D">
        <w:rPr>
          <w:rFonts w:cstheme="minorHAnsi"/>
        </w:rPr>
        <w:t xml:space="preserve"> follow their lead and </w:t>
      </w:r>
      <w:r w:rsidRPr="006F254D">
        <w:rPr>
          <w:rStyle w:val="underline"/>
          <w:rFonts w:cstheme="minorHAnsi"/>
          <w:sz w:val="20"/>
        </w:rPr>
        <w:t>become hopeless.  The solution is</w:t>
      </w:r>
      <w:r w:rsidRPr="006F254D">
        <w:rPr>
          <w:rFonts w:cstheme="minorHAnsi"/>
        </w:rPr>
        <w:t xml:space="preserve"> to offer people a choice beyond minimum wage or prison.  Urban </w:t>
      </w:r>
      <w:r w:rsidRPr="006F254D">
        <w:rPr>
          <w:rStyle w:val="underline"/>
          <w:rFonts w:cstheme="minorHAnsi"/>
          <w:sz w:val="20"/>
        </w:rPr>
        <w:t>Debate</w:t>
      </w:r>
      <w:r w:rsidRPr="006F254D">
        <w:rPr>
          <w:rFonts w:cstheme="minorHAnsi"/>
        </w:rPr>
        <w:t xml:space="preserve"> Leagues provide that.  </w:t>
      </w:r>
      <w:r w:rsidRPr="006F254D">
        <w:rPr>
          <w:rStyle w:val="underline"/>
          <w:rFonts w:cstheme="minorHAnsi"/>
          <w:sz w:val="20"/>
        </w:rPr>
        <w:t>Debating delivers a galaxy of alternatives and opportunity for those who are only offered</w:t>
      </w:r>
      <w:r w:rsidRPr="006F254D">
        <w:rPr>
          <w:rFonts w:cstheme="minorHAnsi"/>
        </w:rPr>
        <w:t xml:space="preserve"> hopelessness and were </w:t>
      </w:r>
      <w:r w:rsidRPr="006F254D">
        <w:rPr>
          <w:rStyle w:val="underline"/>
          <w:rFonts w:cstheme="minorHAnsi"/>
          <w:sz w:val="20"/>
        </w:rPr>
        <w:t>unnecessary elements of our culture that existed becaused they</w:t>
      </w:r>
      <w:r w:rsidRPr="006F254D">
        <w:rPr>
          <w:rFonts w:cstheme="minorHAnsi"/>
        </w:rPr>
        <w:t xml:space="preserve"> (predominantly) </w:t>
      </w:r>
      <w:r w:rsidRPr="006F254D">
        <w:rPr>
          <w:rStyle w:val="underline"/>
          <w:rFonts w:cstheme="minorHAnsi"/>
          <w:sz w:val="20"/>
        </w:rPr>
        <w:t>go unquestioned.  Questioning the very nature of our existence is at the heart of the debate process.</w:t>
      </w:r>
      <w:r w:rsidRPr="006F254D">
        <w:rPr>
          <w:rFonts w:cstheme="minorHAnsi"/>
        </w:rPr>
        <w:t xml:space="preserve">  I am left wondering what would occur if debate became as compulsory in inner-city educational culture as football and basketball?  </w:t>
      </w:r>
      <w:r w:rsidRPr="006F254D">
        <w:rPr>
          <w:rStyle w:val="underline"/>
          <w:rFonts w:cstheme="minorHAnsi"/>
          <w:sz w:val="20"/>
        </w:rPr>
        <w:t>Imagine graduating from high school each year millions of underprivileged teenagers with the ability to articulate their needs, the needs of others, and the ability to offer solutions.</w:t>
      </w:r>
      <w:r w:rsidRPr="006F254D">
        <w:rPr>
          <w:rFonts w:cstheme="minorHAnsi"/>
        </w:rPr>
        <w:t xml:space="preserve">  I am convinced that </w:t>
      </w:r>
      <w:r w:rsidRPr="006F254D">
        <w:rPr>
          <w:rStyle w:val="underline"/>
          <w:rFonts w:cstheme="minorHAnsi"/>
          <w:sz w:val="20"/>
        </w:rPr>
        <w:t xml:space="preserve">someone would be forced to listen. </w:t>
      </w:r>
      <w:r w:rsidRPr="006F254D">
        <w:rPr>
          <w:rStyle w:val="StyleUnderline"/>
          <w:rFonts w:cstheme="minorHAnsi"/>
        </w:rPr>
        <w:t>Urban</w:t>
      </w:r>
      <w:r w:rsidRPr="006F254D">
        <w:rPr>
          <w:rStyle w:val="underline"/>
          <w:rFonts w:cstheme="minorHAnsi"/>
          <w:sz w:val="16"/>
        </w:rPr>
        <w:t xml:space="preserve"> </w:t>
      </w:r>
      <w:r w:rsidRPr="006F254D">
        <w:rPr>
          <w:rStyle w:val="underline"/>
          <w:rFonts w:cstheme="minorHAnsi"/>
          <w:sz w:val="20"/>
        </w:rPr>
        <w:t xml:space="preserve">debate </w:t>
      </w:r>
      <w:r w:rsidRPr="006F254D">
        <w:rPr>
          <w:rStyle w:val="StyleUnderline"/>
          <w:rFonts w:cstheme="minorHAnsi"/>
        </w:rPr>
        <w:t>Leagues</w:t>
      </w:r>
      <w:r w:rsidRPr="006F254D">
        <w:rPr>
          <w:rStyle w:val="underline"/>
          <w:rFonts w:cstheme="minorHAnsi"/>
          <w:sz w:val="20"/>
        </w:rPr>
        <w:t xml:space="preserve"> offers a pedagogical tool that simultaneously opens the mind to alternatives and empowers students to take control of their lives.</w:t>
      </w:r>
      <w:r w:rsidRPr="006F254D">
        <w:rPr>
          <w:rFonts w:cstheme="minorHAnsi"/>
        </w:rPr>
        <w:t xml:space="preserve">  Half of the time, </w:t>
      </w:r>
      <w:r w:rsidRPr="006F254D">
        <w:rPr>
          <w:rStyle w:val="underline"/>
          <w:rFonts w:cstheme="minorHAnsi"/>
          <w:sz w:val="20"/>
        </w:rPr>
        <w:t>students are</w:t>
      </w:r>
      <w:r w:rsidRPr="006F254D">
        <w:rPr>
          <w:rFonts w:cstheme="minorHAnsi"/>
        </w:rPr>
        <w:t xml:space="preserve"> disseminating information and </w:t>
      </w:r>
      <w:r w:rsidRPr="006F254D">
        <w:rPr>
          <w:rStyle w:val="underline"/>
          <w:rFonts w:cstheme="minorHAnsi"/>
          <w:sz w:val="20"/>
        </w:rPr>
        <w:t>forming arguments about complex</w:t>
      </w:r>
      <w:r w:rsidRPr="006F254D">
        <w:rPr>
          <w:rFonts w:cstheme="minorHAnsi"/>
        </w:rPr>
        <w:t xml:space="preserve"> philosophical and </w:t>
      </w:r>
      <w:r w:rsidRPr="006F254D">
        <w:rPr>
          <w:rStyle w:val="underline"/>
          <w:rFonts w:cstheme="minorHAnsi"/>
          <w:sz w:val="20"/>
        </w:rPr>
        <w:t>political issues</w:t>
      </w:r>
      <w:r w:rsidRPr="006F254D">
        <w:rPr>
          <w:rFonts w:cstheme="minorHAnsi"/>
        </w:rPr>
        <w:t xml:space="preserve">.  In the other half, they answer the arguments of others.  Self-reflexivity is an inherent part of the activity.  Debating gives students the ability to articulate the partiality of all critical assessments.  </w:t>
      </w:r>
      <w:r w:rsidRPr="006F254D">
        <w:rPr>
          <w:rStyle w:val="underline"/>
          <w:rFonts w:cstheme="minorHAnsi"/>
          <w:sz w:val="20"/>
        </w:rPr>
        <w:t>Contemporary educational techniques teach one side of the issue and universalize it as the only “truth.”  Debate forces students to evaluate both sides,</w:t>
      </w:r>
      <w:r w:rsidRPr="006F254D">
        <w:rPr>
          <w:rFonts w:cstheme="minorHAnsi"/>
        </w:rPr>
        <w:t xml:space="preserve"> and determine their independent contextualized truth.  Additionally, </w:t>
      </w:r>
      <w:r w:rsidRPr="006F254D">
        <w:rPr>
          <w:rStyle w:val="underline"/>
          <w:rFonts w:cstheme="minorHAnsi"/>
          <w:sz w:val="20"/>
        </w:rPr>
        <w:t>unlike the current pedagogy, debate allows everything to be questioned…The ability to question subjectivities presented as the objective truth makes debate uniquely empowering for individuals disenfranchised by the current system.  It teaches students to interrogate their own institutionalized neglect and the systemic unhindered oppression of others.  It is one of the few venues we are able to question authority.</w:t>
      </w:r>
      <w:r w:rsidRPr="006F254D">
        <w:rPr>
          <w:rFonts w:cstheme="minorHAnsi"/>
        </w:rPr>
        <w:t xml:space="preserve"> (pp. 95-6) </w:t>
      </w:r>
      <w:r w:rsidRPr="006F254D">
        <w:rPr>
          <w:rStyle w:val="underline"/>
          <w:rFonts w:cstheme="minorHAnsi"/>
          <w:sz w:val="20"/>
        </w:rPr>
        <w:t xml:space="preserve">Given the possibilities </w:t>
      </w:r>
      <w:r w:rsidRPr="006F254D">
        <w:rPr>
          <w:rStyle w:val="StyleUnderline"/>
          <w:rFonts w:cstheme="minorHAnsi"/>
        </w:rPr>
        <w:t>an urban</w:t>
      </w:r>
      <w:r w:rsidRPr="006F254D">
        <w:rPr>
          <w:rStyle w:val="underline"/>
          <w:rFonts w:cstheme="minorHAnsi"/>
          <w:sz w:val="16"/>
        </w:rPr>
        <w:t xml:space="preserve"> </w:t>
      </w:r>
      <w:r w:rsidRPr="006F254D">
        <w:rPr>
          <w:rStyle w:val="underline"/>
          <w:rFonts w:cstheme="minorHAnsi"/>
          <w:sz w:val="20"/>
        </w:rPr>
        <w:t xml:space="preserve">debate </w:t>
      </w:r>
      <w:r w:rsidRPr="006F254D">
        <w:rPr>
          <w:rStyle w:val="StyleUnderline"/>
          <w:rFonts w:cstheme="minorHAnsi"/>
        </w:rPr>
        <w:t>program</w:t>
      </w:r>
      <w:r w:rsidRPr="006F254D">
        <w:rPr>
          <w:rStyle w:val="underline"/>
          <w:rFonts w:cstheme="minorHAnsi"/>
          <w:sz w:val="16"/>
        </w:rPr>
        <w:t xml:space="preserve"> </w:t>
      </w:r>
      <w:r w:rsidRPr="006F254D">
        <w:rPr>
          <w:rStyle w:val="underline"/>
          <w:rFonts w:cstheme="minorHAnsi"/>
          <w:sz w:val="20"/>
        </w:rPr>
        <w:t xml:space="preserve">presents, it is worth examining the practical possibilities for a revitalization of </w:t>
      </w:r>
      <w:r w:rsidRPr="006F254D">
        <w:rPr>
          <w:rStyle w:val="StyleUnderline"/>
          <w:rFonts w:cstheme="minorHAnsi"/>
        </w:rPr>
        <w:t>urban</w:t>
      </w:r>
      <w:r w:rsidRPr="006F254D">
        <w:rPr>
          <w:rStyle w:val="underline"/>
          <w:rFonts w:cstheme="minorHAnsi"/>
          <w:sz w:val="16"/>
        </w:rPr>
        <w:t xml:space="preserve"> </w:t>
      </w:r>
      <w:r w:rsidRPr="006F254D">
        <w:rPr>
          <w:rStyle w:val="underline"/>
          <w:rFonts w:cstheme="minorHAnsi"/>
          <w:sz w:val="20"/>
        </w:rPr>
        <w:t>debate.</w:t>
      </w:r>
      <w:r w:rsidRPr="006F254D">
        <w:rPr>
          <w:rFonts w:cstheme="minorHAnsi"/>
        </w:rPr>
        <w:t xml:space="preserve">  One thing is clear:  </w:t>
      </w:r>
      <w:r w:rsidRPr="006F254D">
        <w:rPr>
          <w:rStyle w:val="StyleUnderline"/>
          <w:rFonts w:cstheme="minorHAnsi"/>
        </w:rPr>
        <w:t>Urban</w:t>
      </w:r>
      <w:r w:rsidRPr="006F254D">
        <w:rPr>
          <w:rStyle w:val="underline"/>
          <w:rFonts w:cstheme="minorHAnsi"/>
          <w:sz w:val="16"/>
        </w:rPr>
        <w:t xml:space="preserve"> </w:t>
      </w:r>
      <w:r w:rsidRPr="006F254D">
        <w:rPr>
          <w:rStyle w:val="underline"/>
          <w:rFonts w:cstheme="minorHAnsi"/>
          <w:sz w:val="20"/>
        </w:rPr>
        <w:t xml:space="preserve">debate is under-utilized at present. Many </w:t>
      </w:r>
      <w:r w:rsidRPr="006F254D">
        <w:rPr>
          <w:rStyle w:val="StyleUnderline"/>
          <w:rFonts w:cstheme="minorHAnsi"/>
        </w:rPr>
        <w:t>urban</w:t>
      </w:r>
      <w:r w:rsidRPr="006F254D">
        <w:rPr>
          <w:rStyle w:val="underline"/>
          <w:rFonts w:cstheme="minorHAnsi"/>
          <w:sz w:val="16"/>
        </w:rPr>
        <w:t xml:space="preserve"> </w:t>
      </w:r>
      <w:r w:rsidRPr="006F254D">
        <w:rPr>
          <w:rStyle w:val="underline"/>
          <w:rFonts w:cstheme="minorHAnsi"/>
          <w:sz w:val="20"/>
        </w:rPr>
        <w:t>debate programs died</w:t>
      </w:r>
      <w:r w:rsidRPr="006F254D">
        <w:rPr>
          <w:rFonts w:cstheme="minorHAnsi"/>
        </w:rPr>
        <w:t xml:space="preserve"> in the late sixties and early seventies </w:t>
      </w:r>
      <w:r w:rsidRPr="006F254D">
        <w:rPr>
          <w:rStyle w:val="underline"/>
          <w:rFonts w:cstheme="minorHAnsi"/>
          <w:sz w:val="20"/>
        </w:rPr>
        <w:t>as the result of massive budget cuts</w:t>
      </w:r>
      <w:r w:rsidRPr="006F254D">
        <w:rPr>
          <w:rFonts w:cstheme="minorHAnsi"/>
        </w:rPr>
        <w:t xml:space="preserve">.  As tax revenues diminished in educational coffers, debate programs, always treated as just one of the “extracurricular” activities, got lost in efforts to stop the institutional bleeding by “doing more with less.”  While college debate is more vibrant, as early as 1975 major college debate organizations were acknowledging the lack of diversity in intercollegiate forensics.  Little has changed over the past twenty-five years; </w:t>
      </w:r>
      <w:r w:rsidRPr="006F254D">
        <w:rPr>
          <w:rStyle w:val="underline"/>
          <w:rFonts w:cstheme="minorHAnsi"/>
          <w:sz w:val="20"/>
        </w:rPr>
        <w:t>minority participation remains exceptionally low</w:t>
      </w:r>
      <w:r w:rsidRPr="006F254D">
        <w:rPr>
          <w:rFonts w:cstheme="minorHAnsi"/>
        </w:rPr>
        <w:t xml:space="preserve"> at the two major national policy debate tournaments, the Cross Examination Debate Association championship and the National Debate Tournament (Hill, 1997; Stepp, 1997) </w:t>
      </w: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560" w:name="_Toc297063546"/>
      <w:bookmarkStart w:id="561" w:name="_Toc299883740"/>
      <w:bookmarkStart w:id="562" w:name="_Toc363478900"/>
      <w:r w:rsidRPr="006F254D">
        <w:rPr>
          <w:rFonts w:cstheme="minorHAnsi"/>
        </w:rPr>
        <w:t>AT: Debate Community</w:t>
      </w:r>
      <w:bookmarkEnd w:id="560"/>
      <w:bookmarkEnd w:id="561"/>
      <w:bookmarkEnd w:id="562"/>
    </w:p>
    <w:p w:rsidR="008C5FE7" w:rsidRPr="006F254D" w:rsidRDefault="008C5FE7" w:rsidP="008C5FE7">
      <w:pPr>
        <w:pStyle w:val="Heading4"/>
        <w:rPr>
          <w:rFonts w:cstheme="minorHAnsi"/>
        </w:rPr>
      </w:pPr>
      <w:r w:rsidRPr="006F254D">
        <w:rPr>
          <w:rFonts w:cstheme="minorHAnsi"/>
        </w:rPr>
        <w:t>Linking education to group outcomes ruins the value to life</w:t>
      </w:r>
    </w:p>
    <w:p w:rsidR="008C5FE7" w:rsidRPr="006F254D" w:rsidRDefault="008C5FE7" w:rsidP="008C5FE7">
      <w:pPr>
        <w:rPr>
          <w:rFonts w:cstheme="minorHAnsi"/>
        </w:rPr>
      </w:pPr>
      <w:r w:rsidRPr="006F254D">
        <w:rPr>
          <w:rStyle w:val="Style13ptBold"/>
          <w:rFonts w:cstheme="minorHAnsi"/>
        </w:rPr>
        <w:t>Mourard 1</w:t>
      </w:r>
      <w:r w:rsidRPr="006F254D">
        <w:rPr>
          <w:rFonts w:cstheme="minorHAnsi"/>
        </w:rPr>
        <w:t xml:space="preserve"> (Roger, Wastenaw CC-College of educ, http://inkido.indiana.edu/research/onlinemanu/papers/focault.pdf)</w:t>
      </w:r>
    </w:p>
    <w:p w:rsidR="008C5FE7" w:rsidRPr="006F254D" w:rsidRDefault="008C5FE7" w:rsidP="008C5FE7">
      <w:pPr>
        <w:rPr>
          <w:rStyle w:val="underline"/>
          <w:rFonts w:cstheme="minorHAnsi"/>
        </w:rPr>
      </w:pPr>
      <w:r w:rsidRPr="006F254D">
        <w:rPr>
          <w:rStyle w:val="underline"/>
          <w:rFonts w:cstheme="minorHAnsi"/>
        </w:rPr>
        <w:t xml:space="preserve">It is no answer to ground pedagogy in the notion of </w:t>
      </w:r>
      <w:r w:rsidRPr="006F254D">
        <w:rPr>
          <w:rFonts w:cstheme="minorHAnsi"/>
          <w:sz w:val="16"/>
        </w:rPr>
        <w:t xml:space="preserve">“building </w:t>
      </w:r>
      <w:r w:rsidRPr="006F254D">
        <w:rPr>
          <w:rStyle w:val="underline"/>
          <w:rFonts w:cstheme="minorHAnsi"/>
        </w:rPr>
        <w:t>community</w:t>
      </w:r>
      <w:r w:rsidRPr="006F254D">
        <w:rPr>
          <w:rFonts w:cstheme="minorHAnsi"/>
          <w:sz w:val="16"/>
        </w:rPr>
        <w:t xml:space="preserve">.” </w:t>
      </w:r>
      <w:r w:rsidRPr="006F254D">
        <w:rPr>
          <w:rStyle w:val="underline"/>
          <w:rFonts w:cstheme="minorHAnsi"/>
        </w:rPr>
        <w:t>The idea that something must be built implies that something must be</w:t>
      </w:r>
      <w:r w:rsidRPr="006F254D">
        <w:rPr>
          <w:rFonts w:cstheme="minorHAnsi"/>
          <w:sz w:val="16"/>
        </w:rPr>
        <w:t xml:space="preserve"> made </w:t>
      </w:r>
      <w:r w:rsidRPr="006F254D">
        <w:rPr>
          <w:rStyle w:val="underline"/>
          <w:rFonts w:cstheme="minorHAnsi"/>
        </w:rPr>
        <w:t xml:space="preserve">better </w:t>
      </w:r>
      <w:r w:rsidRPr="006F254D">
        <w:rPr>
          <w:rFonts w:cstheme="minorHAnsi"/>
          <w:sz w:val="16"/>
        </w:rPr>
        <w:t>in order for it to be tolerated. Moreover, “</w:t>
      </w:r>
      <w:r w:rsidRPr="006F254D">
        <w:rPr>
          <w:rStyle w:val="underline"/>
          <w:rFonts w:cstheme="minorHAnsi"/>
        </w:rPr>
        <w:t xml:space="preserve">community” carries with it the prerequisite that one be made competent to be a member </w:t>
      </w:r>
      <w:r w:rsidRPr="006F254D">
        <w:rPr>
          <w:rFonts w:cstheme="minorHAnsi"/>
          <w:sz w:val="16"/>
        </w:rPr>
        <w:t xml:space="preserve">– again, the presumption that something must be done to the person to make it better in some way. I do not mean to say that educators have bad intent. I do mean to say that </w:t>
      </w:r>
      <w:r w:rsidRPr="006F254D">
        <w:rPr>
          <w:rStyle w:val="underline"/>
          <w:rFonts w:cstheme="minorHAnsi"/>
        </w:rPr>
        <w:t>this ethos of betterment through competency will inevitably fail to fulfill the dream of reformers and revolutionaries</w:t>
      </w:r>
      <w:r w:rsidRPr="006F254D">
        <w:rPr>
          <w:rFonts w:cstheme="minorHAnsi"/>
          <w:sz w:val="16"/>
        </w:rPr>
        <w:t xml:space="preserve">. </w:t>
      </w:r>
      <w:r w:rsidRPr="006F254D">
        <w:rPr>
          <w:rStyle w:val="underline"/>
          <w:rFonts w:cstheme="minorHAnsi"/>
        </w:rPr>
        <w:t>It does not consider the human being as an entity to care for but</w:t>
      </w:r>
      <w:r w:rsidRPr="006F254D">
        <w:rPr>
          <w:rFonts w:cstheme="minorHAnsi"/>
          <w:sz w:val="16"/>
        </w:rPr>
        <w:t xml:space="preserve"> rather as </w:t>
      </w:r>
      <w:r w:rsidRPr="006F254D">
        <w:rPr>
          <w:rStyle w:val="underline"/>
          <w:rFonts w:cstheme="minorHAnsi"/>
        </w:rPr>
        <w:t xml:space="preserve">something to be equipped with skills and knowledge in order to improve itself. </w:t>
      </w:r>
    </w:p>
    <w:p w:rsidR="008C5FE7" w:rsidRPr="006F254D" w:rsidRDefault="008C5FE7" w:rsidP="008C5FE7">
      <w:pPr>
        <w:pStyle w:val="card"/>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563" w:name="_Toc297063547"/>
      <w:bookmarkStart w:id="564" w:name="_Toc299883741"/>
      <w:bookmarkStart w:id="565" w:name="_Toc363478901"/>
      <w:r w:rsidRPr="006F254D">
        <w:rPr>
          <w:rFonts w:cstheme="minorHAnsi"/>
        </w:rPr>
        <w:t>AT: Policymaking</w:t>
      </w:r>
      <w:bookmarkEnd w:id="563"/>
      <w:bookmarkEnd w:id="564"/>
      <w:bookmarkEnd w:id="565"/>
    </w:p>
    <w:p w:rsidR="008C5FE7" w:rsidRPr="006F254D" w:rsidRDefault="008C5FE7" w:rsidP="008C5FE7">
      <w:pPr>
        <w:pStyle w:val="Heading4"/>
        <w:rPr>
          <w:rFonts w:cstheme="minorHAnsi"/>
        </w:rPr>
      </w:pPr>
      <w:r w:rsidRPr="006F254D">
        <w:rPr>
          <w:rFonts w:cstheme="minorHAnsi"/>
        </w:rPr>
        <w:t>Policy making framework makes a commodity of violence – ensures its continuance – and is unethical</w:t>
      </w:r>
    </w:p>
    <w:p w:rsidR="008C5FE7" w:rsidRPr="006F254D" w:rsidRDefault="008C5FE7" w:rsidP="008C5FE7">
      <w:pPr>
        <w:rPr>
          <w:rFonts w:cstheme="minorHAnsi"/>
        </w:rPr>
      </w:pPr>
      <w:r w:rsidRPr="006F254D">
        <w:rPr>
          <w:rStyle w:val="Style13ptBold"/>
          <w:rFonts w:cstheme="minorHAnsi"/>
        </w:rPr>
        <w:t>Makau 96</w:t>
      </w:r>
      <w:r w:rsidRPr="006F254D">
        <w:rPr>
          <w:rFonts w:cstheme="minorHAnsi"/>
        </w:rPr>
        <w:t xml:space="preserve"> (Josina., Ph.D.  in Rhetoric at the University of California-Berkeley, Responsible Communication, Argumentation Instruction in the Face of Global Perils)</w:t>
      </w:r>
    </w:p>
    <w:p w:rsidR="008C5FE7" w:rsidRPr="006F254D" w:rsidRDefault="008C5FE7" w:rsidP="008C5FE7">
      <w:pPr>
        <w:rPr>
          <w:rFonts w:cstheme="minorHAnsi"/>
          <w:sz w:val="16"/>
          <w:szCs w:val="24"/>
        </w:rPr>
      </w:pPr>
      <w:r w:rsidRPr="006F254D">
        <w:rPr>
          <w:rFonts w:cstheme="minorHAnsi"/>
          <w:sz w:val="16"/>
        </w:rPr>
        <w:t xml:space="preserve">Weisel's critique of German education prior to world war II points to another danger of traditional argumentation instruction </w:t>
      </w:r>
      <w:r w:rsidRPr="006F254D">
        <w:rPr>
          <w:rFonts w:cstheme="minorHAnsi"/>
          <w:sz w:val="16"/>
          <w:szCs w:val="16"/>
          <w:u w:val="single"/>
        </w:rPr>
        <w:t>.</w:t>
      </w:r>
      <w:r w:rsidRPr="006F254D">
        <w:rPr>
          <w:rFonts w:cstheme="minorHAnsi"/>
          <w:sz w:val="16"/>
        </w:rPr>
        <w:t xml:space="preserve"> Like the Nazi doctors,</w:t>
      </w:r>
      <w:r w:rsidRPr="006F254D">
        <w:rPr>
          <w:rFonts w:cstheme="minorHAnsi"/>
          <w:u w:val="single"/>
        </w:rPr>
        <w:t xml:space="preserve"> </w:t>
      </w:r>
      <w:r w:rsidRPr="006F254D">
        <w:rPr>
          <w:rStyle w:val="underline"/>
          <w:rFonts w:cstheme="minorHAnsi"/>
        </w:rPr>
        <w:t>students in traditional argumentation courses are taught "how to reduce life and the mystery of life to abstraction</w:t>
      </w:r>
      <w:r w:rsidRPr="006F254D">
        <w:rPr>
          <w:rFonts w:cstheme="minorHAnsi"/>
          <w:sz w:val="16"/>
        </w:rPr>
        <w:t>." Weisel urges educators to teach students what the Nazi doctors never learned – that</w:t>
      </w:r>
      <w:r w:rsidRPr="006F254D">
        <w:rPr>
          <w:rFonts w:cstheme="minorHAnsi"/>
          <w:u w:val="single"/>
        </w:rPr>
        <w:t xml:space="preserve"> </w:t>
      </w:r>
      <w:r w:rsidRPr="006F254D">
        <w:rPr>
          <w:rStyle w:val="underline"/>
          <w:rFonts w:cstheme="minorHAnsi"/>
        </w:rPr>
        <w:t>people are not abstractions</w:t>
      </w:r>
      <w:r w:rsidRPr="006F254D">
        <w:rPr>
          <w:rFonts w:cstheme="minorHAnsi"/>
          <w:u w:val="single"/>
        </w:rPr>
        <w:t xml:space="preserve">. </w:t>
      </w:r>
      <w:r w:rsidRPr="006F254D">
        <w:rPr>
          <w:rFonts w:cstheme="minorHAnsi"/>
          <w:sz w:val="16"/>
        </w:rPr>
        <w:t xml:space="preserve">Weisel urges educators to learn from the Nazi experience </w:t>
      </w:r>
      <w:r w:rsidRPr="006F254D">
        <w:rPr>
          <w:rStyle w:val="underline"/>
          <w:rFonts w:cstheme="minorHAnsi"/>
        </w:rPr>
        <w:t>the importance of humanizing their charges, of teaching students to view life as special, 'with its own secrets, its own treasures</w:t>
      </w:r>
      <w:r w:rsidRPr="006F254D">
        <w:rPr>
          <w:rFonts w:cstheme="minorHAnsi"/>
          <w:u w:val="single"/>
        </w:rPr>
        <w:t xml:space="preserve">, </w:t>
      </w:r>
      <w:r w:rsidRPr="006F254D">
        <w:rPr>
          <w:rFonts w:cstheme="minorHAnsi"/>
          <w:sz w:val="16"/>
        </w:rPr>
        <w:t>its own sources of anguish and with some measure of triumph.'</w:t>
      </w:r>
      <w:r w:rsidRPr="006F254D">
        <w:rPr>
          <w:rFonts w:cstheme="minorHAnsi"/>
          <w:sz w:val="16"/>
          <w:szCs w:val="16"/>
          <w:u w:val="single"/>
        </w:rPr>
        <w:t xml:space="preserve">  </w:t>
      </w:r>
      <w:r w:rsidRPr="006F254D">
        <w:rPr>
          <w:rFonts w:cstheme="minorHAnsi"/>
          <w:sz w:val="16"/>
        </w:rPr>
        <w:t>Trained as technocrats</w:t>
      </w:r>
      <w:r w:rsidRPr="006F254D">
        <w:rPr>
          <w:rFonts w:cstheme="minorHAnsi"/>
          <w:u w:val="single"/>
        </w:rPr>
        <w:t xml:space="preserve"> </w:t>
      </w:r>
      <w:r w:rsidRPr="006F254D">
        <w:rPr>
          <w:rStyle w:val="underline"/>
          <w:rFonts w:cstheme="minorHAnsi"/>
        </w:rPr>
        <w:t>with powerful suasory skills but little understanding</w:t>
      </w:r>
      <w:r w:rsidRPr="006F254D">
        <w:rPr>
          <w:rFonts w:cstheme="minorHAnsi"/>
          <w:i/>
          <w:iCs/>
          <w:u w:val="single"/>
        </w:rPr>
        <w:t xml:space="preserve"> </w:t>
      </w:r>
      <w:r w:rsidRPr="006F254D">
        <w:rPr>
          <w:rFonts w:cstheme="minorHAnsi"/>
          <w:sz w:val="16"/>
          <w:szCs w:val="16"/>
          <w:u w:val="single"/>
        </w:rPr>
        <w:t>,</w:t>
      </w:r>
      <w:r w:rsidRPr="006F254D">
        <w:rPr>
          <w:rFonts w:cstheme="minorHAnsi"/>
          <w:sz w:val="16"/>
        </w:rPr>
        <w:t xml:space="preserve"> students participating in traditional argumentation courses would have difficulty either grasping or appreciating the importance of Weisel's critique. Similarly, they would have difficulty grasping or appreciating Christian's framework for an ethic of technology an approach that requires above all, openness, trust and care. The notion of conviviality would be particularly alien to these trained technocrats. Traditionally trained debaters are also likely to fail to grasp the complexity of issues. Trained to view problems in black and white terms and conditioned to turn to "expertise" for solutions, students, and traditional courses become subject to ethical blindness. As Benhabib noted, 'Moral blindness implies not necessarily an evil or unprincipaled person, but one who can not see the moral texture of the situation confronting him or her.' These traditional debaters, deprived of true dialogic encounter , fail to develop 'the capacity to represent' to themselves the 'multiplicity of viewpoints, the variety of perspectives, the layers of meaning, etc. which constitute a situation'. They are thus inclined to lack 'the kind of sensitivity to particulars, which most agree is essential for good and perspicacious judgment.'  Encouraging student to embrace the will to control and to gain mastery, to accept uncritically a sovereign view of power, and to maintain distance from their own and others 'situatedness,' the traditional argumentation course provides an unlikely site for nurturing guardians of our world's precious resources. It would appear, in fact, that </w:t>
      </w:r>
      <w:r w:rsidRPr="006F254D">
        <w:rPr>
          <w:rStyle w:val="underline"/>
          <w:rFonts w:cstheme="minorHAnsi"/>
        </w:rPr>
        <w:t>the argumentation course foster precisely the 'aggressive and manipulative intellect bred by modern science and discharged into the administration of things' associated with most of the world's human made perils</w:t>
      </w:r>
      <w:r w:rsidRPr="006F254D">
        <w:rPr>
          <w:rFonts w:cstheme="minorHAnsi"/>
          <w:sz w:val="16"/>
        </w:rPr>
        <w:t xml:space="preserve">. And is therefore understandable that feminist and others critics would write so harshly of traditional argumentation of debate. </w:t>
      </w:r>
    </w:p>
    <w:p w:rsidR="008C5FE7" w:rsidRPr="006F254D" w:rsidRDefault="008C5FE7" w:rsidP="008C5FE7">
      <w:pPr>
        <w:pStyle w:val="Heading4"/>
        <w:rPr>
          <w:rFonts w:cstheme="minorHAnsi"/>
        </w:rPr>
      </w:pPr>
      <w:r w:rsidRPr="006F254D">
        <w:rPr>
          <w:rFonts w:cstheme="minorHAnsi"/>
        </w:rPr>
        <w:t>Their limitation of politics to the state denies creativity which eliminates the things that makes life worth living and perverts politics.</w:t>
      </w:r>
    </w:p>
    <w:p w:rsidR="008C5FE7" w:rsidRPr="006F254D" w:rsidRDefault="008C5FE7" w:rsidP="008C5FE7">
      <w:pPr>
        <w:rPr>
          <w:rFonts w:cstheme="minorHAnsi"/>
        </w:rPr>
      </w:pPr>
      <w:r w:rsidRPr="006F254D">
        <w:rPr>
          <w:rStyle w:val="Heading4Char"/>
          <w:rFonts w:cstheme="minorHAnsi"/>
        </w:rPr>
        <w:t>Bleiker and Leet 6</w:t>
      </w:r>
      <w:r w:rsidRPr="006F254D">
        <w:rPr>
          <w:rFonts w:cstheme="minorHAnsi"/>
        </w:rPr>
        <w:t xml:space="preserve"> (Roland, prof of International Relations @ U of Queensland, Brisbane, and Martin, Senior Research Officer with the Brisbane Institute, </w:t>
      </w:r>
      <w:r w:rsidRPr="006F254D">
        <w:rPr>
          <w:rFonts w:cstheme="minorHAnsi"/>
          <w:i/>
        </w:rPr>
        <w:t>Millennium: Journal of International Studies</w:t>
      </w:r>
      <w:r w:rsidRPr="006F254D">
        <w:rPr>
          <w:rFonts w:cstheme="minorHAnsi"/>
        </w:rPr>
        <w:t>, 34(3), p. 735-736)JM</w:t>
      </w:r>
    </w:p>
    <w:p w:rsidR="008C5FE7" w:rsidRPr="006F254D" w:rsidRDefault="008C5FE7" w:rsidP="008C5FE7">
      <w:pPr>
        <w:rPr>
          <w:rStyle w:val="underline"/>
          <w:rFonts w:cstheme="minorHAnsi"/>
        </w:rPr>
      </w:pPr>
      <w:r w:rsidRPr="006F254D">
        <w:rPr>
          <w:rStyle w:val="underline"/>
          <w:rFonts w:cstheme="minorHAnsi"/>
        </w:rPr>
        <w:t>Promoting aesthetic engagements with politics is not to replace social scientific enquiries</w:t>
      </w:r>
      <w:r w:rsidRPr="006F254D">
        <w:rPr>
          <w:rFonts w:cstheme="minorHAnsi"/>
          <w:sz w:val="16"/>
        </w:rPr>
        <w:t xml:space="preserve"> or to suggest that art offers a solution to all problems. The point, rather, is that the </w:t>
      </w:r>
      <w:r w:rsidRPr="006F254D">
        <w:rPr>
          <w:rStyle w:val="underline"/>
          <w:rFonts w:cstheme="minorHAnsi"/>
        </w:rPr>
        <w:t>key political challenges of our time</w:t>
      </w:r>
      <w:r w:rsidRPr="006F254D">
        <w:rPr>
          <w:rFonts w:cstheme="minorHAnsi"/>
          <w:sz w:val="16"/>
        </w:rPr>
        <w:t xml:space="preserve">, from terrorism to poverty, </w:t>
      </w:r>
      <w:r w:rsidRPr="006F254D">
        <w:rPr>
          <w:rStyle w:val="underline"/>
          <w:rFonts w:cstheme="minorHAnsi"/>
        </w:rPr>
        <w:t>are far too complex not to employ the full register of human intelligence</w:t>
      </w:r>
      <w:r w:rsidRPr="006F254D">
        <w:rPr>
          <w:rFonts w:cstheme="minorHAnsi"/>
          <w:sz w:val="16"/>
        </w:rPr>
        <w:t xml:space="preserve"> and creativity </w:t>
      </w:r>
      <w:r w:rsidRPr="006F254D">
        <w:rPr>
          <w:rStyle w:val="underline"/>
          <w:rFonts w:cstheme="minorHAnsi"/>
        </w:rPr>
        <w:t>to deal with them</w:t>
      </w:r>
      <w:r w:rsidRPr="006F254D">
        <w:rPr>
          <w:rFonts w:cstheme="minorHAnsi"/>
          <w:sz w:val="16"/>
        </w:rPr>
        <w:t xml:space="preserve">. </w:t>
      </w:r>
      <w:r w:rsidRPr="006F254D">
        <w:rPr>
          <w:rStyle w:val="underline"/>
          <w:rFonts w:cstheme="minorHAnsi"/>
        </w:rPr>
        <w:t>Aesthetic engagements</w:t>
      </w:r>
      <w:r w:rsidRPr="006F254D">
        <w:rPr>
          <w:rFonts w:cstheme="minorHAnsi"/>
          <w:sz w:val="16"/>
        </w:rPr>
        <w:t xml:space="preserve"> with the sublime </w:t>
      </w:r>
      <w:r w:rsidRPr="006F254D">
        <w:rPr>
          <w:rStyle w:val="underline"/>
          <w:rFonts w:cstheme="minorHAnsi"/>
        </w:rPr>
        <w:t>are central</w:t>
      </w:r>
      <w:r w:rsidRPr="006F254D">
        <w:rPr>
          <w:rFonts w:cstheme="minorHAnsi"/>
          <w:sz w:val="16"/>
        </w:rPr>
        <w:t xml:space="preserve"> to this endeavour. But to remain valid, such engagements must go beyond a mere process of aestheticising the political. Establishing societal models based on beauty and harmony has led to dangerous political experiments. We need to acknowledge, along with George Kateb, that </w:t>
      </w:r>
      <w:r w:rsidRPr="006F254D">
        <w:rPr>
          <w:rStyle w:val="underline"/>
          <w:rFonts w:cstheme="minorHAnsi"/>
        </w:rPr>
        <w:t>the aesthetic is a dominant force in human life</w:t>
      </w:r>
      <w:r w:rsidRPr="006F254D">
        <w:rPr>
          <w:rFonts w:cstheme="minorHAnsi"/>
          <w:sz w:val="16"/>
        </w:rPr>
        <w:t xml:space="preserve">. But </w:t>
      </w:r>
      <w:r w:rsidRPr="006F254D">
        <w:rPr>
          <w:rStyle w:val="underline"/>
          <w:rFonts w:cstheme="minorHAnsi"/>
        </w:rPr>
        <w:t>we need to do so while recognising the potentially problematic practice</w:t>
      </w:r>
      <w:r w:rsidRPr="006F254D">
        <w:rPr>
          <w:rFonts w:cstheme="minorHAnsi"/>
          <w:sz w:val="16"/>
        </w:rPr>
        <w:t xml:space="preserve"> </w:t>
      </w:r>
      <w:r w:rsidRPr="006F254D">
        <w:rPr>
          <w:rStyle w:val="underline"/>
          <w:rFonts w:cstheme="minorHAnsi"/>
        </w:rPr>
        <w:t>of searching for stability amidst chaos and contingency through a resort to beauty as the ultimate value</w:t>
      </w:r>
      <w:r w:rsidRPr="006F254D">
        <w:rPr>
          <w:rFonts w:cstheme="minorHAnsi"/>
          <w:sz w:val="16"/>
        </w:rPr>
        <w:t xml:space="preserve">. In his view, such ‘unaware and unrationalized aestheticism’ is responsible for a great deal of immorality.60 In attempts to transform the ambivalent experience of the sublime into something unambiguously ‘beautiful’, moral limits are often ignored. In contrast to aesthetic ‘cravings’, then, </w:t>
      </w:r>
      <w:r w:rsidRPr="006F254D">
        <w:rPr>
          <w:rStyle w:val="underline"/>
          <w:rFonts w:cstheme="minorHAnsi"/>
        </w:rPr>
        <w:t>the challenge is to cultivate an appreciation of sublimity in the everyday, and to</w:t>
      </w:r>
      <w:r w:rsidRPr="006F254D">
        <w:rPr>
          <w:rFonts w:cstheme="minorHAnsi"/>
          <w:sz w:val="16"/>
        </w:rPr>
        <w:t xml:space="preserve"> use the aesthetic not to mask our fears of the uncertain, but to </w:t>
      </w:r>
      <w:r w:rsidRPr="006F254D">
        <w:rPr>
          <w:rStyle w:val="underline"/>
          <w:rFonts w:cstheme="minorHAnsi"/>
        </w:rPr>
        <w:t xml:space="preserve">recognise them and search for ways of living comfortably with the contingent dimensions of life. </w:t>
      </w:r>
    </w:p>
    <w:p w:rsidR="008C5FE7" w:rsidRPr="006F254D" w:rsidRDefault="008C5FE7" w:rsidP="008C5FE7">
      <w:pPr>
        <w:pStyle w:val="card"/>
        <w:ind w:left="0"/>
        <w:rPr>
          <w:rFonts w:cstheme="minorHAnsi"/>
        </w:rPr>
      </w:pPr>
    </w:p>
    <w:p w:rsidR="008C5FE7" w:rsidRPr="006F254D" w:rsidRDefault="008C5FE7" w:rsidP="008C5FE7">
      <w:pPr>
        <w:pStyle w:val="Heading4"/>
        <w:rPr>
          <w:rFonts w:cstheme="minorHAnsi"/>
        </w:rPr>
      </w:pPr>
      <w:r w:rsidRPr="006F254D">
        <w:rPr>
          <w:rFonts w:cstheme="minorHAnsi"/>
        </w:rPr>
        <w:t>The conception of politics devolves to a form of absolute control that overlimits the realm of the political, making true representation impossible &amp; violence inevitable.</w:t>
      </w:r>
    </w:p>
    <w:p w:rsidR="008C5FE7" w:rsidRPr="006F254D" w:rsidRDefault="008C5FE7" w:rsidP="008C5FE7">
      <w:pPr>
        <w:rPr>
          <w:rFonts w:cstheme="minorHAnsi"/>
        </w:rPr>
      </w:pPr>
      <w:r w:rsidRPr="006F254D">
        <w:rPr>
          <w:rStyle w:val="Heading4Char"/>
          <w:rFonts w:cstheme="minorHAnsi"/>
        </w:rPr>
        <w:t>Bleiker and Leet 6</w:t>
      </w:r>
      <w:r w:rsidRPr="006F254D">
        <w:rPr>
          <w:rFonts w:cstheme="minorHAnsi"/>
        </w:rPr>
        <w:t xml:space="preserve"> (Roland, prof of International Relations @ U of Queensland, Brisbane, and Martin, Senior Research Officer with the Brisbane Institute, </w:t>
      </w:r>
      <w:r w:rsidRPr="006F254D">
        <w:rPr>
          <w:rFonts w:cstheme="minorHAnsi"/>
          <w:i/>
        </w:rPr>
        <w:t>Millennium: Journal of International Studies</w:t>
      </w:r>
      <w:r w:rsidRPr="006F254D">
        <w:rPr>
          <w:rFonts w:cstheme="minorHAnsi"/>
        </w:rPr>
        <w:t>, 34(3), p. 736)JM</w:t>
      </w:r>
    </w:p>
    <w:p w:rsidR="008C5FE7" w:rsidRPr="006F254D" w:rsidRDefault="008C5FE7" w:rsidP="008C5FE7">
      <w:pPr>
        <w:rPr>
          <w:rStyle w:val="underline"/>
          <w:rFonts w:cstheme="minorHAnsi"/>
        </w:rPr>
      </w:pPr>
      <w:r w:rsidRPr="006F254D">
        <w:rPr>
          <w:rFonts w:cstheme="minorHAnsi"/>
          <w:sz w:val="16"/>
        </w:rPr>
        <w:t xml:space="preserve">An aesthetic engagement with the sublime inevitably contains an ethical component. But the </w:t>
      </w:r>
      <w:r w:rsidRPr="006F254D">
        <w:rPr>
          <w:rStyle w:val="underline"/>
          <w:rFonts w:cstheme="minorHAnsi"/>
        </w:rPr>
        <w:t>ethics we find here is</w:t>
      </w:r>
      <w:r w:rsidRPr="006F254D">
        <w:rPr>
          <w:rFonts w:cstheme="minorHAnsi"/>
          <w:sz w:val="16"/>
        </w:rPr>
        <w:t xml:space="preserve"> very </w:t>
      </w:r>
      <w:r w:rsidRPr="006F254D">
        <w:rPr>
          <w:rStyle w:val="underline"/>
          <w:rFonts w:cstheme="minorHAnsi"/>
        </w:rPr>
        <w:t>different from the automatic and codified</w:t>
      </w:r>
      <w:r w:rsidRPr="006F254D">
        <w:rPr>
          <w:rFonts w:cstheme="minorHAnsi"/>
          <w:sz w:val="16"/>
        </w:rPr>
        <w:t xml:space="preserve"> form of </w:t>
      </w:r>
      <w:r w:rsidRPr="006F254D">
        <w:rPr>
          <w:rStyle w:val="underline"/>
          <w:rFonts w:cstheme="minorHAnsi"/>
        </w:rPr>
        <w:t>ethics that prevails in</w:t>
      </w:r>
      <w:r w:rsidRPr="006F254D">
        <w:rPr>
          <w:rFonts w:cstheme="minorHAnsi"/>
          <w:sz w:val="16"/>
        </w:rPr>
        <w:t xml:space="preserve"> much of the theory and practice of international </w:t>
      </w:r>
      <w:r w:rsidRPr="006F254D">
        <w:rPr>
          <w:rStyle w:val="underline"/>
          <w:rFonts w:cstheme="minorHAnsi"/>
        </w:rPr>
        <w:t>politics</w:t>
      </w:r>
      <w:r w:rsidRPr="006F254D">
        <w:rPr>
          <w:rFonts w:cstheme="minorHAnsi"/>
          <w:sz w:val="16"/>
        </w:rPr>
        <w:t xml:space="preserve">. This is so because prevailing </w:t>
      </w:r>
      <w:r w:rsidRPr="006F254D">
        <w:rPr>
          <w:rStyle w:val="underline"/>
          <w:rFonts w:cstheme="minorHAnsi"/>
        </w:rPr>
        <w:t>approaches</w:t>
      </w:r>
      <w:r w:rsidRPr="006F254D">
        <w:rPr>
          <w:rFonts w:cstheme="minorHAnsi"/>
          <w:sz w:val="16"/>
        </w:rPr>
        <w:t xml:space="preserve"> to scholarship and decision-making </w:t>
      </w:r>
      <w:r w:rsidRPr="006F254D">
        <w:rPr>
          <w:rStyle w:val="underline"/>
          <w:rFonts w:cstheme="minorHAnsi"/>
        </w:rPr>
        <w:t>have stated a clear preference for the conscious in the fields of politics and ethics</w:t>
      </w:r>
      <w:r w:rsidRPr="006F254D">
        <w:rPr>
          <w:rFonts w:cstheme="minorHAnsi"/>
          <w:sz w:val="16"/>
        </w:rPr>
        <w:t xml:space="preserve">, </w:t>
      </w:r>
      <w:r w:rsidRPr="006F254D">
        <w:rPr>
          <w:rStyle w:val="underline"/>
          <w:rFonts w:cstheme="minorHAnsi"/>
        </w:rPr>
        <w:t>to the point of imposing order</w:t>
      </w:r>
      <w:r w:rsidRPr="006F254D">
        <w:rPr>
          <w:rFonts w:cstheme="minorHAnsi"/>
          <w:sz w:val="16"/>
        </w:rPr>
        <w:t xml:space="preserve"> in an attempt </w:t>
      </w:r>
      <w:r w:rsidRPr="006F254D">
        <w:rPr>
          <w:rStyle w:val="underline"/>
          <w:rFonts w:cstheme="minorHAnsi"/>
        </w:rPr>
        <w:t>to repress ambivalence</w:t>
      </w:r>
      <w:r w:rsidRPr="006F254D">
        <w:rPr>
          <w:rFonts w:cstheme="minorHAnsi"/>
          <w:sz w:val="16"/>
        </w:rPr>
        <w:t xml:space="preserve">. </w:t>
      </w:r>
      <w:r w:rsidRPr="006F254D">
        <w:rPr>
          <w:rStyle w:val="underline"/>
          <w:rFonts w:cstheme="minorHAnsi"/>
        </w:rPr>
        <w:t>The ethical significance of the aesthetic ensues from the effort to be mindful about the inherent violence of such forms of representation</w:t>
      </w:r>
      <w:r w:rsidRPr="006F254D">
        <w:rPr>
          <w:rFonts w:cstheme="minorHAnsi"/>
          <w:sz w:val="16"/>
        </w:rPr>
        <w:t xml:space="preserve">. </w:t>
      </w:r>
      <w:r w:rsidRPr="006F254D">
        <w:rPr>
          <w:rStyle w:val="underline"/>
          <w:rFonts w:cstheme="minorHAnsi"/>
        </w:rPr>
        <w:t>It involves</w:t>
      </w:r>
      <w:r w:rsidRPr="006F254D">
        <w:rPr>
          <w:rFonts w:cstheme="minorHAnsi"/>
          <w:sz w:val="16"/>
        </w:rPr>
        <w:t xml:space="preserve"> relaxing pressures </w:t>
      </w:r>
      <w:r w:rsidRPr="006F254D">
        <w:rPr>
          <w:rStyle w:val="underline"/>
          <w:rFonts w:cstheme="minorHAnsi"/>
        </w:rPr>
        <w:t>always working to cut the world down to the size and shape of our fears,</w:t>
      </w:r>
      <w:r w:rsidRPr="006F254D">
        <w:rPr>
          <w:rFonts w:cstheme="minorHAnsi"/>
          <w:sz w:val="16"/>
        </w:rPr>
        <w:t xml:space="preserve"> needs and desires. Morton Schoolman, for instance, argues that the aesthetic refers to a kind of openness and responsiveness that contrasts sharply with those tendencies in the modern world towards control and the repression of difference. He distinguishes ‘</w:t>
      </w:r>
      <w:r w:rsidRPr="006F254D">
        <w:rPr>
          <w:rStyle w:val="underline"/>
          <w:rFonts w:cstheme="minorHAnsi"/>
        </w:rPr>
        <w:t xml:space="preserve">formal reason’ </w:t>
      </w:r>
      <w:r w:rsidRPr="006F254D">
        <w:rPr>
          <w:rFonts w:cstheme="minorHAnsi"/>
          <w:sz w:val="16"/>
        </w:rPr>
        <w:t>which</w:t>
      </w:r>
      <w:r w:rsidRPr="006F254D">
        <w:rPr>
          <w:rStyle w:val="underline"/>
          <w:rFonts w:cstheme="minorHAnsi"/>
        </w:rPr>
        <w:t xml:space="preserve"> ‘finds what is unknown and diff e rent from thought to be an obstacle to its emancipation from fear’</w:t>
      </w:r>
      <w:r w:rsidRPr="006F254D">
        <w:rPr>
          <w:rFonts w:cstheme="minorHAnsi"/>
          <w:sz w:val="16"/>
        </w:rPr>
        <w:t>, from an ‘</w:t>
      </w:r>
      <w:r w:rsidRPr="006F254D">
        <w:rPr>
          <w:rStyle w:val="underline"/>
          <w:rFonts w:cstheme="minorHAnsi"/>
        </w:rPr>
        <w:t>aesthetic reason’</w:t>
      </w:r>
      <w:r w:rsidRPr="006F254D">
        <w:rPr>
          <w:rFonts w:cstheme="minorHAnsi"/>
          <w:sz w:val="16"/>
        </w:rPr>
        <w:t xml:space="preserve"> that </w:t>
      </w:r>
      <w:r w:rsidRPr="006F254D">
        <w:rPr>
          <w:rStyle w:val="underline"/>
          <w:rFonts w:cstheme="minorHAnsi"/>
        </w:rPr>
        <w:t>is</w:t>
      </w:r>
      <w:r w:rsidRPr="006F254D">
        <w:rPr>
          <w:rFonts w:cstheme="minorHAnsi"/>
          <w:sz w:val="16"/>
        </w:rPr>
        <w:t xml:space="preserve"> ‘</w:t>
      </w:r>
      <w:r w:rsidRPr="006F254D">
        <w:rPr>
          <w:rStyle w:val="underline"/>
          <w:rFonts w:cstheme="minorHAnsi"/>
        </w:rPr>
        <w:t>unafraid of the unfathomable</w:t>
      </w:r>
      <w:r w:rsidRPr="006F254D">
        <w:rPr>
          <w:rFonts w:cstheme="minorHAnsi"/>
          <w:sz w:val="16"/>
        </w:rPr>
        <w:t xml:space="preserve"> in which it finds the source of its receptivity to the diversity of diff e rent forms of life’.61 John Gray illustrates the practical dimensions of this position by reminding us that consciousness can actually be an obstacle, that the most accomplished pianist, for instance, is at his or her most skilful when playing with the least amount of self-awareness .62 Similarly, </w:t>
      </w:r>
      <w:r w:rsidRPr="006F254D">
        <w:rPr>
          <w:rStyle w:val="underline"/>
          <w:rFonts w:cstheme="minorHAnsi"/>
        </w:rPr>
        <w:t xml:space="preserve">in the domain of ethics, the conscious self can be both the source of moral behaviour and an obstacle to it. </w:t>
      </w:r>
    </w:p>
    <w:p w:rsidR="008C5FE7" w:rsidRPr="006F254D" w:rsidRDefault="008C5FE7" w:rsidP="008C5FE7">
      <w:pPr>
        <w:pStyle w:val="Heading4"/>
        <w:rPr>
          <w:rFonts w:cstheme="minorHAnsi"/>
        </w:rPr>
      </w:pPr>
      <w:r w:rsidRPr="006F254D">
        <w:rPr>
          <w:rFonts w:cstheme="minorHAnsi"/>
        </w:rPr>
        <w:t>Expanding what counts as politics is critical to solve environmental crisis.</w:t>
      </w:r>
    </w:p>
    <w:p w:rsidR="008C5FE7" w:rsidRPr="006F254D" w:rsidRDefault="008C5FE7" w:rsidP="008C5FE7">
      <w:pPr>
        <w:rPr>
          <w:rFonts w:cstheme="minorHAnsi"/>
        </w:rPr>
      </w:pPr>
      <w:r w:rsidRPr="006F254D">
        <w:rPr>
          <w:rStyle w:val="Heading4Char"/>
          <w:rFonts w:cstheme="minorHAnsi"/>
        </w:rPr>
        <w:t>Mallory 8</w:t>
      </w:r>
      <w:r w:rsidRPr="006F254D">
        <w:rPr>
          <w:rFonts w:cstheme="minorHAnsi"/>
        </w:rPr>
        <w:t xml:space="preserve"> (Chaone, prof of environmental philosophy @ Villanova U, [http://www.environmentalphilosophy.org/ISEEIAEPpapers/2008/Mallory.pdf] AD: 7/9/10)JM</w:t>
      </w:r>
    </w:p>
    <w:p w:rsidR="008C5FE7" w:rsidRPr="006F254D" w:rsidRDefault="008C5FE7" w:rsidP="008C5FE7">
      <w:pPr>
        <w:rPr>
          <w:rFonts w:cstheme="minorHAnsi"/>
          <w:sz w:val="16"/>
        </w:rPr>
      </w:pPr>
      <w:r w:rsidRPr="006F254D">
        <w:rPr>
          <w:rFonts w:cstheme="minorHAnsi"/>
          <w:sz w:val="16"/>
        </w:rPr>
        <w:t>Although I think that Sandilands overstates the case somewhat—</w:t>
      </w:r>
      <w:r w:rsidRPr="006F254D">
        <w:rPr>
          <w:rStyle w:val="underline"/>
          <w:rFonts w:cstheme="minorHAnsi"/>
        </w:rPr>
        <w:t>environmental movements</w:t>
      </w:r>
      <w:r w:rsidRPr="006F254D">
        <w:rPr>
          <w:rFonts w:cstheme="minorHAnsi"/>
          <w:sz w:val="16"/>
        </w:rPr>
        <w:t xml:space="preserve">, even those which utilize fairly conventional discourses and strategies, </w:t>
      </w:r>
      <w:r w:rsidRPr="006F254D">
        <w:rPr>
          <w:rStyle w:val="underline"/>
          <w:rFonts w:cstheme="minorHAnsi"/>
        </w:rPr>
        <w:t>are always</w:t>
      </w:r>
      <w:r w:rsidRPr="006F254D">
        <w:rPr>
          <w:rFonts w:cstheme="minorHAnsi"/>
          <w:sz w:val="16"/>
        </w:rPr>
        <w:t xml:space="preserve"> self-consciously </w:t>
      </w:r>
      <w:r w:rsidRPr="006F254D">
        <w:rPr>
          <w:rStyle w:val="underline"/>
          <w:rFonts w:cstheme="minorHAnsi"/>
        </w:rPr>
        <w:t>calling for political action</w:t>
      </w:r>
      <w:r w:rsidRPr="006F254D">
        <w:rPr>
          <w:rFonts w:cstheme="minorHAnsi"/>
          <w:sz w:val="16"/>
        </w:rPr>
        <w:t xml:space="preserve"> and thus understand themselves as political actors as such—</w:t>
      </w:r>
      <w:r w:rsidRPr="006F254D">
        <w:rPr>
          <w:rStyle w:val="underline"/>
          <w:rFonts w:cstheme="minorHAnsi"/>
        </w:rPr>
        <w:t>nonetheless</w:t>
      </w:r>
      <w:r w:rsidRPr="006F254D">
        <w:rPr>
          <w:rFonts w:cstheme="minorHAnsi"/>
          <w:sz w:val="16"/>
        </w:rPr>
        <w:t xml:space="preserve"> Sandilands points out something very significant. </w:t>
      </w:r>
      <w:r w:rsidRPr="006F254D">
        <w:rPr>
          <w:rStyle w:val="underline"/>
          <w:rFonts w:cstheme="minorHAnsi"/>
        </w:rPr>
        <w:t>One of the most</w:t>
      </w:r>
      <w:r w:rsidRPr="006F254D">
        <w:rPr>
          <w:rFonts w:cstheme="minorHAnsi"/>
          <w:sz w:val="16"/>
        </w:rPr>
        <w:t xml:space="preserve"> </w:t>
      </w:r>
      <w:r w:rsidRPr="006F254D">
        <w:rPr>
          <w:rStyle w:val="underline"/>
          <w:rFonts w:cstheme="minorHAnsi"/>
        </w:rPr>
        <w:t>salient</w:t>
      </w:r>
      <w:r w:rsidRPr="006F254D">
        <w:rPr>
          <w:rFonts w:cstheme="minorHAnsi"/>
          <w:sz w:val="16"/>
        </w:rPr>
        <w:t xml:space="preserve"> </w:t>
      </w:r>
      <w:r w:rsidRPr="006F254D">
        <w:rPr>
          <w:rStyle w:val="underline"/>
          <w:rFonts w:cstheme="minorHAnsi"/>
        </w:rPr>
        <w:t>questions for environmentalists</w:t>
      </w:r>
      <w:r w:rsidRPr="006F254D">
        <w:rPr>
          <w:rFonts w:cstheme="minorHAnsi"/>
          <w:sz w:val="16"/>
        </w:rPr>
        <w:t xml:space="preserve"> </w:t>
      </w:r>
      <w:r w:rsidRPr="006F254D">
        <w:rPr>
          <w:rStyle w:val="underline"/>
          <w:rFonts w:cstheme="minorHAnsi"/>
        </w:rPr>
        <w:t>is</w:t>
      </w:r>
      <w:r w:rsidRPr="006F254D">
        <w:rPr>
          <w:rFonts w:cstheme="minorHAnsi"/>
          <w:sz w:val="16"/>
        </w:rPr>
        <w:t xml:space="preserve"> not how to best exploit existing political avenues for the sake of making gains for the more-than-human world, not about how humans ought best “represent” the interests of nature in incorrigibly anthropocentric political arenas, but </w:t>
      </w:r>
      <w:r w:rsidRPr="006F254D">
        <w:rPr>
          <w:rStyle w:val="underline"/>
          <w:rFonts w:cstheme="minorHAnsi"/>
        </w:rPr>
        <w:t xml:space="preserve">to question, and </w:t>
      </w:r>
      <w:r w:rsidRPr="006F254D">
        <w:rPr>
          <w:rFonts w:cstheme="minorHAnsi"/>
          <w:sz w:val="16"/>
        </w:rPr>
        <w:t>ultimately</w:t>
      </w:r>
      <w:r w:rsidRPr="006F254D">
        <w:rPr>
          <w:rStyle w:val="underline"/>
          <w:rFonts w:cstheme="minorHAnsi"/>
        </w:rPr>
        <w:t xml:space="preserve"> reconfigure what counts as politics itself; to revise, or rupture where necessary</w:t>
      </w:r>
      <w:r w:rsidRPr="006F254D">
        <w:rPr>
          <w:rFonts w:cstheme="minorHAnsi"/>
          <w:sz w:val="16"/>
        </w:rPr>
        <w:t xml:space="preserve">, </w:t>
      </w:r>
      <w:r w:rsidRPr="006F254D">
        <w:rPr>
          <w:rStyle w:val="underline"/>
          <w:rFonts w:cstheme="minorHAnsi"/>
        </w:rPr>
        <w:t>traditional political categories</w:t>
      </w:r>
      <w:r w:rsidRPr="006F254D">
        <w:rPr>
          <w:rFonts w:cstheme="minorHAnsi"/>
          <w:sz w:val="16"/>
        </w:rPr>
        <w:t xml:space="preserve"> and assumptions about who or what counts as a political subject </w:t>
      </w:r>
      <w:r w:rsidRPr="006F254D">
        <w:rPr>
          <w:rStyle w:val="underline"/>
          <w:rFonts w:cstheme="minorHAnsi"/>
        </w:rPr>
        <w:t>and what counts as political action and speech, and challenge the instrumentalist view of politics</w:t>
      </w:r>
      <w:r w:rsidRPr="006F254D">
        <w:rPr>
          <w:rFonts w:cstheme="minorHAnsi"/>
          <w:sz w:val="16"/>
        </w:rPr>
        <w:t xml:space="preserve"> </w:t>
      </w:r>
      <w:r w:rsidRPr="006F254D">
        <w:rPr>
          <w:rStyle w:val="underline"/>
          <w:rFonts w:cstheme="minorHAnsi"/>
        </w:rPr>
        <w:t>in favor of a view that considers politics as a space where ecological subjectivities are formed</w:t>
      </w:r>
      <w:r w:rsidRPr="006F254D">
        <w:rPr>
          <w:rFonts w:cstheme="minorHAnsi"/>
          <w:sz w:val="16"/>
        </w:rPr>
        <w:t xml:space="preserve">, contested, destabilized, and re-formed. </w:t>
      </w:r>
      <w:r w:rsidRPr="006F254D">
        <w:rPr>
          <w:rStyle w:val="underline"/>
          <w:rFonts w:cstheme="minorHAnsi"/>
        </w:rPr>
        <w:t>Ecofeminist political philosophy wonders how nature can have a voice in the polis</w:t>
      </w:r>
      <w:r w:rsidRPr="006F254D">
        <w:rPr>
          <w:rFonts w:cstheme="minorHAnsi"/>
          <w:sz w:val="16"/>
        </w:rPr>
        <w:t xml:space="preserve">. This leads to other sorts of philosophical tasks and questions, as Sandilands notes. </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 xml:space="preserve">The kritik doesn’t preclude politics – it allows for an understanding of it that can solve problems more effectively.  </w:t>
      </w:r>
    </w:p>
    <w:p w:rsidR="008C5FE7" w:rsidRPr="006F254D" w:rsidRDefault="008C5FE7" w:rsidP="008C5FE7">
      <w:pPr>
        <w:rPr>
          <w:rFonts w:cstheme="minorHAnsi"/>
        </w:rPr>
      </w:pPr>
      <w:r w:rsidRPr="006F254D">
        <w:rPr>
          <w:rStyle w:val="Heading4Char"/>
          <w:rFonts w:cstheme="minorHAnsi"/>
        </w:rPr>
        <w:t>Zalewski 2K</w:t>
      </w:r>
      <w:r w:rsidRPr="006F254D">
        <w:rPr>
          <w:rFonts w:cstheme="minorHAnsi"/>
        </w:rPr>
        <w:t xml:space="preserve"> (Marysia, Director, Centre for Gender Studies, </w:t>
      </w:r>
      <w:r w:rsidRPr="006F254D">
        <w:rPr>
          <w:rFonts w:cstheme="minorHAnsi"/>
          <w:i/>
        </w:rPr>
        <w:t>Feminism After Postmodernism</w:t>
      </w:r>
      <w:r w:rsidRPr="006F254D">
        <w:rPr>
          <w:rFonts w:cstheme="minorHAnsi"/>
        </w:rPr>
        <w:t>, p. 67-68)JM</w:t>
      </w:r>
    </w:p>
    <w:p w:rsidR="008C5FE7" w:rsidRPr="006F254D" w:rsidRDefault="008C5FE7" w:rsidP="008C5FE7">
      <w:pPr>
        <w:rPr>
          <w:rFonts w:cstheme="minorHAnsi"/>
          <w:sz w:val="16"/>
        </w:rPr>
      </w:pPr>
      <w:r w:rsidRPr="006F254D">
        <w:rPr>
          <w:rFonts w:cstheme="minorHAnsi"/>
          <w:sz w:val="16"/>
        </w:rPr>
        <w:t xml:space="preserve">A typical postmodern claim is that power is not something that is simply or only repressive. In keeping with a desire to dismantle dualistic thinking, postmodernists refuse to perceive power as fundamentally opposed to resistance, hence the intertwined phrase; power/resistance. Indeed, </w:t>
      </w:r>
      <w:r w:rsidRPr="006F254D">
        <w:rPr>
          <w:rStyle w:val="underline"/>
          <w:rFonts w:cstheme="minorHAnsi"/>
        </w:rPr>
        <w:t>the idea that there is a monolithic power ‘out there’</w:t>
      </w:r>
      <w:r w:rsidRPr="006F254D">
        <w:rPr>
          <w:rFonts w:cstheme="minorHAnsi"/>
          <w:sz w:val="16"/>
        </w:rPr>
        <w:t xml:space="preserve">, whether that is patriarchy, racism or capitalism, </w:t>
      </w:r>
      <w:r w:rsidRPr="006F254D">
        <w:rPr>
          <w:rStyle w:val="underline"/>
          <w:rFonts w:cstheme="minorHAnsi"/>
        </w:rPr>
        <w:t>can lead to a sense of fatalism and despair</w:t>
      </w:r>
      <w:r w:rsidRPr="006F254D">
        <w:rPr>
          <w:rFonts w:cstheme="minorHAnsi"/>
          <w:sz w:val="16"/>
        </w:rPr>
        <w:t xml:space="preserve">, which is hardly the best way to achieve emancipatory ends, postmoderns might argue. This links into the notion of productive power introduced earlier, which implies that the persistent battle over the meanings of things will inevitably foster new forms of resistance and new meanings emerge from this. The battles over the words 'queer' and 'nigger* serve as good examples of this. </w:t>
      </w:r>
      <w:r w:rsidRPr="006F254D">
        <w:rPr>
          <w:rStyle w:val="underline"/>
          <w:rFonts w:cstheme="minorHAnsi"/>
        </w:rPr>
        <w:t>The consistent postmodern emphasis on disputing meanings and displacing traditional ideas and values,</w:t>
      </w:r>
      <w:r w:rsidRPr="006F254D">
        <w:rPr>
          <w:rFonts w:cstheme="minorHAnsi"/>
          <w:sz w:val="16"/>
        </w:rPr>
        <w:t xml:space="preserve"> inevitably </w:t>
      </w:r>
      <w:r w:rsidRPr="006F254D">
        <w:rPr>
          <w:rStyle w:val="underline"/>
          <w:rFonts w:cstheme="minorHAnsi"/>
        </w:rPr>
        <w:t>leads to a questioning and dishevelling of</w:t>
      </w:r>
      <w:r w:rsidRPr="006F254D">
        <w:rPr>
          <w:rFonts w:cstheme="minorHAnsi"/>
          <w:sz w:val="16"/>
        </w:rPr>
        <w:t xml:space="preserve"> modernist </w:t>
      </w:r>
      <w:r w:rsidRPr="006F254D">
        <w:rPr>
          <w:rStyle w:val="underline"/>
          <w:rFonts w:cstheme="minorHAnsi"/>
        </w:rPr>
        <w:t>definitions</w:t>
      </w:r>
      <w:r w:rsidRPr="006F254D">
        <w:rPr>
          <w:rFonts w:cstheme="minorHAnsi"/>
          <w:sz w:val="16"/>
        </w:rPr>
        <w:t xml:space="preserve"> and certainties </w:t>
      </w:r>
      <w:r w:rsidRPr="006F254D">
        <w:rPr>
          <w:rStyle w:val="underline"/>
          <w:rFonts w:cstheme="minorHAnsi"/>
        </w:rPr>
        <w:t>about what counts as politics</w:t>
      </w:r>
      <w:r w:rsidRPr="006F254D">
        <w:rPr>
          <w:rFonts w:cstheme="minorHAnsi"/>
          <w:sz w:val="16"/>
        </w:rPr>
        <w:t xml:space="preserve">. </w:t>
      </w:r>
      <w:r w:rsidRPr="006F254D">
        <w:rPr>
          <w:rStyle w:val="underline"/>
          <w:rFonts w:cstheme="minorHAnsi"/>
        </w:rPr>
        <w:t>This imposition of</w:t>
      </w:r>
      <w:r w:rsidRPr="006F254D">
        <w:rPr>
          <w:rFonts w:cstheme="minorHAnsi"/>
          <w:sz w:val="16"/>
        </w:rPr>
        <w:t xml:space="preserve"> the </w:t>
      </w:r>
      <w:r w:rsidRPr="006F254D">
        <w:rPr>
          <w:rStyle w:val="underline"/>
          <w:rFonts w:cstheme="minorHAnsi"/>
        </w:rPr>
        <w:t>authority</w:t>
      </w:r>
      <w:r w:rsidRPr="006F254D">
        <w:rPr>
          <w:rFonts w:cstheme="minorHAnsi"/>
          <w:sz w:val="16"/>
        </w:rPr>
        <w:t xml:space="preserve"> of correct meaning </w:t>
      </w:r>
      <w:r w:rsidRPr="006F254D">
        <w:rPr>
          <w:rStyle w:val="underline"/>
          <w:rFonts w:cstheme="minorHAnsi"/>
        </w:rPr>
        <w:t>is something that postmodernists are keen to expose</w:t>
      </w:r>
      <w:r w:rsidRPr="006F254D">
        <w:rPr>
          <w:rFonts w:cstheme="minorHAnsi"/>
          <w:sz w:val="16"/>
        </w:rPr>
        <w:t xml:space="preserve">. </w:t>
      </w:r>
      <w:r w:rsidRPr="006F254D">
        <w:rPr>
          <w:rStyle w:val="underline"/>
          <w:rFonts w:cstheme="minorHAnsi"/>
        </w:rPr>
        <w:t>Postmodernists</w:t>
      </w:r>
      <w:r w:rsidRPr="006F254D">
        <w:rPr>
          <w:rFonts w:cstheme="minorHAnsi"/>
          <w:sz w:val="16"/>
        </w:rPr>
        <w:t xml:space="preserve"> also </w:t>
      </w:r>
      <w:r w:rsidRPr="006F254D">
        <w:rPr>
          <w:rStyle w:val="underline"/>
          <w:rFonts w:cstheme="minorHAnsi"/>
        </w:rPr>
        <w:t>resist the idea that their</w:t>
      </w:r>
      <w:r w:rsidRPr="006F254D">
        <w:rPr>
          <w:rFonts w:cstheme="minorHAnsi"/>
          <w:sz w:val="16"/>
        </w:rPr>
        <w:t xml:space="preserve"> views of the </w:t>
      </w:r>
      <w:r w:rsidRPr="006F254D">
        <w:rPr>
          <w:rStyle w:val="underline"/>
          <w:rFonts w:cstheme="minorHAnsi"/>
        </w:rPr>
        <w:t>subject</w:t>
      </w:r>
      <w:r w:rsidRPr="006F254D">
        <w:rPr>
          <w:rFonts w:cstheme="minorHAnsi"/>
          <w:sz w:val="16"/>
        </w:rPr>
        <w:t xml:space="preserve"> </w:t>
      </w:r>
      <w:r w:rsidRPr="006F254D">
        <w:rPr>
          <w:rStyle w:val="underline"/>
          <w:rFonts w:cstheme="minorHAnsi"/>
        </w:rPr>
        <w:t>and</w:t>
      </w:r>
      <w:r w:rsidRPr="006F254D">
        <w:rPr>
          <w:rFonts w:cstheme="minorHAnsi"/>
          <w:sz w:val="16"/>
        </w:rPr>
        <w:t xml:space="preserve"> </w:t>
      </w:r>
      <w:r w:rsidRPr="006F254D">
        <w:rPr>
          <w:rStyle w:val="underline"/>
          <w:rFonts w:cstheme="minorHAnsi"/>
        </w:rPr>
        <w:t>epistemology lead to an inability to be political or do politics.</w:t>
      </w:r>
      <w:r w:rsidRPr="006F254D">
        <w:rPr>
          <w:rFonts w:cstheme="minorHAnsi"/>
          <w:sz w:val="16"/>
        </w:rPr>
        <w:t xml:space="preserve"> If we think of a specific postmodern method, deconstruct ion, </w:t>
      </w:r>
      <w:r w:rsidRPr="006F254D">
        <w:rPr>
          <w:rStyle w:val="underline"/>
          <w:rFonts w:cstheme="minorHAnsi"/>
        </w:rPr>
        <w:t>we can understand it as something that questions the terms in which we understand the political</w:t>
      </w:r>
      <w:r w:rsidRPr="006F254D">
        <w:rPr>
          <w:rFonts w:cstheme="minorHAnsi"/>
          <w:sz w:val="16"/>
        </w:rPr>
        <w:t xml:space="preserve">, rather than an abandonment of the political. Surely, postmodernists argue, questioning what counts as politics is a political act? </w:t>
      </w:r>
      <w:r w:rsidRPr="006F254D">
        <w:rPr>
          <w:rStyle w:val="underline"/>
          <w:rFonts w:cstheme="minorHAnsi"/>
        </w:rPr>
        <w:t>Rethinking what the political is can allow a whole range of differences of opinions to appear</w:t>
      </w:r>
      <w:r w:rsidRPr="006F254D">
        <w:rPr>
          <w:rFonts w:cstheme="minorHAnsi"/>
          <w:sz w:val="16"/>
        </w:rPr>
        <w:t xml:space="preserve">. Additionally, rather than concentrating on the 'why' of things, </w:t>
      </w:r>
      <w:r w:rsidRPr="006F254D">
        <w:rPr>
          <w:rStyle w:val="underline"/>
          <w:rFonts w:cstheme="minorHAnsi"/>
        </w:rPr>
        <w:t>postmodernists</w:t>
      </w:r>
      <w:r w:rsidRPr="006F254D">
        <w:rPr>
          <w:rFonts w:cstheme="minorHAnsi"/>
          <w:sz w:val="16"/>
        </w:rPr>
        <w:t xml:space="preserve"> prefer to </w:t>
      </w:r>
      <w:r w:rsidRPr="006F254D">
        <w:rPr>
          <w:rStyle w:val="underline"/>
          <w:rFonts w:cstheme="minorHAnsi"/>
        </w:rPr>
        <w:t>focus on effects</w:t>
      </w:r>
      <w:r w:rsidRPr="006F254D">
        <w:rPr>
          <w:rFonts w:cstheme="minorHAnsi"/>
          <w:sz w:val="16"/>
        </w:rPr>
        <w:t xml:space="preserve">. So instead of asking. 'Why are women oppressed?', </w:t>
      </w:r>
      <w:r w:rsidRPr="006F254D">
        <w:rPr>
          <w:rStyle w:val="underline"/>
          <w:rFonts w:cstheme="minorHAnsi"/>
        </w:rPr>
        <w:t>postmodernists are more likely to ask questions about the effects of particular practices</w:t>
      </w:r>
      <w:r w:rsidRPr="006F254D">
        <w:rPr>
          <w:rFonts w:cstheme="minorHAnsi"/>
          <w:sz w:val="16"/>
        </w:rPr>
        <w:t xml:space="preserve">. For example. 'What are the effects of beliefs about the "proper" roles for women such as those espoused by the Catholic Church?' Or in other (postmodern) words. "How do women gel said [or described] as "good wives" by the Catholic Church?' </w:t>
      </w:r>
      <w:r w:rsidRPr="006F254D">
        <w:rPr>
          <w:rStyle w:val="underline"/>
          <w:rFonts w:cstheme="minorHAnsi"/>
        </w:rPr>
        <w:t>Questioning foundations</w:t>
      </w:r>
      <w:r w:rsidRPr="006F254D">
        <w:rPr>
          <w:rFonts w:cstheme="minorHAnsi"/>
          <w:sz w:val="16"/>
        </w:rPr>
        <w:t xml:space="preserve">, beliefs about who and what 'the subject is' and opening the notion of politics surely </w:t>
      </w:r>
      <w:r w:rsidRPr="006F254D">
        <w:rPr>
          <w:rStyle w:val="underline"/>
          <w:rFonts w:cstheme="minorHAnsi"/>
        </w:rPr>
        <w:t>counts as taking feminist responsibility</w:t>
      </w:r>
      <w:r w:rsidRPr="006F254D">
        <w:rPr>
          <w:rFonts w:cstheme="minorHAnsi"/>
          <w:sz w:val="16"/>
        </w:rPr>
        <w:t xml:space="preserve"> seriously? </w:t>
      </w:r>
      <w:r w:rsidRPr="006F254D">
        <w:rPr>
          <w:rFonts w:cstheme="minorHAnsi"/>
          <w:sz w:val="16"/>
        </w:rPr>
        <w:tab/>
      </w:r>
    </w:p>
    <w:p w:rsidR="008C5FE7" w:rsidRPr="006F254D" w:rsidRDefault="008C5FE7" w:rsidP="008C5FE7">
      <w:pPr>
        <w:pStyle w:val="Heading4"/>
        <w:rPr>
          <w:rFonts w:cstheme="minorHAnsi"/>
        </w:rPr>
      </w:pPr>
      <w:r w:rsidRPr="006F254D">
        <w:rPr>
          <w:rFonts w:cstheme="minorHAnsi"/>
        </w:rPr>
        <w:t>A focus on politics proper is neither inevitable nor natural – The presumption that we should debate politics and produce research on politics proper reifies policymaking as a verified truth which devolves agency, obscures social change, and naturalizes state violence – Put away your limits and ground da’s: The historical moment of the state is tiny; debate is older and more robust</w:t>
      </w:r>
    </w:p>
    <w:p w:rsidR="008C5FE7" w:rsidRPr="006F254D" w:rsidRDefault="008C5FE7" w:rsidP="008C5FE7">
      <w:pPr>
        <w:rPr>
          <w:rFonts w:cstheme="minorHAnsi"/>
        </w:rPr>
      </w:pPr>
      <w:r w:rsidRPr="006F254D">
        <w:rPr>
          <w:rStyle w:val="Style13ptBold"/>
          <w:rFonts w:cstheme="minorHAnsi"/>
        </w:rPr>
        <w:t>Lemke 97</w:t>
      </w:r>
      <w:r w:rsidRPr="006F254D">
        <w:rPr>
          <w:rFonts w:cstheme="minorHAnsi"/>
        </w:rPr>
        <w:t xml:space="preserve"> (Thomas, German Science Foundation-heisenberg fellow, http://www.thomaslemkeweb.de/publikationen/Indigestible%20Meal%20-%20Proofs.pdf)</w:t>
      </w:r>
    </w:p>
    <w:p w:rsidR="008C5FE7" w:rsidRPr="006F254D" w:rsidRDefault="008C5FE7" w:rsidP="008C5FE7">
      <w:pPr>
        <w:rPr>
          <w:rFonts w:cstheme="minorHAnsi"/>
          <w:sz w:val="16"/>
        </w:rPr>
      </w:pPr>
      <w:r w:rsidRPr="006F254D">
        <w:rPr>
          <w:rFonts w:cstheme="minorHAnsi"/>
          <w:sz w:val="16"/>
        </w:rPr>
        <w:t xml:space="preserve">It follows that an analytics of government takes seriously the historical and systematic importance of ‘political knowledge’ (Foucault, 1997: 67) for state analysis. Historically, </w:t>
      </w:r>
      <w:r w:rsidRPr="006F254D">
        <w:rPr>
          <w:rStyle w:val="underline"/>
          <w:rFonts w:cstheme="minorHAnsi"/>
        </w:rPr>
        <w:t>the emergence and stability of state agencies is intimately tied to the incessant generation, circulation, storage and repression of knowledge.</w:t>
      </w:r>
      <w:r w:rsidRPr="006F254D">
        <w:rPr>
          <w:rFonts w:cstheme="minorHAnsi"/>
          <w:sz w:val="16"/>
        </w:rPr>
        <w:t xml:space="preserve"> </w:t>
      </w:r>
      <w:r w:rsidRPr="006F254D">
        <w:rPr>
          <w:rStyle w:val="underline"/>
          <w:rFonts w:cstheme="minorHAnsi"/>
        </w:rPr>
        <w:t>The</w:t>
      </w:r>
      <w:r w:rsidRPr="006F254D">
        <w:rPr>
          <w:rFonts w:cstheme="minorHAnsi"/>
          <w:sz w:val="16"/>
        </w:rPr>
        <w:t xml:space="preserve"> constitution of the modern </w:t>
      </w:r>
      <w:r w:rsidRPr="006F254D">
        <w:rPr>
          <w:rStyle w:val="underline"/>
          <w:rFonts w:cstheme="minorHAnsi"/>
        </w:rPr>
        <w:t>state was closely connected with the rise of the human sciences and the production of knowledge about</w:t>
      </w:r>
      <w:r w:rsidRPr="006F254D">
        <w:rPr>
          <w:rFonts w:cstheme="minorHAnsi"/>
          <w:sz w:val="16"/>
        </w:rPr>
        <w:t xml:space="preserve"> the population and </w:t>
      </w:r>
      <w:r w:rsidRPr="006F254D">
        <w:rPr>
          <w:rStyle w:val="underline"/>
          <w:rFonts w:cstheme="minorHAnsi"/>
        </w:rPr>
        <w:t>individuals</w:t>
      </w:r>
      <w:r w:rsidRPr="006F254D">
        <w:rPr>
          <w:rFonts w:cstheme="minorHAnsi"/>
          <w:sz w:val="16"/>
        </w:rPr>
        <w:t xml:space="preserve">. It depended on information concerning the physical condition of the national territory, diplomatic and secret knowledge about the strengths and weaknesses of foreign states, and other forms of knowledge that made objects visible and rendered them into a calculable and programmable form. </w:t>
      </w:r>
      <w:r w:rsidRPr="006F254D">
        <w:rPr>
          <w:rStyle w:val="underline"/>
          <w:rFonts w:cstheme="minorHAnsi"/>
        </w:rPr>
        <w:t>State actors and agencies used statistical accounts</w:t>
      </w:r>
      <w:r w:rsidRPr="006F254D">
        <w:rPr>
          <w:rFonts w:cstheme="minorHAnsi"/>
          <w:sz w:val="16"/>
        </w:rPr>
        <w:t xml:space="preserve">, medical expertise, scientific </w:t>
      </w:r>
      <w:r w:rsidRPr="006F254D">
        <w:rPr>
          <w:rStyle w:val="underline"/>
          <w:rFonts w:cstheme="minorHAnsi"/>
        </w:rPr>
        <w:t>reports</w:t>
      </w:r>
      <w:r w:rsidRPr="006F254D">
        <w:rPr>
          <w:rFonts w:cstheme="minorHAnsi"/>
          <w:sz w:val="16"/>
        </w:rPr>
        <w:t xml:space="preserve">, architectural plans, bureaucratic </w:t>
      </w:r>
      <w:r w:rsidRPr="006F254D">
        <w:rPr>
          <w:rStyle w:val="underline"/>
          <w:rFonts w:cstheme="minorHAnsi"/>
        </w:rPr>
        <w:t>rules</w:t>
      </w:r>
      <w:r w:rsidRPr="006F254D">
        <w:rPr>
          <w:rFonts w:cstheme="minorHAnsi"/>
          <w:sz w:val="16"/>
        </w:rPr>
        <w:t xml:space="preserve"> and guidelines, surveys, graphs, </w:t>
      </w:r>
      <w:r w:rsidRPr="006F254D">
        <w:rPr>
          <w:rStyle w:val="underline"/>
          <w:rFonts w:cstheme="minorHAnsi"/>
        </w:rPr>
        <w:t>and so on</w:t>
      </w:r>
      <w:r w:rsidRPr="006F254D">
        <w:rPr>
          <w:rFonts w:cstheme="minorHAnsi"/>
          <w:sz w:val="16"/>
        </w:rPr>
        <w:t xml:space="preserve"> to represent events and entities as information and data </w:t>
      </w:r>
      <w:r w:rsidRPr="006F254D">
        <w:rPr>
          <w:rStyle w:val="underline"/>
          <w:rFonts w:cstheme="minorHAnsi"/>
        </w:rPr>
        <w:t>for political action</w:t>
      </w:r>
      <w:r w:rsidRPr="006F254D">
        <w:rPr>
          <w:rFonts w:cstheme="minorHAnsi"/>
          <w:sz w:val="16"/>
        </w:rPr>
        <w:t xml:space="preserve">. These ‘inscription devices’ (Latour, 1986) made it possible to define problems, specify areas of intervention, calculate resources, and determine political goals (Burke, 2000; Vismann, 2000; Desrosières, 2002; Collin and Horstmann, 2004). In systematic terms, political knowledge plays a dual role in the constitution of the modern state. On the one hand, </w:t>
      </w:r>
      <w:r w:rsidRPr="006F254D">
        <w:rPr>
          <w:rStyle w:val="underline"/>
          <w:rFonts w:cstheme="minorHAnsi"/>
        </w:rPr>
        <w:t>political rationalities provide cognitive and normative maps that open up spaces of government which are intrinsically linked to truth.</w:t>
      </w:r>
      <w:r w:rsidRPr="006F254D">
        <w:rPr>
          <w:rFonts w:cstheme="minorHAnsi"/>
          <w:sz w:val="16"/>
        </w:rPr>
        <w:t xml:space="preserve"> State agencies produce and proliferate forms of knowledge that enable them to act upon the governed reality. On the other hand, </w:t>
      </w:r>
      <w:r w:rsidRPr="006F254D">
        <w:rPr>
          <w:rStyle w:val="underline"/>
          <w:rFonts w:cstheme="minorHAnsi"/>
        </w:rPr>
        <w:t>the state is constituted by discourses</w:t>
      </w:r>
      <w:r w:rsidRPr="006F254D">
        <w:rPr>
          <w:rFonts w:cstheme="minorHAnsi"/>
          <w:sz w:val="16"/>
        </w:rPr>
        <w:t xml:space="preserve">, narratives, world-views and styles of thought that allow political actors to develop strategies and realize goals. What is more, </w:t>
      </w:r>
      <w:r w:rsidRPr="006F254D">
        <w:rPr>
          <w:rStyle w:val="underline"/>
          <w:rFonts w:cstheme="minorHAnsi"/>
        </w:rPr>
        <w:t>these symbolic devices even define what it means to be an actor, who may qualify as a political actor and citizen</w:t>
      </w:r>
      <w:r w:rsidRPr="006F254D">
        <w:rPr>
          <w:rFonts w:cstheme="minorHAnsi"/>
          <w:sz w:val="16"/>
        </w:rPr>
        <w:t xml:space="preserve"> (Nullmeier, 1993; Meyer, 1999; Steinmetz, 1999a; Müller, Raufer and Zifonun, 2002; Hajer and Wagenaar, 2003). Finally, </w:t>
      </w:r>
      <w:r w:rsidRPr="006F254D">
        <w:rPr>
          <w:rStyle w:val="underline"/>
          <w:rFonts w:cstheme="minorHAnsi"/>
        </w:rPr>
        <w:t>it would be a misunderstanding to reduce political knowledge to scientific reasoning and rational argumentation</w:t>
      </w:r>
      <w:r w:rsidRPr="006F254D">
        <w:rPr>
          <w:rFonts w:cstheme="minorHAnsi"/>
          <w:sz w:val="16"/>
        </w:rPr>
        <w:t xml:space="preserve"> since it is also embodied in routine action, cultural self-evidence and normative orientations. Thus</w:t>
      </w:r>
      <w:r w:rsidRPr="006F254D">
        <w:rPr>
          <w:rStyle w:val="underline"/>
          <w:rFonts w:cstheme="minorHAnsi"/>
        </w:rPr>
        <w:t xml:space="preserve"> the state is not only a material structure and a mode of thinking, but also a lived and embodied experience, a mode of existence</w:t>
      </w:r>
      <w:r w:rsidRPr="006F254D">
        <w:rPr>
          <w:rFonts w:cstheme="minorHAnsi"/>
          <w:sz w:val="16"/>
        </w:rPr>
        <w:t xml:space="preserve"> (see Maihofer, 1995; Sauer, 2001: 110–12). This analytical perspective has two important theoretical merits. First, </w:t>
      </w:r>
      <w:r w:rsidRPr="006F254D">
        <w:rPr>
          <w:rStyle w:val="underline"/>
          <w:rFonts w:cstheme="minorHAnsi"/>
        </w:rPr>
        <w:t>the commonplace contrast between state formation and policymaking loses credibility</w:t>
      </w:r>
      <w:r w:rsidRPr="006F254D">
        <w:rPr>
          <w:rFonts w:cstheme="minorHAnsi"/>
          <w:sz w:val="16"/>
        </w:rPr>
        <w:t xml:space="preserve">, since </w:t>
      </w:r>
      <w:r w:rsidRPr="006F254D">
        <w:rPr>
          <w:rStyle w:val="underline"/>
          <w:rFonts w:cstheme="minorHAnsi"/>
        </w:rPr>
        <w:t>the former is not a single event but an enduring process</w:t>
      </w:r>
      <w:r w:rsidRPr="006F254D">
        <w:rPr>
          <w:rFonts w:cstheme="minorHAnsi"/>
          <w:sz w:val="16"/>
        </w:rPr>
        <w:t xml:space="preserve"> in which the limits and contents of state action are permanently negotiated and redefined. It follows ‘that “policies” that affect the very structure of the state are part of the ongoing process of stateformation’ (Steinmetz, 1999b: 9; Gottweis, 2003). Second, </w:t>
      </w:r>
      <w:r w:rsidRPr="006F254D">
        <w:rPr>
          <w:rStyle w:val="underline"/>
          <w:rFonts w:cstheme="minorHAnsi"/>
        </w:rPr>
        <w:t>this approach makes it possible to include the observer’s position in the process of theory construction. Political and sociological knowledge</w:t>
      </w:r>
      <w:r w:rsidRPr="006F254D">
        <w:rPr>
          <w:rFonts w:cstheme="minorHAnsi"/>
          <w:sz w:val="16"/>
        </w:rPr>
        <w:t xml:space="preserve">, operating with dualisms like individual and state, knowledge and power, and so on, </w:t>
      </w:r>
      <w:r w:rsidRPr="006F254D">
        <w:rPr>
          <w:rStyle w:val="underline"/>
          <w:rFonts w:cstheme="minorHAnsi"/>
        </w:rPr>
        <w:t>plays a constitutive role in</w:t>
      </w:r>
      <w:r w:rsidRPr="006F254D">
        <w:rPr>
          <w:rFonts w:cstheme="minorHAnsi"/>
          <w:sz w:val="16"/>
        </w:rPr>
        <w:t xml:space="preserve"> the emergence and reproduction of concrete forms of </w:t>
      </w:r>
      <w:r w:rsidRPr="006F254D">
        <w:rPr>
          <w:rStyle w:val="underline"/>
          <w:rFonts w:cstheme="minorHAnsi"/>
        </w:rPr>
        <w:t xml:space="preserve">statehood. It provides a symbolic infrastructure that maps possible sites of intervention, and it is also inside this cultural framework that subjects define and live their relation to the state </w:t>
      </w:r>
      <w:r w:rsidRPr="006F254D">
        <w:rPr>
          <w:rFonts w:cstheme="minorHAnsi"/>
          <w:sz w:val="16"/>
        </w:rPr>
        <w:t xml:space="preserve">(Demirovic, 1998: 49–50; Mitchell, 1991: 94; Rose and Miller, 1992: 182). </w:t>
      </w: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566" w:name="_Toc297063551"/>
      <w:bookmarkStart w:id="567" w:name="_Toc299883745"/>
      <w:bookmarkStart w:id="568" w:name="_Toc363478902"/>
      <w:r w:rsidRPr="006F254D">
        <w:rPr>
          <w:rFonts w:cstheme="minorHAnsi"/>
        </w:rPr>
        <w:t>AT: Policymaking Solves Violence</w:t>
      </w:r>
      <w:bookmarkEnd w:id="566"/>
      <w:bookmarkEnd w:id="567"/>
      <w:bookmarkEnd w:id="568"/>
    </w:p>
    <w:p w:rsidR="008C5FE7" w:rsidRPr="006F254D" w:rsidRDefault="008C5FE7" w:rsidP="008C5FE7">
      <w:pPr>
        <w:pStyle w:val="Heading4"/>
        <w:rPr>
          <w:rFonts w:cstheme="minorHAnsi"/>
        </w:rPr>
      </w:pPr>
      <w:r w:rsidRPr="006F254D">
        <w:rPr>
          <w:rFonts w:cstheme="minorHAnsi"/>
        </w:rPr>
        <w:t xml:space="preserve">Empirically, policymaking can't solve violence  </w:t>
      </w:r>
    </w:p>
    <w:p w:rsidR="008C5FE7" w:rsidRPr="006F254D" w:rsidRDefault="008C5FE7" w:rsidP="008C5FE7">
      <w:pPr>
        <w:rPr>
          <w:rFonts w:cstheme="minorHAnsi"/>
        </w:rPr>
      </w:pPr>
      <w:r w:rsidRPr="006F254D">
        <w:rPr>
          <w:rStyle w:val="Heading4Char"/>
          <w:rFonts w:cstheme="minorHAnsi"/>
        </w:rPr>
        <w:t>Bleiker 1</w:t>
      </w:r>
      <w:r w:rsidRPr="006F254D">
        <w:rPr>
          <w:rFonts w:cstheme="minorHAnsi"/>
        </w:rPr>
        <w:t xml:space="preserve"> (Roland, prof of International Relations @ U of Queensland, Brisbane, </w:t>
      </w:r>
      <w:r w:rsidRPr="006F254D">
        <w:rPr>
          <w:rFonts w:cstheme="minorHAnsi"/>
          <w:i/>
        </w:rPr>
        <w:t>Millennium: Journal of International Studies</w:t>
      </w:r>
      <w:r w:rsidRPr="006F254D">
        <w:rPr>
          <w:rFonts w:cstheme="minorHAnsi"/>
        </w:rPr>
        <w:t>, 30(3), p. 509-510)JM</w:t>
      </w:r>
    </w:p>
    <w:p w:rsidR="008C5FE7" w:rsidRPr="006F254D" w:rsidRDefault="008C5FE7" w:rsidP="008C5FE7">
      <w:pPr>
        <w:rPr>
          <w:rStyle w:val="Heading4Char"/>
          <w:rFonts w:cstheme="minorHAnsi"/>
          <w:sz w:val="16"/>
        </w:rPr>
      </w:pPr>
      <w:r w:rsidRPr="006F254D">
        <w:rPr>
          <w:rFonts w:cstheme="minorHAnsi"/>
          <w:sz w:val="16"/>
        </w:rPr>
        <w:t xml:space="preserve">Those who make the </w:t>
      </w:r>
      <w:r w:rsidRPr="006F254D">
        <w:rPr>
          <w:rStyle w:val="underline"/>
          <w:rFonts w:cstheme="minorHAnsi"/>
        </w:rPr>
        <w:t>analysis</w:t>
      </w:r>
      <w:r w:rsidRPr="006F254D">
        <w:rPr>
          <w:rFonts w:cstheme="minorHAnsi"/>
          <w:sz w:val="16"/>
        </w:rPr>
        <w:t xml:space="preserve"> </w:t>
      </w:r>
      <w:r w:rsidRPr="006F254D">
        <w:rPr>
          <w:rStyle w:val="underline"/>
          <w:rFonts w:cstheme="minorHAnsi"/>
        </w:rPr>
        <w:t>of</w:t>
      </w:r>
      <w:r w:rsidRPr="006F254D">
        <w:rPr>
          <w:rFonts w:cstheme="minorHAnsi"/>
          <w:sz w:val="16"/>
        </w:rPr>
        <w:t xml:space="preserve"> these </w:t>
      </w:r>
      <w:r w:rsidRPr="006F254D">
        <w:rPr>
          <w:rStyle w:val="underline"/>
          <w:rFonts w:cstheme="minorHAnsi"/>
        </w:rPr>
        <w:t>political events</w:t>
      </w:r>
      <w:r w:rsidRPr="006F254D">
        <w:rPr>
          <w:rFonts w:cstheme="minorHAnsi"/>
          <w:sz w:val="16"/>
        </w:rPr>
        <w:t xml:space="preserve"> their professional purview—the students of international relations (ir)—</w:t>
      </w:r>
      <w:r w:rsidRPr="006F254D">
        <w:rPr>
          <w:rStyle w:val="underline"/>
          <w:rFonts w:cstheme="minorHAnsi"/>
        </w:rPr>
        <w:t>adhere to representational habits that have become</w:t>
      </w:r>
      <w:r w:rsidRPr="006F254D">
        <w:rPr>
          <w:rFonts w:cstheme="minorHAnsi"/>
          <w:sz w:val="16"/>
        </w:rPr>
        <w:t xml:space="preserve"> equally objectified and </w:t>
      </w:r>
      <w:r w:rsidRPr="006F254D">
        <w:rPr>
          <w:rStyle w:val="underline"/>
          <w:rFonts w:cstheme="minorHAnsi"/>
        </w:rPr>
        <w:t>problematic</w:t>
      </w:r>
      <w:r w:rsidRPr="006F254D">
        <w:rPr>
          <w:rFonts w:cstheme="minorHAnsi"/>
          <w:sz w:val="16"/>
        </w:rPr>
        <w:t xml:space="preserve">. Many of them are social scientists for whom </w:t>
      </w:r>
      <w:r w:rsidRPr="006F254D">
        <w:rPr>
          <w:rStyle w:val="underline"/>
          <w:rFonts w:cstheme="minorHAnsi"/>
        </w:rPr>
        <w:t>knowledge about the ‘facts’ of the ‘real world’ emerges from the search for ‘valid inferences by the systematic use of well-established procedures of inquiry’</w:t>
      </w:r>
      <w:r w:rsidRPr="006F254D">
        <w:rPr>
          <w:rFonts w:cstheme="minorHAnsi"/>
          <w:sz w:val="16"/>
        </w:rPr>
        <w:t xml:space="preserve">.3 But relatively </w:t>
      </w:r>
      <w:r w:rsidRPr="006F254D">
        <w:rPr>
          <w:rStyle w:val="underline"/>
          <w:rFonts w:cstheme="minorHAnsi"/>
        </w:rPr>
        <w:t>little</w:t>
      </w:r>
      <w:r w:rsidRPr="006F254D">
        <w:rPr>
          <w:rFonts w:cstheme="minorHAnsi"/>
          <w:sz w:val="16"/>
        </w:rPr>
        <w:t xml:space="preserve"> practical </w:t>
      </w:r>
      <w:r w:rsidRPr="006F254D">
        <w:rPr>
          <w:rStyle w:val="underline"/>
          <w:rFonts w:cstheme="minorHAnsi"/>
        </w:rPr>
        <w:t>knowledge</w:t>
      </w:r>
      <w:r w:rsidRPr="006F254D">
        <w:rPr>
          <w:rFonts w:cstheme="minorHAnsi"/>
          <w:sz w:val="16"/>
        </w:rPr>
        <w:t xml:space="preserve"> has </w:t>
      </w:r>
      <w:r w:rsidRPr="006F254D">
        <w:rPr>
          <w:rStyle w:val="underline"/>
          <w:rFonts w:cstheme="minorHAnsi"/>
        </w:rPr>
        <w:t>emerged</w:t>
      </w:r>
      <w:r w:rsidRPr="006F254D">
        <w:rPr>
          <w:rFonts w:cstheme="minorHAnsi"/>
          <w:sz w:val="16"/>
        </w:rPr>
        <w:t xml:space="preserve"> </w:t>
      </w:r>
      <w:r w:rsidRPr="006F254D">
        <w:rPr>
          <w:rStyle w:val="underline"/>
          <w:rFonts w:cstheme="minorHAnsi"/>
        </w:rPr>
        <w:t>from these efforts</w:t>
      </w:r>
      <w:r w:rsidRPr="006F254D">
        <w:rPr>
          <w:rFonts w:cstheme="minorHAnsi"/>
          <w:sz w:val="16"/>
        </w:rPr>
        <w:t xml:space="preserve">, even after successive generations of social scientists have refined their models and methods. Our </w:t>
      </w:r>
      <w:r w:rsidRPr="006F254D">
        <w:rPr>
          <w:rStyle w:val="underline"/>
          <w:rFonts w:cstheme="minorHAnsi"/>
        </w:rPr>
        <w:t>insights</w:t>
      </w:r>
      <w:r w:rsidRPr="006F254D">
        <w:rPr>
          <w:rFonts w:cstheme="minorHAnsi"/>
          <w:sz w:val="16"/>
        </w:rPr>
        <w:t xml:space="preserve"> into the international </w:t>
      </w:r>
      <w:r w:rsidRPr="006F254D">
        <w:rPr>
          <w:rStyle w:val="underline"/>
          <w:rFonts w:cstheme="minorHAnsi"/>
        </w:rPr>
        <w:t>have not grown substantially</w:t>
      </w:r>
      <w:r w:rsidRPr="006F254D">
        <w:rPr>
          <w:rFonts w:cstheme="minorHAnsi"/>
          <w:sz w:val="16"/>
        </w:rPr>
        <w:t xml:space="preserve">, </w:t>
      </w:r>
      <w:r w:rsidRPr="006F254D">
        <w:rPr>
          <w:rStyle w:val="underline"/>
          <w:rFonts w:cstheme="minorHAnsi"/>
        </w:rPr>
        <w:t>nor have our abilities to prevent deadly conflicts</w:t>
      </w:r>
      <w:r w:rsidRPr="006F254D">
        <w:rPr>
          <w:rFonts w:cstheme="minorHAnsi"/>
          <w:sz w:val="16"/>
        </w:rPr>
        <w:t xml:space="preserve">. From Kosovo to Afghanistan </w:t>
      </w:r>
      <w:r w:rsidRPr="006F254D">
        <w:rPr>
          <w:rStyle w:val="underline"/>
          <w:rFonts w:cstheme="minorHAnsi"/>
        </w:rPr>
        <w:t>violence remains</w:t>
      </w:r>
      <w:r w:rsidRPr="006F254D">
        <w:rPr>
          <w:rFonts w:cstheme="minorHAnsi"/>
          <w:sz w:val="16"/>
        </w:rPr>
        <w:t xml:space="preserve"> the modus operandi of world politics. Even proponents of scientific research lament that ‘students of international conflict are left wrestling with their data to eke out something they can label a finding’.4 </w:t>
      </w:r>
    </w:p>
    <w:p w:rsidR="008C5FE7" w:rsidRPr="006F254D" w:rsidRDefault="008C5FE7" w:rsidP="008C5FE7">
      <w:pPr>
        <w:rPr>
          <w:rStyle w:val="apple-style-span"/>
          <w:rFonts w:cstheme="minorHAnsi"/>
        </w:rPr>
      </w:pPr>
    </w:p>
    <w:p w:rsidR="008C5FE7" w:rsidRPr="006F254D" w:rsidRDefault="008C5FE7" w:rsidP="008C5FE7">
      <w:pPr>
        <w:pStyle w:val="Heading4"/>
        <w:rPr>
          <w:rFonts w:cstheme="minorHAnsi"/>
        </w:rPr>
      </w:pPr>
      <w:r w:rsidRPr="006F254D">
        <w:rPr>
          <w:rFonts w:cstheme="minorHAnsi"/>
        </w:rPr>
        <w:t>Expanding what is considered political is crucial to solve global problems.</w:t>
      </w:r>
    </w:p>
    <w:p w:rsidR="008C5FE7" w:rsidRPr="006F254D" w:rsidRDefault="008C5FE7" w:rsidP="008C5FE7">
      <w:pPr>
        <w:rPr>
          <w:rFonts w:cstheme="minorHAnsi"/>
        </w:rPr>
      </w:pPr>
      <w:r w:rsidRPr="006F254D">
        <w:rPr>
          <w:rFonts w:cstheme="minorHAnsi"/>
        </w:rPr>
        <w:t xml:space="preserve"> </w:t>
      </w:r>
      <w:r w:rsidRPr="006F254D">
        <w:rPr>
          <w:rStyle w:val="Heading4Char"/>
          <w:rFonts w:cstheme="minorHAnsi"/>
        </w:rPr>
        <w:t>Bleiker 1</w:t>
      </w:r>
      <w:r w:rsidRPr="006F254D">
        <w:rPr>
          <w:rFonts w:cstheme="minorHAnsi"/>
        </w:rPr>
        <w:t xml:space="preserve"> (Roland, prof of International Relations @ U of Queensland, Brisbane, </w:t>
      </w:r>
      <w:r w:rsidRPr="006F254D">
        <w:rPr>
          <w:rFonts w:cstheme="minorHAnsi"/>
          <w:i/>
        </w:rPr>
        <w:t>Millennium: Journal of International Studies</w:t>
      </w:r>
      <w:r w:rsidRPr="006F254D">
        <w:rPr>
          <w:rFonts w:cstheme="minorHAnsi"/>
        </w:rPr>
        <w:t>, 30(3), p. 519)JM</w:t>
      </w:r>
    </w:p>
    <w:p w:rsidR="008C5FE7" w:rsidRPr="006F254D" w:rsidRDefault="008C5FE7" w:rsidP="008C5FE7">
      <w:pPr>
        <w:rPr>
          <w:rFonts w:cstheme="minorHAnsi"/>
          <w:sz w:val="16"/>
        </w:rPr>
      </w:pPr>
      <w:r w:rsidRPr="006F254D">
        <w:rPr>
          <w:rStyle w:val="underline"/>
          <w:rFonts w:cstheme="minorHAnsi"/>
        </w:rPr>
        <w:t>To broaden our knowledge of the international does</w:t>
      </w:r>
      <w:r w:rsidRPr="006F254D">
        <w:rPr>
          <w:rFonts w:cstheme="minorHAnsi"/>
          <w:sz w:val="16"/>
        </w:rPr>
        <w:t xml:space="preserve">, however, </w:t>
      </w:r>
      <w:r w:rsidRPr="006F254D">
        <w:rPr>
          <w:rStyle w:val="underline"/>
          <w:rFonts w:cstheme="minorHAnsi"/>
        </w:rPr>
        <w:t>require</w:t>
      </w:r>
      <w:r w:rsidRPr="006F254D">
        <w:rPr>
          <w:rFonts w:cstheme="minorHAnsi"/>
          <w:sz w:val="16"/>
        </w:rPr>
        <w:t xml:space="preserve"> more than simply adding a few additional layers of interpretation. What is needed is </w:t>
      </w:r>
      <w:r w:rsidRPr="006F254D">
        <w:rPr>
          <w:rStyle w:val="underline"/>
          <w:rFonts w:cstheme="minorHAnsi"/>
        </w:rPr>
        <w:t>a more fundamental reorientation of thought</w:t>
      </w:r>
      <w:r w:rsidRPr="006F254D">
        <w:rPr>
          <w:rFonts w:cstheme="minorHAnsi"/>
          <w:sz w:val="16"/>
        </w:rPr>
        <w:t xml:space="preserve"> and action: a shift </w:t>
      </w:r>
      <w:r w:rsidRPr="006F254D">
        <w:rPr>
          <w:rStyle w:val="underline"/>
          <w:rFonts w:cstheme="minorHAnsi"/>
        </w:rPr>
        <w:t>away from</w:t>
      </w:r>
      <w:r w:rsidRPr="006F254D">
        <w:rPr>
          <w:rFonts w:cstheme="minorHAnsi"/>
          <w:sz w:val="16"/>
        </w:rPr>
        <w:t xml:space="preserve"> harmonious </w:t>
      </w:r>
      <w:r w:rsidRPr="006F254D">
        <w:rPr>
          <w:rStyle w:val="underline"/>
          <w:rFonts w:cstheme="minorHAnsi"/>
        </w:rPr>
        <w:t>common sense imposed by a few dominant faculties</w:t>
      </w:r>
      <w:r w:rsidRPr="006F254D">
        <w:rPr>
          <w:rFonts w:cstheme="minorHAnsi"/>
          <w:sz w:val="16"/>
        </w:rPr>
        <w:t xml:space="preserve"> </w:t>
      </w:r>
      <w:r w:rsidRPr="006F254D">
        <w:rPr>
          <w:rStyle w:val="underline"/>
          <w:rFonts w:cstheme="minorHAnsi"/>
        </w:rPr>
        <w:t>towards</w:t>
      </w:r>
      <w:r w:rsidRPr="006F254D">
        <w:rPr>
          <w:rFonts w:cstheme="minorHAnsi"/>
          <w:sz w:val="16"/>
        </w:rPr>
        <w:t xml:space="preserve"> a model of </w:t>
      </w:r>
      <w:r w:rsidRPr="006F254D">
        <w:rPr>
          <w:rStyle w:val="underline"/>
          <w:rFonts w:cstheme="minorHAnsi"/>
        </w:rPr>
        <w:t>thought that enables productive flows</w:t>
      </w:r>
      <w:r w:rsidRPr="006F254D">
        <w:rPr>
          <w:rFonts w:cstheme="minorHAnsi"/>
          <w:sz w:val="16"/>
        </w:rPr>
        <w:t xml:space="preserve"> across a variety of discordant faculties. For Deleuze, </w:t>
      </w:r>
      <w:r w:rsidRPr="006F254D">
        <w:rPr>
          <w:rStyle w:val="underline"/>
          <w:rFonts w:cstheme="minorHAnsi"/>
        </w:rPr>
        <w:t>this</w:t>
      </w:r>
      <w:r w:rsidRPr="006F254D">
        <w:rPr>
          <w:rFonts w:cstheme="minorHAnsi"/>
          <w:sz w:val="16"/>
        </w:rPr>
        <w:t xml:space="preserve"> difference </w:t>
      </w:r>
      <w:r w:rsidRPr="006F254D">
        <w:rPr>
          <w:rStyle w:val="underline"/>
          <w:rFonts w:cstheme="minorHAnsi"/>
        </w:rPr>
        <w:t>amounts</w:t>
      </w:r>
      <w:r w:rsidRPr="006F254D">
        <w:rPr>
          <w:rFonts w:cstheme="minorHAnsi"/>
          <w:sz w:val="16"/>
        </w:rPr>
        <w:t xml:space="preserve"> </w:t>
      </w:r>
      <w:r w:rsidRPr="006F254D">
        <w:rPr>
          <w:rStyle w:val="underline"/>
          <w:rFonts w:cstheme="minorHAnsi"/>
        </w:rPr>
        <w:t>to</w:t>
      </w:r>
      <w:r w:rsidRPr="006F254D">
        <w:rPr>
          <w:rFonts w:cstheme="minorHAnsi"/>
          <w:sz w:val="16"/>
        </w:rPr>
        <w:t xml:space="preserve"> a move from recognition to a direct political encounter, from </w:t>
      </w:r>
      <w:r w:rsidRPr="006F254D">
        <w:rPr>
          <w:rStyle w:val="underline"/>
          <w:rFonts w:cstheme="minorHAnsi"/>
        </w:rPr>
        <w:t>approaches that affirm appearances without disturbing thought towards approaches that add to our understanding and</w:t>
      </w:r>
      <w:r w:rsidRPr="006F254D">
        <w:rPr>
          <w:rFonts w:cstheme="minorHAnsi"/>
          <w:sz w:val="16"/>
        </w:rPr>
        <w:t xml:space="preserve">, indeed, </w:t>
      </w:r>
      <w:r w:rsidRPr="006F254D">
        <w:rPr>
          <w:rStyle w:val="underline"/>
          <w:rFonts w:cstheme="minorHAnsi"/>
        </w:rPr>
        <w:t>force us to think</w:t>
      </w:r>
      <w:r w:rsidRPr="006F254D">
        <w:rPr>
          <w:rFonts w:cstheme="minorHAnsi"/>
          <w:sz w:val="16"/>
        </w:rPr>
        <w:t xml:space="preserve">.44 </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 xml:space="preserve">Their framework constrains meaningful discussion – this allows violence to persist. </w:t>
      </w:r>
    </w:p>
    <w:p w:rsidR="008C5FE7" w:rsidRPr="006F254D" w:rsidRDefault="008C5FE7" w:rsidP="008C5FE7">
      <w:pPr>
        <w:rPr>
          <w:rFonts w:cstheme="minorHAnsi"/>
        </w:rPr>
      </w:pPr>
      <w:r w:rsidRPr="006F254D">
        <w:rPr>
          <w:rStyle w:val="Heading4Char"/>
          <w:rFonts w:cstheme="minorHAnsi"/>
        </w:rPr>
        <w:t>Bleiker 1</w:t>
      </w:r>
      <w:r w:rsidRPr="006F254D">
        <w:rPr>
          <w:rFonts w:cstheme="minorHAnsi"/>
        </w:rPr>
        <w:t xml:space="preserve"> (Roland, prof of International Relations @ U of Queensland, Brisbane, </w:t>
      </w:r>
      <w:r w:rsidRPr="006F254D">
        <w:rPr>
          <w:rFonts w:cstheme="minorHAnsi"/>
          <w:i/>
        </w:rPr>
        <w:t>Millennium: Journal of International Studies</w:t>
      </w:r>
      <w:r w:rsidRPr="006F254D">
        <w:rPr>
          <w:rFonts w:cstheme="minorHAnsi"/>
        </w:rPr>
        <w:t>, 30(3), p. 524)JM</w:t>
      </w:r>
    </w:p>
    <w:p w:rsidR="008C5FE7" w:rsidRPr="006F254D" w:rsidRDefault="008C5FE7" w:rsidP="008C5FE7">
      <w:pPr>
        <w:rPr>
          <w:rFonts w:cstheme="minorHAnsi"/>
          <w:sz w:val="16"/>
        </w:rPr>
      </w:pPr>
      <w:r w:rsidRPr="006F254D">
        <w:rPr>
          <w:rFonts w:cstheme="minorHAnsi"/>
          <w:sz w:val="16"/>
        </w:rPr>
        <w:t xml:space="preserve">Being aware of the problematic dimensions of representation, </w:t>
      </w:r>
      <w:r w:rsidRPr="006F254D">
        <w:rPr>
          <w:rStyle w:val="underline"/>
          <w:rFonts w:cstheme="minorHAnsi"/>
        </w:rPr>
        <w:t>aesthetic approaches view academic disciplines as powerful mechanisms that</w:t>
      </w:r>
      <w:r w:rsidRPr="006F254D">
        <w:rPr>
          <w:rFonts w:cstheme="minorHAnsi"/>
          <w:sz w:val="16"/>
        </w:rPr>
        <w:t xml:space="preserve"> direct and </w:t>
      </w:r>
      <w:r w:rsidRPr="006F254D">
        <w:rPr>
          <w:rStyle w:val="underline"/>
          <w:rFonts w:cstheme="minorHAnsi"/>
        </w:rPr>
        <w:t>control the production</w:t>
      </w:r>
      <w:r w:rsidRPr="006F254D">
        <w:rPr>
          <w:rFonts w:cstheme="minorHAnsi"/>
          <w:sz w:val="16"/>
        </w:rPr>
        <w:t xml:space="preserve"> and diffusion </w:t>
      </w:r>
      <w:r w:rsidRPr="006F254D">
        <w:rPr>
          <w:rStyle w:val="underline"/>
          <w:rFonts w:cstheme="minorHAnsi"/>
        </w:rPr>
        <w:t>of knowledge</w:t>
      </w:r>
      <w:r w:rsidRPr="006F254D">
        <w:rPr>
          <w:rFonts w:cstheme="minorHAnsi"/>
          <w:sz w:val="16"/>
        </w:rPr>
        <w:t xml:space="preserve">. </w:t>
      </w:r>
      <w:r w:rsidRPr="006F254D">
        <w:rPr>
          <w:rStyle w:val="underline"/>
          <w:rFonts w:cstheme="minorHAnsi"/>
        </w:rPr>
        <w:t>Disciplines establish the rules of intellectual exchange</w:t>
      </w:r>
      <w:r w:rsidRPr="006F254D">
        <w:rPr>
          <w:rFonts w:cstheme="minorHAnsi"/>
          <w:sz w:val="16"/>
        </w:rPr>
        <w:t xml:space="preserve"> and define the methods, techniques, and instruments that are considered proper for the pursuit of knowledge. While providing meaning, coherence and stability, these </w:t>
      </w:r>
      <w:r w:rsidRPr="006F254D">
        <w:rPr>
          <w:rStyle w:val="underline"/>
          <w:rFonts w:cstheme="minorHAnsi"/>
        </w:rPr>
        <w:t>rules</w:t>
      </w:r>
      <w:r w:rsidRPr="006F254D">
        <w:rPr>
          <w:rFonts w:cstheme="minorHAnsi"/>
          <w:sz w:val="16"/>
        </w:rPr>
        <w:t xml:space="preserve"> also </w:t>
      </w:r>
      <w:r w:rsidRPr="006F254D">
        <w:rPr>
          <w:rStyle w:val="underline"/>
          <w:rFonts w:cstheme="minorHAnsi"/>
        </w:rPr>
        <w:t>delineate the limits of what can be thought, talked, and written of in a normal way</w:t>
      </w:r>
      <w:r w:rsidRPr="006F254D">
        <w:rPr>
          <w:rFonts w:cstheme="minorHAnsi"/>
          <w:sz w:val="16"/>
        </w:rPr>
        <w:t xml:space="preserve">. Innovative </w:t>
      </w:r>
      <w:r w:rsidRPr="006F254D">
        <w:rPr>
          <w:rStyle w:val="underline"/>
          <w:rFonts w:cstheme="minorHAnsi"/>
        </w:rPr>
        <w:t>solutions to existing problems cannot be found if our efforts at understanding the international remain confined to</w:t>
      </w:r>
      <w:r w:rsidRPr="006F254D">
        <w:rPr>
          <w:rFonts w:cstheme="minorHAnsi"/>
          <w:sz w:val="16"/>
        </w:rPr>
        <w:t xml:space="preserve"> a set of </w:t>
      </w:r>
      <w:r w:rsidRPr="006F254D">
        <w:rPr>
          <w:rStyle w:val="underline"/>
          <w:rFonts w:cstheme="minorHAnsi"/>
        </w:rPr>
        <w:t>rigid</w:t>
      </w:r>
      <w:r w:rsidRPr="006F254D">
        <w:rPr>
          <w:rFonts w:cstheme="minorHAnsi"/>
          <w:sz w:val="16"/>
        </w:rPr>
        <w:t xml:space="preserve"> and well-entrenched disciplinary </w:t>
      </w:r>
      <w:r w:rsidRPr="006F254D">
        <w:rPr>
          <w:rStyle w:val="underline"/>
          <w:rFonts w:cstheme="minorHAnsi"/>
        </w:rPr>
        <w:t>rules</w:t>
      </w:r>
      <w:r w:rsidRPr="006F254D">
        <w:rPr>
          <w:rFonts w:cstheme="minorHAnsi"/>
          <w:sz w:val="16"/>
        </w:rPr>
        <w:t xml:space="preserve">. </w:t>
      </w:r>
    </w:p>
    <w:p w:rsidR="008C5FE7" w:rsidRPr="006F254D" w:rsidRDefault="008C5FE7" w:rsidP="008C5FE7">
      <w:pPr>
        <w:rPr>
          <w:rFonts w:cstheme="minorHAnsi"/>
          <w:b/>
          <w:sz w:val="24"/>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569" w:name="_Toc297063552"/>
      <w:bookmarkStart w:id="570" w:name="_Toc299883746"/>
      <w:bookmarkStart w:id="571" w:name="_Toc363478903"/>
      <w:r w:rsidRPr="006F254D">
        <w:rPr>
          <w:rFonts w:cstheme="minorHAnsi"/>
        </w:rPr>
        <w:t>AT: Must Be Policy Relevant</w:t>
      </w:r>
      <w:bookmarkEnd w:id="569"/>
      <w:bookmarkEnd w:id="570"/>
      <w:bookmarkEnd w:id="571"/>
    </w:p>
    <w:p w:rsidR="008C5FE7" w:rsidRPr="006F254D" w:rsidRDefault="008C5FE7" w:rsidP="008C5FE7">
      <w:pPr>
        <w:pStyle w:val="Heading4"/>
        <w:rPr>
          <w:rFonts w:cstheme="minorHAnsi"/>
        </w:rPr>
      </w:pPr>
      <w:r w:rsidRPr="006F254D">
        <w:rPr>
          <w:rFonts w:cstheme="minorHAnsi"/>
        </w:rPr>
        <w:t>Academics don’t influence policy</w:t>
      </w:r>
    </w:p>
    <w:p w:rsidR="008C5FE7" w:rsidRPr="006F254D" w:rsidRDefault="008C5FE7" w:rsidP="008C5FE7">
      <w:pPr>
        <w:rPr>
          <w:rFonts w:cstheme="minorHAnsi"/>
        </w:rPr>
      </w:pPr>
      <w:r w:rsidRPr="006F254D">
        <w:rPr>
          <w:rStyle w:val="Heading4Char"/>
          <w:rFonts w:cstheme="minorHAnsi"/>
        </w:rPr>
        <w:t>Barnett 6</w:t>
      </w:r>
      <w:r w:rsidRPr="006F254D">
        <w:rPr>
          <w:rFonts w:cstheme="minorHAnsi"/>
        </w:rPr>
        <w:t xml:space="preserve"> (Michael What the Academy Can Teach by Academy and Policy, Vol. 28 (2) - Summer 2006 the Harold Stassen Prof of IR at the Humphrey Institute and Profof Poli Sci at the U of Minnesota http://hir.harvard.edu/index.php?page=article&amp;id=1553&amp;p=1) TBC 7/9/10</w:t>
      </w:r>
    </w:p>
    <w:p w:rsidR="008C5FE7" w:rsidRPr="006F254D" w:rsidRDefault="008C5FE7" w:rsidP="008C5FE7">
      <w:pPr>
        <w:rPr>
          <w:rFonts w:cstheme="minorHAnsi"/>
          <w:sz w:val="16"/>
        </w:rPr>
      </w:pPr>
      <w:r w:rsidRPr="006F254D">
        <w:rPr>
          <w:rFonts w:cstheme="minorHAnsi"/>
          <w:sz w:val="16"/>
        </w:rPr>
        <w:t xml:space="preserve">Over the years I have had a recurring encounter at professional meetings: a cluster of </w:t>
      </w:r>
      <w:r w:rsidRPr="006F254D">
        <w:rPr>
          <w:rStyle w:val="underline"/>
          <w:rFonts w:cstheme="minorHAnsi"/>
        </w:rPr>
        <w:t>academics</w:t>
      </w:r>
      <w:r w:rsidRPr="006F254D">
        <w:rPr>
          <w:rFonts w:cstheme="minorHAnsi"/>
          <w:sz w:val="16"/>
        </w:rPr>
        <w:t xml:space="preserve">, discussing the implications of their research, </w:t>
      </w:r>
      <w:r w:rsidRPr="006F254D">
        <w:rPr>
          <w:rStyle w:val="underline"/>
          <w:rFonts w:cstheme="minorHAnsi"/>
        </w:rPr>
        <w:t>worry that the findings, if ripped out of context and misappropriated by government officials, could have unintended consequences</w:t>
      </w:r>
      <w:r w:rsidRPr="006F254D">
        <w:rPr>
          <w:rFonts w:cstheme="minorHAnsi"/>
          <w:sz w:val="16"/>
        </w:rPr>
        <w:t xml:space="preserve">. A debate follows about whether academics are responsible for how their research is used and, if so, how they can control its interpretation and appropriation. </w:t>
      </w:r>
      <w:r w:rsidRPr="006F254D">
        <w:rPr>
          <w:rStyle w:val="underline"/>
          <w:rFonts w:cstheme="minorHAnsi"/>
        </w:rPr>
        <w:t>I have always been bemused by these exchanges—academics worry about the implementation of their ideas, without realizing that policymakers simply might not care</w:t>
      </w:r>
      <w:r w:rsidRPr="006F254D">
        <w:rPr>
          <w:rFonts w:cstheme="minorHAnsi"/>
          <w:sz w:val="16"/>
        </w:rPr>
        <w:t xml:space="preserve"> what international relations scholars have to say, let alone listen to their opinions. At these moments I am reminded of a classic exchange in Casablanca between Peter Lorre and Humphrey Bogart. Lorre asks, “You despise me, don’t you, Rick?” Bogart replies, “I guess I would if I thought about you.”  Although US </w:t>
      </w:r>
      <w:r w:rsidRPr="006F254D">
        <w:rPr>
          <w:rStyle w:val="underline"/>
          <w:rFonts w:cstheme="minorHAnsi"/>
        </w:rPr>
        <w:t>government officials</w:t>
      </w:r>
      <w:r w:rsidRPr="006F254D">
        <w:rPr>
          <w:rFonts w:cstheme="minorHAnsi"/>
          <w:sz w:val="16"/>
        </w:rPr>
        <w:t xml:space="preserve"> are not nearly as dismissive of academics and their ideas as Bogart was of Lorre, they </w:t>
      </w:r>
      <w:r w:rsidRPr="006F254D">
        <w:rPr>
          <w:rStyle w:val="underline"/>
          <w:rFonts w:cstheme="minorHAnsi"/>
        </w:rPr>
        <w:t>certainly have a low threshold for academic research</w:t>
      </w:r>
      <w:r w:rsidRPr="006F254D">
        <w:rPr>
          <w:rFonts w:cstheme="minorHAnsi"/>
          <w:sz w:val="16"/>
        </w:rPr>
        <w:t xml:space="preserve">. Some of their dismissiveness is understandable. Policymakers need to act in complex situations defined by tremendous uncertainty and with some knowledge of the key participants before deciding what to do. </w:t>
      </w:r>
      <w:r w:rsidRPr="006F254D">
        <w:rPr>
          <w:rStyle w:val="underline"/>
          <w:rFonts w:cstheme="minorHAnsi"/>
        </w:rPr>
        <w:t>Academic knowledge rarely meets</w:t>
      </w:r>
      <w:r w:rsidRPr="006F254D">
        <w:rPr>
          <w:rFonts w:cstheme="minorHAnsi"/>
          <w:sz w:val="16"/>
        </w:rPr>
        <w:t xml:space="preserve"> this standard of “</w:t>
      </w:r>
      <w:r w:rsidRPr="006F254D">
        <w:rPr>
          <w:rStyle w:val="underline"/>
          <w:rFonts w:cstheme="minorHAnsi"/>
        </w:rPr>
        <w:t>usability</w:t>
      </w:r>
      <w:r w:rsidRPr="006F254D">
        <w:rPr>
          <w:rFonts w:cstheme="minorHAnsi"/>
          <w:sz w:val="16"/>
        </w:rPr>
        <w:t xml:space="preserve">.” Yet the impatience of policymakers cannot be completely attributed to the kind of knowledge they desire. </w:t>
      </w:r>
      <w:r w:rsidRPr="006F254D">
        <w:rPr>
          <w:rStyle w:val="underline"/>
          <w:rFonts w:cstheme="minorHAnsi"/>
        </w:rPr>
        <w:t>It</w:t>
      </w:r>
      <w:r w:rsidRPr="006F254D">
        <w:rPr>
          <w:rFonts w:cstheme="minorHAnsi"/>
          <w:sz w:val="16"/>
        </w:rPr>
        <w:t xml:space="preserve"> also </w:t>
      </w:r>
      <w:r w:rsidRPr="006F254D">
        <w:rPr>
          <w:rStyle w:val="underline"/>
          <w:rFonts w:cstheme="minorHAnsi"/>
        </w:rPr>
        <w:t>is a result of</w:t>
      </w:r>
      <w:r w:rsidRPr="006F254D">
        <w:rPr>
          <w:rFonts w:cstheme="minorHAnsi"/>
          <w:sz w:val="16"/>
        </w:rPr>
        <w:t xml:space="preserve"> a </w:t>
      </w:r>
      <w:r w:rsidRPr="006F254D">
        <w:rPr>
          <w:rStyle w:val="underline"/>
          <w:rFonts w:cstheme="minorHAnsi"/>
        </w:rPr>
        <w:t>general intolerance for theory and frustration with the ways in which academics collect and analyze information</w:t>
      </w:r>
      <w:r w:rsidRPr="006F254D">
        <w:rPr>
          <w:rFonts w:cstheme="minorHAnsi"/>
          <w:sz w:val="16"/>
        </w:rPr>
        <w:t xml:space="preserve">. This dismissal of scholarly knowledge and research can be dangerous in several ways, including a failure both to acknowledge important developments in world affairs that should affect policy and to recognize the positive effects of thinking like a scholar. </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Academics don’t influence policy – Methodology</w:t>
      </w:r>
    </w:p>
    <w:p w:rsidR="008C5FE7" w:rsidRPr="006F254D" w:rsidRDefault="008C5FE7" w:rsidP="008C5FE7">
      <w:pPr>
        <w:pStyle w:val="card"/>
        <w:ind w:left="0"/>
        <w:rPr>
          <w:rFonts w:cstheme="minorHAnsi"/>
        </w:rPr>
      </w:pPr>
      <w:r w:rsidRPr="006F254D">
        <w:rPr>
          <w:rStyle w:val="Heading4Char"/>
          <w:rFonts w:cstheme="minorHAnsi"/>
        </w:rPr>
        <w:t>Barnett 6</w:t>
      </w:r>
      <w:r w:rsidRPr="006F254D">
        <w:rPr>
          <w:rFonts w:cstheme="minorHAnsi"/>
        </w:rPr>
        <w:t xml:space="preserve"> (Michael What the Academy Can Teach by Academy and Policy, Vol. 28 (2) - Summer 2006 the Harold Stassen Prof of IR at the Humphrey Institute and Profof Poli Sci at the U of Minnesota http://hir.harvard.edu/index.php?page=article&amp;id=1553&amp;p=1) TBC 7/9/10</w:t>
      </w:r>
    </w:p>
    <w:p w:rsidR="008C5FE7" w:rsidRPr="006F254D" w:rsidRDefault="008C5FE7" w:rsidP="008C5FE7">
      <w:pPr>
        <w:rPr>
          <w:rFonts w:cstheme="minorHAnsi"/>
          <w:sz w:val="16"/>
        </w:rPr>
      </w:pPr>
      <w:r w:rsidRPr="006F254D">
        <w:rPr>
          <w:rStyle w:val="underline"/>
          <w:rFonts w:cstheme="minorHAnsi"/>
        </w:rPr>
        <w:t>Academics pay considerable attention to sources, data, methods, and research design</w:t>
      </w:r>
      <w:r w:rsidRPr="006F254D">
        <w:rPr>
          <w:rFonts w:cstheme="minorHAnsi"/>
          <w:sz w:val="16"/>
        </w:rPr>
        <w:t xml:space="preserve">. While there are places in the foreign policy bureaucracy that approximate this logic of inquiry, </w:t>
      </w:r>
      <w:r w:rsidRPr="006F254D">
        <w:rPr>
          <w:rStyle w:val="underline"/>
          <w:rFonts w:cstheme="minorHAnsi"/>
        </w:rPr>
        <w:t>often what passes for research in government is not scientifically driven observation but rather arguments that conform to the political realities of the moment.</w:t>
      </w:r>
      <w:r w:rsidRPr="006F254D">
        <w:rPr>
          <w:rFonts w:cstheme="minorHAnsi"/>
          <w:sz w:val="16"/>
        </w:rPr>
        <w:t xml:space="preserve"> </w:t>
      </w:r>
      <w:r w:rsidRPr="006F254D">
        <w:rPr>
          <w:rStyle w:val="underline"/>
          <w:rFonts w:cstheme="minorHAnsi"/>
        </w:rPr>
        <w:t>Academics consider alternative hypotheses</w:t>
      </w:r>
      <w:r w:rsidRPr="006F254D">
        <w:rPr>
          <w:rFonts w:cstheme="minorHAnsi"/>
          <w:sz w:val="16"/>
        </w:rPr>
        <w:t xml:space="preserve"> and appeal to evidence to show why their proposed argument is superior to existing explanations. Many </w:t>
      </w:r>
      <w:r w:rsidRPr="006F254D">
        <w:rPr>
          <w:rStyle w:val="underline"/>
          <w:rFonts w:cstheme="minorHAnsi"/>
        </w:rPr>
        <w:t>policymakers do not</w:t>
      </w:r>
      <w:r w:rsidRPr="006F254D">
        <w:rPr>
          <w:rFonts w:cstheme="minorHAnsi"/>
          <w:sz w:val="16"/>
        </w:rPr>
        <w:t xml:space="preserve">. </w:t>
      </w:r>
      <w:r w:rsidRPr="006F254D">
        <w:rPr>
          <w:rStyle w:val="underline"/>
          <w:rFonts w:cstheme="minorHAnsi"/>
        </w:rPr>
        <w:t>Academics privilege relatively long, exhaustive, footnote-crowded papers</w:t>
      </w:r>
      <w:r w:rsidRPr="006F254D">
        <w:rPr>
          <w:rFonts w:cstheme="minorHAnsi"/>
          <w:sz w:val="16"/>
        </w:rPr>
        <w:t xml:space="preserve"> that methodically consider an issue from all angles. </w:t>
      </w:r>
      <w:r w:rsidRPr="006F254D">
        <w:rPr>
          <w:rStyle w:val="underline"/>
          <w:rFonts w:cstheme="minorHAnsi"/>
        </w:rPr>
        <w:t>Policymakers</w:t>
      </w:r>
      <w:r w:rsidRPr="006F254D">
        <w:rPr>
          <w:rFonts w:cstheme="minorHAnsi"/>
          <w:sz w:val="16"/>
        </w:rPr>
        <w:t xml:space="preserve">, as they rise in status, </w:t>
      </w:r>
      <w:r w:rsidRPr="006F254D">
        <w:rPr>
          <w:rStyle w:val="underline"/>
          <w:rFonts w:cstheme="minorHAnsi"/>
        </w:rPr>
        <w:t>become less likely to read anything longer than three pages</w:t>
      </w:r>
      <w:r w:rsidRPr="006F254D">
        <w:rPr>
          <w:rFonts w:cstheme="minorHAnsi"/>
          <w:sz w:val="16"/>
        </w:rPr>
        <w:t xml:space="preserve">. I learned the art of writing memos that did not exceed two pages, stripped complex processes down to their bare bones, and simplified issues to the point of being simple-minded and one-dimensional. The immediate victims of this makeover were nuance, complexity, and contingency. </w:t>
      </w:r>
      <w:r w:rsidRPr="006F254D">
        <w:rPr>
          <w:rStyle w:val="underline"/>
          <w:rFonts w:cstheme="minorHAnsi"/>
        </w:rPr>
        <w:t>Academics tend toward probabilistic statements, while policymakers favor deterministic</w:t>
      </w:r>
      <w:r w:rsidRPr="006F254D">
        <w:rPr>
          <w:rFonts w:cstheme="minorHAnsi"/>
          <w:sz w:val="16"/>
        </w:rPr>
        <w:t xml:space="preserve">, “if-then” statements. </w:t>
      </w:r>
      <w:r w:rsidRPr="006F254D">
        <w:rPr>
          <w:rStyle w:val="underline"/>
          <w:rFonts w:cstheme="minorHAnsi"/>
        </w:rPr>
        <w:t>Academics tend to favor conclusions that are provisional and invariably call for further study, while policymakers assert their findings with an air of confidence</w:t>
      </w:r>
      <w:r w:rsidRPr="006F254D">
        <w:rPr>
          <w:rFonts w:cstheme="minorHAnsi"/>
          <w:sz w:val="16"/>
        </w:rPr>
        <w:t xml:space="preserve"> that suggests that no further debate is needed.</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Academics don’t influence policy – Academics aren’t accessible</w:t>
      </w:r>
    </w:p>
    <w:p w:rsidR="008C5FE7" w:rsidRPr="006F254D" w:rsidRDefault="008C5FE7" w:rsidP="008C5FE7">
      <w:pPr>
        <w:pStyle w:val="card"/>
        <w:ind w:left="0"/>
        <w:rPr>
          <w:rFonts w:cstheme="minorHAnsi"/>
        </w:rPr>
      </w:pPr>
      <w:r w:rsidRPr="006F254D">
        <w:rPr>
          <w:rStyle w:val="Heading4Char"/>
          <w:rFonts w:cstheme="minorHAnsi"/>
        </w:rPr>
        <w:t>Barnett 6</w:t>
      </w:r>
      <w:r w:rsidRPr="006F254D">
        <w:rPr>
          <w:rFonts w:cstheme="minorHAnsi"/>
        </w:rPr>
        <w:t xml:space="preserve"> (Michael What the Academy Can Teach by Academy and Policy, Vol. 28 (2) - Summer 2006 the Harold Stassen Prof of IR at the Humphrey Institute and Profof Poli Sci at the U of Minnesota http://hir.harvard.edu/index.php?page=article&amp;id=1553&amp;p=1) TBC 7/9/10</w:t>
      </w:r>
    </w:p>
    <w:p w:rsidR="008C5FE7" w:rsidRPr="006F254D" w:rsidRDefault="008C5FE7" w:rsidP="008C5FE7">
      <w:pPr>
        <w:rPr>
          <w:rFonts w:cstheme="minorHAnsi"/>
          <w:sz w:val="16"/>
        </w:rPr>
      </w:pPr>
      <w:r w:rsidRPr="006F254D">
        <w:rPr>
          <w:rStyle w:val="underline"/>
          <w:rFonts w:cstheme="minorHAnsi"/>
        </w:rPr>
        <w:t>The fast-paced policy world left little time to read academic research</w:t>
      </w:r>
      <w:r w:rsidRPr="006F254D">
        <w:rPr>
          <w:rFonts w:cstheme="minorHAnsi"/>
          <w:sz w:val="16"/>
        </w:rPr>
        <w:t xml:space="preserve">, though there were occasions when scholarly findings penetrated the thick walls of government. These successful “crossover” ideas shared certain attributes. They were easily digestible. If scholarly research is to have an impact, it must be presented in a “talking points” formula—relatively short, simplified, representations of the world. A good, if somewhat extreme, example is Foreign Policy magazine. It used to resemble Foreign Affairs with relatively lengthy, serious examinations of contemporary issues. Several years ago Foreign Policy switched to a new format with fewer articles and a preference for simplified statements (globalization is a myth) and highly provocative, sometimes inflammatory claims (Mexicans are taking over the United States) as well as many bright, multicolored graphics. </w:t>
      </w:r>
      <w:r w:rsidRPr="006F254D">
        <w:rPr>
          <w:rStyle w:val="underline"/>
          <w:rFonts w:cstheme="minorHAnsi"/>
        </w:rPr>
        <w:t>There is, in essence, a preference for style over substance, for simplicity over complexity. A close friend of mine who works in the US Department of State tells me that he and his colleagues like the change in part because it is their version of People magazine</w:t>
      </w:r>
      <w:r w:rsidRPr="006F254D">
        <w:rPr>
          <w:rFonts w:cstheme="minorHAnsi"/>
          <w:sz w:val="16"/>
        </w:rPr>
        <w:t>.</w:t>
      </w: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572" w:name="_Toc297063553"/>
      <w:bookmarkStart w:id="573" w:name="_Toc299883747"/>
      <w:bookmarkStart w:id="574" w:name="_Toc363478904"/>
      <w:r w:rsidRPr="006F254D">
        <w:rPr>
          <w:rFonts w:cstheme="minorHAnsi"/>
        </w:rPr>
        <w:t>AT: Elite Takeover</w:t>
      </w:r>
      <w:bookmarkEnd w:id="572"/>
      <w:bookmarkEnd w:id="573"/>
      <w:bookmarkEnd w:id="574"/>
    </w:p>
    <w:p w:rsidR="008C5FE7" w:rsidRPr="006F254D" w:rsidRDefault="008C5FE7" w:rsidP="008C5FE7">
      <w:pPr>
        <w:pStyle w:val="Heading4"/>
        <w:rPr>
          <w:rFonts w:cstheme="minorHAnsi"/>
        </w:rPr>
      </w:pPr>
      <w:r w:rsidRPr="006F254D">
        <w:rPr>
          <w:rFonts w:cstheme="minorHAnsi"/>
        </w:rPr>
        <w:t xml:space="preserve">Elites control society – they influence all aspects of decision making. </w:t>
      </w:r>
    </w:p>
    <w:p w:rsidR="008C5FE7" w:rsidRPr="006F254D" w:rsidRDefault="008C5FE7" w:rsidP="008C5FE7">
      <w:pPr>
        <w:pStyle w:val="card"/>
        <w:ind w:left="0"/>
        <w:rPr>
          <w:rFonts w:cstheme="minorHAnsi"/>
        </w:rPr>
      </w:pPr>
      <w:r w:rsidRPr="006F254D">
        <w:rPr>
          <w:rStyle w:val="Heading4Char"/>
          <w:rFonts w:cstheme="minorHAnsi"/>
        </w:rPr>
        <w:t>Amsden, DiCaprio, and Robinson 9</w:t>
      </w:r>
      <w:r w:rsidRPr="006F254D">
        <w:rPr>
          <w:rFonts w:cstheme="minorHAnsi"/>
        </w:rPr>
        <w:t xml:space="preserve"> (Alice, prof of Political Economics at MIT, Alisa, Research Fellow at UNU-WIDER, and James, prof of Government at Harvard U, August,  [http://www.wider.unu.edu/publications/newsletter/articles/en_GB/05-08-2009/] AD: 7/9/10)JM</w:t>
      </w:r>
    </w:p>
    <w:p w:rsidR="008C5FE7" w:rsidRPr="006F254D" w:rsidRDefault="008C5FE7" w:rsidP="008C5FE7">
      <w:pPr>
        <w:rPr>
          <w:rFonts w:cstheme="minorHAnsi"/>
          <w:sz w:val="16"/>
        </w:rPr>
      </w:pPr>
      <w:r w:rsidRPr="006F254D">
        <w:rPr>
          <w:rStyle w:val="underline"/>
          <w:rFonts w:cstheme="minorHAnsi"/>
        </w:rPr>
        <w:t xml:space="preserve">Elites </w:t>
      </w:r>
      <w:r w:rsidRPr="006F254D">
        <w:rPr>
          <w:rFonts w:cstheme="minorHAnsi"/>
          <w:sz w:val="16"/>
        </w:rPr>
        <w:t>also</w:t>
      </w:r>
      <w:r w:rsidRPr="006F254D">
        <w:rPr>
          <w:rStyle w:val="underline"/>
          <w:rFonts w:cstheme="minorHAnsi"/>
        </w:rPr>
        <w:t xml:space="preserve"> impact development outcomes through their control over decision-making processes that allocate</w:t>
      </w:r>
      <w:r w:rsidRPr="006F254D">
        <w:rPr>
          <w:rFonts w:cstheme="minorHAnsi"/>
          <w:sz w:val="16"/>
        </w:rPr>
        <w:t xml:space="preserve"> political </w:t>
      </w:r>
      <w:r w:rsidRPr="006F254D">
        <w:rPr>
          <w:rStyle w:val="underline"/>
          <w:rFonts w:cstheme="minorHAnsi"/>
        </w:rPr>
        <w:t>resources</w:t>
      </w:r>
      <w:r w:rsidRPr="006F254D">
        <w:rPr>
          <w:rFonts w:cstheme="minorHAnsi"/>
          <w:sz w:val="16"/>
        </w:rPr>
        <w:t xml:space="preserve"> </w:t>
      </w:r>
      <w:r w:rsidRPr="006F254D">
        <w:rPr>
          <w:rStyle w:val="underline"/>
          <w:rFonts w:cstheme="minorHAnsi"/>
        </w:rPr>
        <w:t>within</w:t>
      </w:r>
      <w:r w:rsidRPr="006F254D">
        <w:rPr>
          <w:rFonts w:cstheme="minorHAnsi"/>
          <w:sz w:val="16"/>
        </w:rPr>
        <w:t xml:space="preserve"> a </w:t>
      </w:r>
      <w:r w:rsidRPr="006F254D">
        <w:rPr>
          <w:rStyle w:val="underline"/>
          <w:rFonts w:cstheme="minorHAnsi"/>
        </w:rPr>
        <w:t>society</w:t>
      </w:r>
      <w:r w:rsidRPr="006F254D">
        <w:rPr>
          <w:rFonts w:cstheme="minorHAnsi"/>
          <w:sz w:val="16"/>
        </w:rPr>
        <w:t xml:space="preserve">. This introduces two additional channels through which their activities impact growth in the long run.  The first is that </w:t>
      </w:r>
      <w:r w:rsidRPr="006F254D">
        <w:rPr>
          <w:rStyle w:val="underline"/>
          <w:rFonts w:cstheme="minorHAnsi"/>
        </w:rPr>
        <w:t>elites have the resources to design and implement institutions that favour their interests</w:t>
      </w:r>
      <w:r w:rsidRPr="006F254D">
        <w:rPr>
          <w:rFonts w:cstheme="minorHAnsi"/>
          <w:sz w:val="16"/>
        </w:rPr>
        <w:t xml:space="preserve">. Such </w:t>
      </w:r>
      <w:r w:rsidRPr="006F254D">
        <w:rPr>
          <w:rStyle w:val="underline"/>
          <w:rFonts w:cstheme="minorHAnsi"/>
        </w:rPr>
        <w:t>institutions</w:t>
      </w:r>
      <w:r w:rsidRPr="006F254D">
        <w:rPr>
          <w:rFonts w:cstheme="minorHAnsi"/>
          <w:sz w:val="16"/>
        </w:rPr>
        <w:t xml:space="preserve"> may promote participation and information flow.  Or they may simply </w:t>
      </w:r>
      <w:r w:rsidRPr="006F254D">
        <w:rPr>
          <w:rStyle w:val="underline"/>
          <w:rFonts w:cstheme="minorHAnsi"/>
        </w:rPr>
        <w:t>cement the position of a particular group</w:t>
      </w:r>
      <w:r w:rsidRPr="006F254D">
        <w:rPr>
          <w:rFonts w:cstheme="minorHAnsi"/>
          <w:sz w:val="16"/>
        </w:rPr>
        <w:t xml:space="preserve"> within the governance structure.  Another feature of </w:t>
      </w:r>
      <w:r w:rsidRPr="006F254D">
        <w:rPr>
          <w:rStyle w:val="underline"/>
          <w:rFonts w:cstheme="minorHAnsi"/>
        </w:rPr>
        <w:t>elite</w:t>
      </w:r>
      <w:r w:rsidRPr="006F254D">
        <w:rPr>
          <w:rFonts w:cstheme="minorHAnsi"/>
          <w:sz w:val="16"/>
        </w:rPr>
        <w:t xml:space="preserve"> control over institutions is that they are able to </w:t>
      </w:r>
      <w:r w:rsidRPr="006F254D">
        <w:rPr>
          <w:rStyle w:val="underline"/>
          <w:rFonts w:cstheme="minorHAnsi"/>
        </w:rPr>
        <w:t>influence how both elites and non-elites within a society perceive different issues.</w:t>
      </w:r>
      <w:r w:rsidRPr="006F254D">
        <w:rPr>
          <w:rFonts w:cstheme="minorHAnsi"/>
          <w:sz w:val="16"/>
        </w:rPr>
        <w:t xml:space="preserve"> </w:t>
      </w:r>
      <w:r w:rsidRPr="006F254D">
        <w:rPr>
          <w:rStyle w:val="underline"/>
          <w:rFonts w:cstheme="minorHAnsi"/>
        </w:rPr>
        <w:t>Elites control how issues are framed</w:t>
      </w:r>
      <w:r w:rsidRPr="006F254D">
        <w:rPr>
          <w:rFonts w:cstheme="minorHAnsi"/>
          <w:sz w:val="16"/>
        </w:rPr>
        <w:t xml:space="preserve"> through their ability to distribute or withhold information, and their influence over and within the media.  Even where there is a free media, it depends on elites for information, and can choose to present issues that reflect a particular bias.  The extent to which these channels are used for social or personal welfare gain varies among societies. But </w:t>
      </w:r>
      <w:r w:rsidRPr="006F254D">
        <w:rPr>
          <w:rStyle w:val="underline"/>
          <w:rFonts w:cstheme="minorHAnsi"/>
        </w:rPr>
        <w:t>the fact that these channels exist in every society highlights the fact that if elites can be induced to adopt developmental behaviour, it can have a disproportionately positive impact on growth and development.</w:t>
      </w:r>
      <w:r w:rsidRPr="006F254D">
        <w:rPr>
          <w:rFonts w:cstheme="minorHAnsi"/>
          <w:sz w:val="16"/>
        </w:rPr>
        <w:t xml:space="preserve">   </w:t>
      </w:r>
      <w:r w:rsidRPr="006F254D">
        <w:rPr>
          <w:rFonts w:cstheme="minorHAnsi"/>
          <w:sz w:val="16"/>
        </w:rPr>
        <w:tab/>
      </w:r>
    </w:p>
    <w:p w:rsidR="008C5FE7" w:rsidRPr="006F254D" w:rsidRDefault="008C5FE7" w:rsidP="008C5FE7">
      <w:pPr>
        <w:pStyle w:val="card"/>
        <w:ind w:left="0"/>
        <w:rPr>
          <w:rFonts w:cstheme="minorHAnsi"/>
        </w:rPr>
      </w:pPr>
    </w:p>
    <w:p w:rsidR="008C5FE7" w:rsidRPr="006F254D" w:rsidRDefault="008C5FE7" w:rsidP="008C5FE7">
      <w:pPr>
        <w:pStyle w:val="Heading4"/>
        <w:rPr>
          <w:rFonts w:cstheme="minorHAnsi"/>
        </w:rPr>
      </w:pPr>
      <w:r w:rsidRPr="006F254D">
        <w:rPr>
          <w:rFonts w:cstheme="minorHAnsi"/>
        </w:rPr>
        <w:t>Elite control now</w:t>
      </w:r>
    </w:p>
    <w:p w:rsidR="008C5FE7" w:rsidRPr="006F254D" w:rsidRDefault="008C5FE7" w:rsidP="008C5FE7">
      <w:pPr>
        <w:pStyle w:val="card"/>
        <w:ind w:left="0"/>
        <w:rPr>
          <w:rFonts w:cstheme="minorHAnsi"/>
        </w:rPr>
      </w:pPr>
      <w:r w:rsidRPr="006F254D">
        <w:rPr>
          <w:rStyle w:val="Heading4Char"/>
          <w:rFonts w:cstheme="minorHAnsi"/>
        </w:rPr>
        <w:t>Saeger 7</w:t>
      </w:r>
      <w:r w:rsidRPr="006F254D">
        <w:rPr>
          <w:rFonts w:cstheme="minorHAnsi"/>
        </w:rPr>
        <w:t xml:space="preserve"> (Olivia, Haverford College. Dept. of Political Science, [http://thesis.haverford.edu/dspace-xml/handle/10066/1035] AD: 7/9/10)JM</w:t>
      </w:r>
    </w:p>
    <w:p w:rsidR="008C5FE7" w:rsidRPr="006F254D" w:rsidRDefault="008C5FE7" w:rsidP="008C5FE7">
      <w:pPr>
        <w:rPr>
          <w:rFonts w:cstheme="minorHAnsi"/>
          <w:sz w:val="16"/>
        </w:rPr>
      </w:pPr>
      <w:r w:rsidRPr="006F254D">
        <w:rPr>
          <w:rFonts w:cstheme="minorHAnsi"/>
          <w:sz w:val="16"/>
        </w:rPr>
        <w:t xml:space="preserve">It is also important to realize that </w:t>
      </w:r>
      <w:r w:rsidRPr="006F254D">
        <w:rPr>
          <w:rStyle w:val="underline"/>
          <w:rFonts w:cstheme="minorHAnsi"/>
        </w:rPr>
        <w:t>the space for civil society to thrive is created by political elites outside of the state.</w:t>
      </w:r>
      <w:r w:rsidRPr="006F254D">
        <w:rPr>
          <w:rFonts w:cstheme="minorHAnsi"/>
          <w:sz w:val="16"/>
        </w:rPr>
        <w:t xml:space="preserve"> Essentially, political </w:t>
      </w:r>
      <w:r w:rsidRPr="006F254D">
        <w:rPr>
          <w:rStyle w:val="underline"/>
          <w:rFonts w:cstheme="minorHAnsi"/>
        </w:rPr>
        <w:t>elites control the creation of civil society by allowing for civil society to function autonomously</w:t>
      </w:r>
      <w:r w:rsidRPr="006F254D">
        <w:rPr>
          <w:rFonts w:cstheme="minorHAnsi"/>
          <w:sz w:val="16"/>
        </w:rPr>
        <w:t xml:space="preserve">. Once it was determined that </w:t>
      </w:r>
      <w:r w:rsidRPr="006F254D">
        <w:rPr>
          <w:rStyle w:val="underline"/>
          <w:rFonts w:cstheme="minorHAnsi"/>
        </w:rPr>
        <w:t>political elites were the vital factor in creating a successful democratic transition</w:t>
      </w:r>
      <w:r w:rsidRPr="006F254D">
        <w:rPr>
          <w:rFonts w:cstheme="minorHAnsi"/>
          <w:sz w:val="16"/>
        </w:rPr>
        <w:t xml:space="preserve">, two case studies were examined which allowed us insight into how political elites work and what they must do in order to succeed. </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Democracy is a sham – current events prove</w:t>
      </w:r>
    </w:p>
    <w:p w:rsidR="008C5FE7" w:rsidRPr="006F254D" w:rsidRDefault="008C5FE7" w:rsidP="008C5FE7">
      <w:pPr>
        <w:rPr>
          <w:rFonts w:cstheme="minorHAnsi"/>
        </w:rPr>
      </w:pPr>
      <w:r w:rsidRPr="006F254D">
        <w:rPr>
          <w:rStyle w:val="Heading4Char"/>
          <w:rFonts w:cstheme="minorHAnsi"/>
        </w:rPr>
        <w:t>Wafawarova 7</w:t>
      </w:r>
      <w:r w:rsidRPr="006F254D">
        <w:rPr>
          <w:rFonts w:cstheme="minorHAnsi"/>
        </w:rPr>
        <w:t xml:space="preserve"> (Reason, postgraduate student in International Relations at Macquarie U, March 6, [http://raceandhistory.com/selfnews/viewnews.cgi?newsid1173219724,4349,.shtml] AD: 7/9/10)JM</w:t>
      </w:r>
    </w:p>
    <w:p w:rsidR="008C5FE7" w:rsidRPr="006F254D" w:rsidRDefault="008C5FE7" w:rsidP="008C5FE7">
      <w:pPr>
        <w:rPr>
          <w:rStyle w:val="underline"/>
          <w:rFonts w:cstheme="minorHAnsi"/>
        </w:rPr>
      </w:pPr>
      <w:r w:rsidRPr="006F254D">
        <w:rPr>
          <w:rStyle w:val="underline"/>
          <w:rFonts w:cstheme="minorHAnsi"/>
        </w:rPr>
        <w:t>Neo-liberal democracy is the pretext upon which</w:t>
      </w:r>
      <w:r w:rsidRPr="006F254D">
        <w:rPr>
          <w:rFonts w:cstheme="minorHAnsi"/>
          <w:sz w:val="16"/>
        </w:rPr>
        <w:t xml:space="preserve"> the </w:t>
      </w:r>
      <w:r w:rsidRPr="006F254D">
        <w:rPr>
          <w:rStyle w:val="underline"/>
          <w:rFonts w:cstheme="minorHAnsi"/>
        </w:rPr>
        <w:t>Americans invaded Iraq</w:t>
      </w:r>
      <w:r w:rsidRPr="006F254D">
        <w:rPr>
          <w:rFonts w:cstheme="minorHAnsi"/>
          <w:sz w:val="16"/>
        </w:rPr>
        <w:t xml:space="preserve"> and now they have a crisis on how they should be handling their defeat there.  </w:t>
      </w:r>
      <w:r w:rsidRPr="006F254D">
        <w:rPr>
          <w:rStyle w:val="underline"/>
          <w:rFonts w:cstheme="minorHAnsi"/>
        </w:rPr>
        <w:t>It is the pretext</w:t>
      </w:r>
      <w:r w:rsidRPr="006F254D">
        <w:rPr>
          <w:rFonts w:cstheme="minorHAnsi"/>
          <w:sz w:val="16"/>
        </w:rPr>
        <w:t xml:space="preserve"> they used </w:t>
      </w:r>
      <w:r w:rsidRPr="006F254D">
        <w:rPr>
          <w:rStyle w:val="underline"/>
          <w:rFonts w:cstheme="minorHAnsi"/>
        </w:rPr>
        <w:t>to</w:t>
      </w:r>
      <w:r w:rsidRPr="006F254D">
        <w:rPr>
          <w:rFonts w:cstheme="minorHAnsi"/>
          <w:sz w:val="16"/>
        </w:rPr>
        <w:t xml:space="preserve"> be in </w:t>
      </w:r>
      <w:r w:rsidRPr="006F254D">
        <w:rPr>
          <w:rStyle w:val="underline"/>
          <w:rFonts w:cstheme="minorHAnsi"/>
        </w:rPr>
        <w:t>Afghanistan</w:t>
      </w:r>
      <w:r w:rsidRPr="006F254D">
        <w:rPr>
          <w:rFonts w:cstheme="minorHAnsi"/>
          <w:sz w:val="16"/>
        </w:rPr>
        <w:t xml:space="preserve"> </w:t>
      </w:r>
      <w:r w:rsidRPr="006F254D">
        <w:rPr>
          <w:rStyle w:val="underline"/>
          <w:rFonts w:cstheme="minorHAnsi"/>
        </w:rPr>
        <w:t>and the</w:t>
      </w:r>
      <w:r w:rsidRPr="006F254D">
        <w:rPr>
          <w:rFonts w:cstheme="minorHAnsi"/>
          <w:sz w:val="16"/>
        </w:rPr>
        <w:t xml:space="preserve"> same pretext they used to come up with the so-called Zimbabwe Democracy and </w:t>
      </w:r>
      <w:r w:rsidRPr="006F254D">
        <w:rPr>
          <w:rStyle w:val="underline"/>
          <w:rFonts w:cstheme="minorHAnsi"/>
        </w:rPr>
        <w:t>Economic Recovery Act</w:t>
      </w:r>
      <w:r w:rsidRPr="006F254D">
        <w:rPr>
          <w:rFonts w:cstheme="minorHAnsi"/>
          <w:sz w:val="16"/>
        </w:rPr>
        <w:t xml:space="preserve">.  </w:t>
      </w:r>
      <w:r w:rsidRPr="006F254D">
        <w:rPr>
          <w:rStyle w:val="underline"/>
          <w:rFonts w:cstheme="minorHAnsi"/>
        </w:rPr>
        <w:t>It is the pretext they use to</w:t>
      </w:r>
      <w:r w:rsidRPr="006F254D">
        <w:rPr>
          <w:rFonts w:cstheme="minorHAnsi"/>
          <w:sz w:val="16"/>
        </w:rPr>
        <w:t xml:space="preserve"> call their perceived enemies "</w:t>
      </w:r>
      <w:r w:rsidRPr="006F254D">
        <w:rPr>
          <w:rStyle w:val="underline"/>
          <w:rFonts w:cstheme="minorHAnsi"/>
        </w:rPr>
        <w:t>axes of evil, dictators, despots, tyrants, extremists and rogue or failed states</w:t>
      </w:r>
      <w:r w:rsidRPr="006F254D">
        <w:rPr>
          <w:rFonts w:cstheme="minorHAnsi"/>
          <w:sz w:val="16"/>
        </w:rPr>
        <w:t xml:space="preserve">."  Democracy as a model of governance will always be excellent but </w:t>
      </w:r>
      <w:r w:rsidRPr="006F254D">
        <w:rPr>
          <w:rStyle w:val="underline"/>
          <w:rFonts w:cstheme="minorHAnsi"/>
        </w:rPr>
        <w:t>America's</w:t>
      </w:r>
      <w:r w:rsidRPr="006F254D">
        <w:rPr>
          <w:rFonts w:cstheme="minorHAnsi"/>
          <w:sz w:val="16"/>
        </w:rPr>
        <w:t xml:space="preserve"> version of </w:t>
      </w:r>
      <w:r w:rsidRPr="006F254D">
        <w:rPr>
          <w:rStyle w:val="underline"/>
          <w:rFonts w:cstheme="minorHAnsi"/>
        </w:rPr>
        <w:t>democracy is a sham</w:t>
      </w:r>
      <w:r w:rsidRPr="006F254D">
        <w:rPr>
          <w:rFonts w:cstheme="minorHAnsi"/>
          <w:sz w:val="16"/>
        </w:rPr>
        <w:t xml:space="preserve">.  </w:t>
      </w:r>
      <w:r w:rsidRPr="006F254D">
        <w:rPr>
          <w:rStyle w:val="underline"/>
          <w:rFonts w:cstheme="minorHAnsi"/>
        </w:rPr>
        <w:t>It is</w:t>
      </w:r>
      <w:r w:rsidRPr="006F254D">
        <w:rPr>
          <w:rFonts w:cstheme="minorHAnsi"/>
          <w:sz w:val="16"/>
        </w:rPr>
        <w:t xml:space="preserve"> not </w:t>
      </w:r>
      <w:r w:rsidRPr="006F254D">
        <w:rPr>
          <w:rStyle w:val="underline"/>
          <w:rFonts w:cstheme="minorHAnsi"/>
        </w:rPr>
        <w:t>designed</w:t>
      </w:r>
      <w:r w:rsidRPr="006F254D">
        <w:rPr>
          <w:rFonts w:cstheme="minorHAnsi"/>
          <w:sz w:val="16"/>
        </w:rPr>
        <w:t xml:space="preserve"> for governance but </w:t>
      </w:r>
      <w:r w:rsidRPr="006F254D">
        <w:rPr>
          <w:rStyle w:val="underline"/>
          <w:rFonts w:cstheme="minorHAnsi"/>
        </w:rPr>
        <w:t xml:space="preserve">for fomenting conflict between the middle class and the lower class of the developing countries. </w:t>
      </w: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575" w:name="_Toc297063554"/>
      <w:bookmarkStart w:id="576" w:name="_Toc299883748"/>
      <w:bookmarkStart w:id="577" w:name="_Toc363478905"/>
      <w:r w:rsidRPr="006F254D">
        <w:rPr>
          <w:rFonts w:cstheme="minorHAnsi"/>
        </w:rPr>
        <w:t>AT: Topical Version</w:t>
      </w:r>
      <w:bookmarkEnd w:id="575"/>
      <w:bookmarkEnd w:id="576"/>
      <w:bookmarkEnd w:id="577"/>
      <w:r w:rsidRPr="006F254D">
        <w:rPr>
          <w:rFonts w:cstheme="minorHAnsi"/>
        </w:rPr>
        <w:t xml:space="preserve"> </w:t>
      </w:r>
    </w:p>
    <w:p w:rsidR="008C5FE7" w:rsidRPr="006F254D" w:rsidRDefault="008C5FE7" w:rsidP="008C5FE7">
      <w:pPr>
        <w:pStyle w:val="Heading4"/>
        <w:rPr>
          <w:rFonts w:cstheme="minorHAnsi"/>
        </w:rPr>
      </w:pPr>
      <w:r w:rsidRPr="006F254D">
        <w:rPr>
          <w:rFonts w:cstheme="minorHAnsi"/>
        </w:rPr>
        <w:t>The neg rigs debate to forego social change and creates stale education</w:t>
      </w:r>
    </w:p>
    <w:p w:rsidR="008C5FE7" w:rsidRPr="006F254D" w:rsidRDefault="008C5FE7" w:rsidP="008C5FE7">
      <w:pPr>
        <w:rPr>
          <w:rFonts w:cstheme="minorHAnsi"/>
        </w:rPr>
      </w:pPr>
      <w:r w:rsidRPr="006F254D">
        <w:rPr>
          <w:rStyle w:val="Style13ptBold"/>
          <w:rFonts w:cstheme="minorHAnsi"/>
        </w:rPr>
        <w:t>Lemke 97</w:t>
      </w:r>
      <w:r w:rsidRPr="006F254D">
        <w:rPr>
          <w:rFonts w:cstheme="minorHAnsi"/>
        </w:rPr>
        <w:t xml:space="preserve"> (Thomas, German Science Foundation-heisenberg fellow, http://www.thomaslemkeweb.de/engl.%20texte/ The%20Birth%20of%20Biopolitics%203.pdf)</w:t>
      </w:r>
    </w:p>
    <w:p w:rsidR="008C5FE7" w:rsidRPr="006F254D" w:rsidRDefault="008C5FE7" w:rsidP="008C5FE7">
      <w:pPr>
        <w:rPr>
          <w:rFonts w:cstheme="minorHAnsi"/>
          <w:sz w:val="16"/>
        </w:rPr>
      </w:pPr>
      <w:r w:rsidRPr="006F254D">
        <w:rPr>
          <w:rStyle w:val="underline"/>
          <w:rFonts w:cstheme="minorHAnsi"/>
        </w:rPr>
        <w:t>The semantic linking of governing</w:t>
      </w:r>
      <w:r w:rsidRPr="006F254D">
        <w:rPr>
          <w:rFonts w:cstheme="minorHAnsi"/>
          <w:sz w:val="16"/>
        </w:rPr>
        <w:t xml:space="preserve"> ("gouverner") </w:t>
      </w:r>
      <w:r w:rsidRPr="006F254D">
        <w:rPr>
          <w:rStyle w:val="underline"/>
          <w:rFonts w:cstheme="minorHAnsi"/>
        </w:rPr>
        <w:t>and modes of thought</w:t>
      </w:r>
      <w:r w:rsidRPr="006F254D">
        <w:rPr>
          <w:rFonts w:cstheme="minorHAnsi"/>
          <w:sz w:val="16"/>
        </w:rPr>
        <w:t xml:space="preserve">  ("mentalité") </w:t>
      </w:r>
      <w:r w:rsidRPr="006F254D">
        <w:rPr>
          <w:rStyle w:val="underline"/>
          <w:rFonts w:cstheme="minorHAnsi"/>
        </w:rPr>
        <w:t>indicates that it is not possible to study the technologies  of power without an  analysis of</w:t>
      </w:r>
      <w:r w:rsidRPr="006F254D">
        <w:rPr>
          <w:rFonts w:cstheme="minorHAnsi"/>
          <w:sz w:val="16"/>
        </w:rPr>
        <w:t xml:space="preserve"> the </w:t>
      </w:r>
      <w:r w:rsidRPr="006F254D">
        <w:rPr>
          <w:rStyle w:val="underline"/>
          <w:rFonts w:cstheme="minorHAnsi"/>
        </w:rPr>
        <w:t>political rationality</w:t>
      </w:r>
      <w:r w:rsidRPr="006F254D">
        <w:rPr>
          <w:rFonts w:cstheme="minorHAnsi"/>
          <w:sz w:val="16"/>
        </w:rPr>
        <w:t xml:space="preserve"> underpinning them. In other words, </w:t>
      </w:r>
      <w:r w:rsidRPr="006F254D">
        <w:rPr>
          <w:rStyle w:val="underline"/>
          <w:rFonts w:cstheme="minorHAnsi"/>
        </w:rPr>
        <w:t>there are two sides to  governmentality</w:t>
      </w:r>
      <w:r w:rsidRPr="006F254D">
        <w:rPr>
          <w:rFonts w:cstheme="minorHAnsi"/>
          <w:sz w:val="16"/>
        </w:rPr>
        <w:t xml:space="preserve"> (at certain points Foucault also speaks of "the art of government"). First, the  term pin-points a specific form of  representation; </w:t>
      </w:r>
      <w:r w:rsidRPr="006F254D">
        <w:rPr>
          <w:rStyle w:val="underline"/>
          <w:rFonts w:cstheme="minorHAnsi"/>
        </w:rPr>
        <w:t>government defines a  discursive field in  which exercising power is "rationalized</w:t>
      </w:r>
      <w:r w:rsidRPr="006F254D">
        <w:rPr>
          <w:rFonts w:cstheme="minorHAnsi"/>
          <w:sz w:val="16"/>
        </w:rPr>
        <w:t xml:space="preserve">". </w:t>
      </w:r>
      <w:r w:rsidRPr="006F254D">
        <w:rPr>
          <w:rStyle w:val="underline"/>
          <w:rFonts w:cstheme="minorHAnsi"/>
        </w:rPr>
        <w:t>This occurs</w:t>
      </w:r>
      <w:r w:rsidRPr="006F254D">
        <w:rPr>
          <w:rFonts w:cstheme="minorHAnsi"/>
          <w:sz w:val="16"/>
        </w:rPr>
        <w:t xml:space="preserve">, among other things, </w:t>
      </w:r>
      <w:r w:rsidRPr="006F254D">
        <w:rPr>
          <w:rStyle w:val="underline"/>
          <w:rFonts w:cstheme="minorHAnsi"/>
        </w:rPr>
        <w:t>by the delineation  of</w:t>
      </w:r>
      <w:r w:rsidRPr="006F254D">
        <w:rPr>
          <w:rFonts w:cstheme="minorHAnsi"/>
          <w:sz w:val="16"/>
        </w:rPr>
        <w:t xml:space="preserve"> concepts, the specification of objects and </w:t>
      </w:r>
      <w:r w:rsidRPr="006F254D">
        <w:rPr>
          <w:rStyle w:val="underline"/>
          <w:rFonts w:cstheme="minorHAnsi"/>
        </w:rPr>
        <w:t>borders, the  provision of arguments and  justifications</w:t>
      </w:r>
      <w:r w:rsidRPr="006F254D">
        <w:rPr>
          <w:rFonts w:cstheme="minorHAnsi"/>
          <w:sz w:val="16"/>
        </w:rPr>
        <w:t xml:space="preserve"> etc. In this manner, </w:t>
      </w:r>
      <w:r w:rsidRPr="006F254D">
        <w:rPr>
          <w:rStyle w:val="underline"/>
          <w:rFonts w:cstheme="minorHAnsi"/>
        </w:rPr>
        <w:t>government enables a problem to be addressed and offers</w:t>
      </w:r>
      <w:r w:rsidRPr="006F254D">
        <w:rPr>
          <w:rFonts w:cstheme="minorHAnsi"/>
          <w:sz w:val="16"/>
        </w:rPr>
        <w:t xml:space="preserve"> certain </w:t>
      </w:r>
      <w:r w:rsidRPr="006F254D">
        <w:rPr>
          <w:rStyle w:val="underline"/>
          <w:rFonts w:cstheme="minorHAnsi"/>
        </w:rPr>
        <w:t>strategies for solving</w:t>
      </w:r>
      <w:r w:rsidRPr="006F254D">
        <w:rPr>
          <w:rFonts w:cstheme="minorHAnsi"/>
          <w:sz w:val="16"/>
        </w:rPr>
        <w:t xml:space="preserve">/handling </w:t>
      </w:r>
      <w:r w:rsidRPr="006F254D">
        <w:rPr>
          <w:rStyle w:val="underline"/>
          <w:rFonts w:cstheme="minorHAnsi"/>
        </w:rPr>
        <w:t>the problem</w:t>
      </w:r>
      <w:r w:rsidRPr="006F254D">
        <w:rPr>
          <w:rFonts w:cstheme="minorHAnsi"/>
          <w:sz w:val="16"/>
        </w:rPr>
        <w:t xml:space="preserve">. In this way, it also structures specific forms of intervention. For a </w:t>
      </w:r>
      <w:r w:rsidRPr="006F254D">
        <w:rPr>
          <w:rStyle w:val="underline"/>
          <w:rFonts w:cstheme="minorHAnsi"/>
        </w:rPr>
        <w:t>political rationality is not pure, neutral knowledge which simply "re-presents" the governing reality</w:t>
      </w:r>
      <w:r w:rsidRPr="006F254D">
        <w:rPr>
          <w:rFonts w:cstheme="minorHAnsi"/>
          <w:sz w:val="16"/>
        </w:rPr>
        <w:t xml:space="preserve">; instead, it itself </w:t>
      </w:r>
      <w:r w:rsidRPr="006F254D">
        <w:rPr>
          <w:rStyle w:val="underline"/>
          <w:rFonts w:cstheme="minorHAnsi"/>
        </w:rPr>
        <w:t>constitutes the intellectual processing of  the reality</w:t>
      </w:r>
      <w:r w:rsidRPr="006F254D">
        <w:rPr>
          <w:rFonts w:cstheme="minorHAnsi"/>
          <w:sz w:val="16"/>
        </w:rPr>
        <w:t xml:space="preserve"> which political technologies can then tackle. This is understood to include  </w:t>
      </w:r>
      <w:r w:rsidRPr="006F254D">
        <w:rPr>
          <w:rStyle w:val="underline"/>
          <w:rFonts w:cstheme="minorHAnsi"/>
        </w:rPr>
        <w:t>agencies, procedures</w:t>
      </w:r>
      <w:r w:rsidRPr="006F254D">
        <w:rPr>
          <w:rFonts w:cstheme="minorHAnsi"/>
          <w:sz w:val="16"/>
        </w:rPr>
        <w:t xml:space="preserve">, institutions, legal forms etc. that </w:t>
      </w:r>
      <w:r w:rsidRPr="006F254D">
        <w:rPr>
          <w:rStyle w:val="underline"/>
          <w:rFonts w:cstheme="minorHAnsi"/>
        </w:rPr>
        <w:t>are intended to</w:t>
      </w:r>
      <w:r w:rsidRPr="006F254D">
        <w:rPr>
          <w:rFonts w:cstheme="minorHAnsi"/>
          <w:sz w:val="16"/>
        </w:rPr>
        <w:t xml:space="preserve"> enable us to </w:t>
      </w:r>
      <w:r w:rsidRPr="006F254D">
        <w:rPr>
          <w:rStyle w:val="underline"/>
          <w:rFonts w:cstheme="minorHAnsi"/>
        </w:rPr>
        <w:t>govern the objects and subjects of a political rationality</w:t>
      </w:r>
      <w:r w:rsidRPr="006F254D">
        <w:rPr>
          <w:rFonts w:cstheme="minorHAnsi"/>
          <w:sz w:val="16"/>
        </w:rPr>
        <w:t xml:space="preserve">.   </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Their version of the aff is strategic politics that produces tyrannical control</w:t>
      </w:r>
    </w:p>
    <w:p w:rsidR="008C5FE7" w:rsidRPr="006F254D" w:rsidRDefault="008C5FE7" w:rsidP="008C5FE7">
      <w:pPr>
        <w:rPr>
          <w:rFonts w:cstheme="minorHAnsi"/>
        </w:rPr>
      </w:pPr>
      <w:r w:rsidRPr="006F254D">
        <w:rPr>
          <w:rStyle w:val="Style13ptBold"/>
          <w:rFonts w:cstheme="minorHAnsi"/>
        </w:rPr>
        <w:t>Smith 9</w:t>
      </w:r>
      <w:r w:rsidRPr="006F254D">
        <w:rPr>
          <w:rFonts w:cstheme="minorHAnsi"/>
        </w:rPr>
        <w:t xml:space="preserve"> (Neil, CUNY-Anthro, http://neil-smith.net/news/another-revolution-is-possible-foucault-ethics-and-politics)</w:t>
      </w:r>
    </w:p>
    <w:p w:rsidR="008C5FE7" w:rsidRPr="006F254D" w:rsidRDefault="008C5FE7" w:rsidP="008C5FE7">
      <w:pPr>
        <w:rPr>
          <w:rFonts w:cstheme="minorHAnsi"/>
          <w:sz w:val="16"/>
        </w:rPr>
      </w:pPr>
      <w:r w:rsidRPr="006F254D">
        <w:rPr>
          <w:rFonts w:cstheme="minorHAnsi"/>
          <w:sz w:val="16"/>
        </w:rPr>
        <w:t xml:space="preserve">But Foucault must be defended. He was writing only months after </w:t>
      </w:r>
      <w:r w:rsidRPr="006F254D">
        <w:rPr>
          <w:rStyle w:val="underline"/>
          <w:rFonts w:cstheme="minorHAnsi"/>
        </w:rPr>
        <w:t>Iranian oil workers sparked the revolution</w:t>
      </w:r>
      <w:r w:rsidRPr="006F254D">
        <w:rPr>
          <w:rFonts w:cstheme="minorHAnsi"/>
          <w:sz w:val="16"/>
        </w:rPr>
        <w:t xml:space="preserve"> by going on strike and at a time when </w:t>
      </w:r>
      <w:r w:rsidRPr="006F254D">
        <w:rPr>
          <w:rStyle w:val="underline"/>
          <w:rFonts w:cstheme="minorHAnsi"/>
        </w:rPr>
        <w:t>the hijacking of the revolt by a theocratic elite was far from certain.</w:t>
      </w:r>
      <w:r w:rsidRPr="006F254D">
        <w:rPr>
          <w:rFonts w:cstheme="minorHAnsi"/>
          <w:sz w:val="16"/>
        </w:rPr>
        <w:t xml:space="preserve"> </w:t>
      </w:r>
      <w:r w:rsidRPr="006F254D">
        <w:rPr>
          <w:rStyle w:val="underline"/>
          <w:rFonts w:cstheme="minorHAnsi"/>
        </w:rPr>
        <w:t>For him</w:t>
      </w:r>
      <w:r w:rsidRPr="006F254D">
        <w:rPr>
          <w:rFonts w:cstheme="minorHAnsi"/>
          <w:sz w:val="16"/>
        </w:rPr>
        <w:t xml:space="preserve">, in the spring of 1979, </w:t>
      </w:r>
      <w:r w:rsidRPr="006F254D">
        <w:rPr>
          <w:rStyle w:val="underline"/>
          <w:rFonts w:cstheme="minorHAnsi"/>
        </w:rPr>
        <w:t>the “Iranian movement” still defied “that `law’ of revolutions” whereby “the tyranny lurking within them” comes to the surface</w:t>
      </w:r>
      <w:r w:rsidRPr="006F254D">
        <w:rPr>
          <w:rFonts w:cstheme="minorHAnsi"/>
          <w:sz w:val="16"/>
        </w:rPr>
        <w:t xml:space="preserve">. Yet the controversy over Foucault’s revolu- tionism has largely sidestepped a central and symptomatic dilemma in Foucault’s forceful defense of revolution, and here he may be on less secure ground. Insofar as the penchant for revolt is, as he suggests, universal, </w:t>
      </w:r>
      <w:r w:rsidRPr="006F254D">
        <w:rPr>
          <w:rStyle w:val="underline"/>
          <w:rFonts w:cstheme="minorHAnsi"/>
        </w:rPr>
        <w:t>this sits very awkwardly with the “subjectivity” of revolution</w:t>
      </w:r>
      <w:r w:rsidRPr="006F254D">
        <w:rPr>
          <w:rFonts w:cstheme="minorHAnsi"/>
          <w:sz w:val="16"/>
        </w:rPr>
        <w:t xml:space="preserve"> to which he is just as equally attuned. To span the breach between universality and irreducibility on the one side and subjectivity on the other Foucault proposes a “theoretical ethics”. </w:t>
      </w:r>
      <w:r w:rsidRPr="006F254D">
        <w:rPr>
          <w:rStyle w:val="underline"/>
          <w:rFonts w:cstheme="minorHAnsi"/>
        </w:rPr>
        <w:t>This theoretical ethics is opposite to</w:t>
      </w:r>
      <w:r w:rsidRPr="006F254D">
        <w:rPr>
          <w:rFonts w:cstheme="minorHAnsi"/>
          <w:sz w:val="16"/>
        </w:rPr>
        <w:t xml:space="preserve">, and for Foucault replaces, any </w:t>
      </w:r>
      <w:r w:rsidRPr="006F254D">
        <w:rPr>
          <w:rStyle w:val="underline"/>
          <w:rFonts w:cstheme="minorHAnsi"/>
        </w:rPr>
        <w:t>strategic politics</w:t>
      </w:r>
      <w:r w:rsidRPr="006F254D">
        <w:rPr>
          <w:rFonts w:cstheme="minorHAnsi"/>
          <w:sz w:val="16"/>
        </w:rPr>
        <w:t xml:space="preserve">; it is explicitly “antistrategic”, he says. </w:t>
      </w:r>
      <w:r w:rsidRPr="006F254D">
        <w:rPr>
          <w:rStyle w:val="underline"/>
          <w:rFonts w:cstheme="minorHAnsi"/>
        </w:rPr>
        <w:t>Potential tyranny lurks not only in revolt</w:t>
      </w:r>
      <w:r w:rsidRPr="006F254D">
        <w:rPr>
          <w:rFonts w:cstheme="minorHAnsi"/>
          <w:sz w:val="16"/>
        </w:rPr>
        <w:t xml:space="preserve">, he implies, </w:t>
      </w:r>
      <w:r w:rsidRPr="006F254D">
        <w:rPr>
          <w:rStyle w:val="underline"/>
          <w:rFonts w:cstheme="minorHAnsi"/>
        </w:rPr>
        <w:t>but equally in a strategic politics</w:t>
      </w:r>
      <w:r w:rsidRPr="006F254D">
        <w:rPr>
          <w:rFonts w:cstheme="minorHAnsi"/>
          <w:sz w:val="16"/>
        </w:rPr>
        <w:t xml:space="preserve">. As an intellectual, </w:t>
      </w:r>
      <w:r w:rsidRPr="006F254D">
        <w:rPr>
          <w:rStyle w:val="underline"/>
          <w:rFonts w:cstheme="minorHAnsi"/>
        </w:rPr>
        <w:t>he feels that his role therefore is to “keep watch, a bit behind politics,</w:t>
      </w:r>
      <w:r w:rsidRPr="006F254D">
        <w:rPr>
          <w:rFonts w:cstheme="minorHAnsi"/>
          <w:sz w:val="16"/>
        </w:rPr>
        <w:t xml:space="preserve"> over what must unconditionally limit it.”</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They vacate individual agency to politics proper, weakening politics and overdefining the value in life</w:t>
      </w:r>
    </w:p>
    <w:p w:rsidR="008C5FE7" w:rsidRPr="006F254D" w:rsidRDefault="008C5FE7" w:rsidP="008C5FE7">
      <w:pPr>
        <w:rPr>
          <w:rFonts w:cstheme="minorHAnsi"/>
        </w:rPr>
      </w:pPr>
      <w:r w:rsidRPr="006F254D">
        <w:rPr>
          <w:rStyle w:val="Style13ptBold"/>
          <w:rFonts w:cstheme="minorHAnsi"/>
        </w:rPr>
        <w:t>Influxus 7</w:t>
      </w:r>
      <w:r w:rsidRPr="006F254D">
        <w:rPr>
          <w:rFonts w:cstheme="minorHAnsi"/>
        </w:rPr>
        <w:t xml:space="preserve"> (Major contributor, Foucault blog, http://foucaultblog.wordpress.com/2007/05/13/dividing-the-individual/)</w:t>
      </w:r>
    </w:p>
    <w:p w:rsidR="008C5FE7" w:rsidRPr="006F254D" w:rsidRDefault="008C5FE7" w:rsidP="008C5FE7">
      <w:pPr>
        <w:rPr>
          <w:rFonts w:cstheme="minorHAnsi"/>
          <w:sz w:val="16"/>
        </w:rPr>
      </w:pPr>
      <w:r w:rsidRPr="006F254D">
        <w:rPr>
          <w:rFonts w:cstheme="minorHAnsi"/>
          <w:sz w:val="16"/>
        </w:rPr>
        <w:t xml:space="preserve">When you say that </w:t>
      </w:r>
      <w:r w:rsidRPr="006F254D">
        <w:rPr>
          <w:rStyle w:val="underline"/>
          <w:rFonts w:cstheme="minorHAnsi"/>
        </w:rPr>
        <w:t>the individual is not un-political</w:t>
      </w:r>
      <w:r w:rsidRPr="006F254D">
        <w:rPr>
          <w:rFonts w:cstheme="minorHAnsi"/>
          <w:sz w:val="16"/>
        </w:rPr>
        <w:t xml:space="preserve"> are you agreeing with Craig’s point that liberal political theory, cannot recognise the political, because it vacates all dividing practices from the domain of politics proper? </w:t>
      </w:r>
      <w:r w:rsidRPr="006F254D">
        <w:rPr>
          <w:rStyle w:val="underline"/>
          <w:rFonts w:cstheme="minorHAnsi"/>
        </w:rPr>
        <w:t>Taking the individual as object</w:t>
      </w:r>
      <w:r w:rsidRPr="006F254D">
        <w:rPr>
          <w:rFonts w:cstheme="minorHAnsi"/>
          <w:sz w:val="16"/>
        </w:rPr>
        <w:t xml:space="preserve">, as base unit, </w:t>
      </w:r>
      <w:r w:rsidRPr="006F254D">
        <w:rPr>
          <w:rStyle w:val="underline"/>
          <w:rFonts w:cstheme="minorHAnsi"/>
        </w:rPr>
        <w:t>is precisely not the disciplinary pole of anatomo-politics. Disciplinary power</w:t>
      </w:r>
      <w:r w:rsidRPr="006F254D">
        <w:rPr>
          <w:rFonts w:cstheme="minorHAnsi"/>
          <w:sz w:val="16"/>
        </w:rPr>
        <w:t xml:space="preserve">, as Foucault articulates it in HoSv1, </w:t>
      </w:r>
      <w:r w:rsidRPr="006F254D">
        <w:rPr>
          <w:rStyle w:val="underline"/>
          <w:rFonts w:cstheme="minorHAnsi"/>
        </w:rPr>
        <w:t>is about dividing</w:t>
      </w:r>
      <w:r w:rsidRPr="006F254D">
        <w:rPr>
          <w:rFonts w:cstheme="minorHAnsi"/>
          <w:sz w:val="16"/>
        </w:rPr>
        <w:t xml:space="preserve"> and sharing </w:t>
      </w:r>
      <w:r w:rsidRPr="006F254D">
        <w:rPr>
          <w:rStyle w:val="underline"/>
          <w:rFonts w:cstheme="minorHAnsi"/>
        </w:rPr>
        <w:t>the body</w:t>
      </w:r>
      <w:r w:rsidRPr="006F254D">
        <w:rPr>
          <w:rFonts w:cstheme="minorHAnsi"/>
          <w:sz w:val="16"/>
        </w:rPr>
        <w:t xml:space="preserve"> through a series of drives, impulses etc. The relationship between </w:t>
      </w:r>
      <w:r w:rsidRPr="006F254D">
        <w:rPr>
          <w:rStyle w:val="underline"/>
          <w:rFonts w:cstheme="minorHAnsi"/>
        </w:rPr>
        <w:t>liberal political theories</w:t>
      </w:r>
      <w:r w:rsidRPr="006F254D">
        <w:rPr>
          <w:rFonts w:cstheme="minorHAnsi"/>
          <w:sz w:val="16"/>
        </w:rPr>
        <w:t xml:space="preserve">, that </w:t>
      </w:r>
      <w:r w:rsidRPr="006F254D">
        <w:rPr>
          <w:rStyle w:val="underline"/>
          <w:rFonts w:cstheme="minorHAnsi"/>
        </w:rPr>
        <w:t>take the individual as base point</w:t>
      </w:r>
      <w:r w:rsidRPr="006F254D">
        <w:rPr>
          <w:rFonts w:cstheme="minorHAnsi"/>
          <w:sz w:val="16"/>
        </w:rPr>
        <w:t xml:space="preserve">, and a management of the body, that divides the anatomy into a series of potentials, should be antagonistic to say the least. Which might be why </w:t>
      </w:r>
      <w:r w:rsidRPr="006F254D">
        <w:rPr>
          <w:rStyle w:val="underline"/>
          <w:rFonts w:cstheme="minorHAnsi"/>
        </w:rPr>
        <w:t>disciplinary techniques often come as challenges to liberal rights</w:t>
      </w:r>
      <w:r w:rsidRPr="006F254D">
        <w:rPr>
          <w:rFonts w:cstheme="minorHAnsi"/>
          <w:sz w:val="16"/>
        </w:rPr>
        <w:t xml:space="preserve"> – to privacy and bodily integrity. </w:t>
      </w:r>
      <w:r w:rsidRPr="006F254D">
        <w:rPr>
          <w:rStyle w:val="underline"/>
          <w:rFonts w:cstheme="minorHAnsi"/>
        </w:rPr>
        <w:t>The standard move of declaring someone pathological or deviant</w:t>
      </w:r>
      <w:r w:rsidRPr="006F254D">
        <w:rPr>
          <w:rFonts w:cstheme="minorHAnsi"/>
          <w:sz w:val="16"/>
        </w:rPr>
        <w:t xml:space="preserve">, “in serious need of help”, </w:t>
      </w:r>
      <w:r w:rsidRPr="006F254D">
        <w:rPr>
          <w:rStyle w:val="underline"/>
          <w:rFonts w:cstheme="minorHAnsi"/>
        </w:rPr>
        <w:t>is to exclude them from the liberal body</w:t>
      </w:r>
      <w:r w:rsidRPr="006F254D">
        <w:rPr>
          <w:rFonts w:cstheme="minorHAnsi"/>
          <w:sz w:val="16"/>
        </w:rPr>
        <w:t xml:space="preserve">, from being a candidate for ordinary ethical relations between citizens. In other words </w:t>
      </w:r>
      <w:r w:rsidRPr="006F254D">
        <w:rPr>
          <w:rStyle w:val="underline"/>
          <w:rFonts w:cstheme="minorHAnsi"/>
        </w:rPr>
        <w:t>if politics is taken to</w:t>
      </w:r>
      <w:r w:rsidRPr="006F254D">
        <w:rPr>
          <w:rFonts w:cstheme="minorHAnsi"/>
          <w:sz w:val="16"/>
        </w:rPr>
        <w:t xml:space="preserve"> appropriately </w:t>
      </w:r>
      <w:r w:rsidRPr="006F254D">
        <w:rPr>
          <w:rStyle w:val="underline"/>
          <w:rFonts w:cstheme="minorHAnsi"/>
        </w:rPr>
        <w:t>be concerned with the individual person, then it can only be a form of biopolitics.</w:t>
      </w:r>
      <w:r w:rsidRPr="006F254D">
        <w:rPr>
          <w:rFonts w:cstheme="minorHAnsi"/>
          <w:sz w:val="16"/>
        </w:rPr>
        <w:t xml:space="preserve"> </w:t>
      </w:r>
      <w:r w:rsidRPr="006F254D">
        <w:rPr>
          <w:rStyle w:val="underline"/>
          <w:rFonts w:cstheme="minorHAnsi"/>
        </w:rPr>
        <w:t>It is a way of organising the mass-population as though it were a collection of atomic particles.</w:t>
      </w:r>
      <w:r w:rsidRPr="006F254D">
        <w:rPr>
          <w:rFonts w:cstheme="minorHAnsi"/>
          <w:sz w:val="16"/>
        </w:rPr>
        <w:t xml:space="preserve"> As you point out through Hacking the person is an entity that is generated and categorised through many forms of auto-management. However, if politics takes the relevant aspects of personhood to be attributes that all persons (supposedly) share-alike, such as reason, autonomy and universal rights then the only division that matters is the original division of the population into individual persons. Hence, once liberal political theory is taken up, all relevant decisions of division are already made for it. </w:t>
      </w: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578" w:name="_Toc297063555"/>
      <w:bookmarkStart w:id="579" w:name="_Toc299883749"/>
      <w:bookmarkStart w:id="580" w:name="_Toc363478906"/>
      <w:r w:rsidRPr="006F254D">
        <w:rPr>
          <w:rFonts w:cstheme="minorHAnsi"/>
        </w:rPr>
        <w:t>AT: Must Debate About Policy</w:t>
      </w:r>
      <w:bookmarkEnd w:id="578"/>
      <w:bookmarkEnd w:id="579"/>
      <w:bookmarkEnd w:id="580"/>
    </w:p>
    <w:p w:rsidR="008C5FE7" w:rsidRPr="006F254D" w:rsidRDefault="008C5FE7" w:rsidP="008C5FE7">
      <w:pPr>
        <w:pStyle w:val="Heading4"/>
        <w:rPr>
          <w:rFonts w:cstheme="minorHAnsi"/>
        </w:rPr>
      </w:pPr>
      <w:r w:rsidRPr="006F254D">
        <w:rPr>
          <w:rFonts w:cstheme="minorHAnsi"/>
        </w:rPr>
        <w:t>Thousands of years of history prove that debate is possible without the gov’t proper</w:t>
      </w:r>
    </w:p>
    <w:p w:rsidR="008C5FE7" w:rsidRPr="006F254D" w:rsidRDefault="008C5FE7" w:rsidP="008C5FE7">
      <w:pPr>
        <w:rPr>
          <w:rFonts w:cstheme="minorHAnsi"/>
        </w:rPr>
      </w:pPr>
      <w:r w:rsidRPr="006F254D">
        <w:rPr>
          <w:rStyle w:val="Style13ptBold"/>
          <w:rFonts w:cstheme="minorHAnsi"/>
        </w:rPr>
        <w:t>Lemke 97</w:t>
      </w:r>
      <w:r w:rsidRPr="006F254D">
        <w:rPr>
          <w:rFonts w:cstheme="minorHAnsi"/>
        </w:rPr>
        <w:t xml:space="preserve"> (Thomas, German Science Foundation-heisenberg fellow, http://www.thomaslemkeweb.de/engl.%20texte/ The%20Birth%20of%20Biopolitics%203.pdf)</w:t>
      </w:r>
    </w:p>
    <w:p w:rsidR="008C5FE7" w:rsidRPr="006F254D" w:rsidRDefault="008C5FE7" w:rsidP="008C5FE7">
      <w:pPr>
        <w:rPr>
          <w:rFonts w:cstheme="minorHAnsi"/>
          <w:sz w:val="16"/>
        </w:rPr>
      </w:pPr>
      <w:r w:rsidRPr="006F254D">
        <w:rPr>
          <w:rFonts w:cstheme="minorHAnsi"/>
          <w:sz w:val="16"/>
        </w:rPr>
        <w:t xml:space="preserve">Second, Foucault uses the concept of government in a comprehensive sense geared  strongly to the older meaning of the term and adumbrating the close link between forms of  power and processes of subjectification. </w:t>
      </w:r>
      <w:r w:rsidRPr="006F254D">
        <w:rPr>
          <w:rStyle w:val="underline"/>
          <w:rFonts w:cstheme="minorHAnsi"/>
        </w:rPr>
        <w:t>While the word government today possesses solely a  political meaning</w:t>
      </w:r>
      <w:r w:rsidRPr="006F254D">
        <w:rPr>
          <w:rFonts w:cstheme="minorHAnsi"/>
          <w:sz w:val="16"/>
        </w:rPr>
        <w:t xml:space="preserve">, Foucault is able to show that up </w:t>
      </w:r>
      <w:r w:rsidRPr="006F254D">
        <w:rPr>
          <w:rStyle w:val="underline"/>
          <w:rFonts w:cstheme="minorHAnsi"/>
        </w:rPr>
        <w:t>until</w:t>
      </w:r>
      <w:r w:rsidRPr="006F254D">
        <w:rPr>
          <w:rFonts w:cstheme="minorHAnsi"/>
          <w:sz w:val="16"/>
        </w:rPr>
        <w:t xml:space="preserve"> well into </w:t>
      </w:r>
      <w:r w:rsidRPr="006F254D">
        <w:rPr>
          <w:rStyle w:val="underline"/>
          <w:rFonts w:cstheme="minorHAnsi"/>
        </w:rPr>
        <w:t>the 18 th  century</w:t>
      </w:r>
      <w:r w:rsidRPr="006F254D">
        <w:rPr>
          <w:rFonts w:cstheme="minorHAnsi"/>
          <w:sz w:val="16"/>
        </w:rPr>
        <w:t xml:space="preserve"> </w:t>
      </w:r>
      <w:r w:rsidRPr="006F254D">
        <w:rPr>
          <w:rStyle w:val="underline"/>
          <w:rFonts w:cstheme="minorHAnsi"/>
        </w:rPr>
        <w:t>the problem of government was placed in a more general context.</w:t>
      </w:r>
      <w:r w:rsidRPr="006F254D">
        <w:rPr>
          <w:rFonts w:cstheme="minorHAnsi"/>
          <w:sz w:val="16"/>
        </w:rPr>
        <w:t xml:space="preserve"> </w:t>
      </w:r>
      <w:r w:rsidRPr="006F254D">
        <w:rPr>
          <w:rStyle w:val="underline"/>
          <w:rFonts w:cstheme="minorHAnsi"/>
        </w:rPr>
        <w:t>Government was</w:t>
      </w:r>
      <w:r w:rsidRPr="006F254D">
        <w:rPr>
          <w:rFonts w:cstheme="minorHAnsi"/>
          <w:sz w:val="16"/>
        </w:rPr>
        <w:t xml:space="preserve"> a term </w:t>
      </w:r>
      <w:r w:rsidRPr="006F254D">
        <w:rPr>
          <w:rStyle w:val="underline"/>
          <w:rFonts w:cstheme="minorHAnsi"/>
        </w:rPr>
        <w:t>discussed</w:t>
      </w:r>
      <w:r w:rsidRPr="006F254D">
        <w:rPr>
          <w:rFonts w:cstheme="minorHAnsi"/>
          <w:sz w:val="16"/>
        </w:rPr>
        <w:t xml:space="preserve"> not  only in political tracts, but also </w:t>
      </w:r>
      <w:r w:rsidRPr="006F254D">
        <w:rPr>
          <w:rStyle w:val="underline"/>
          <w:rFonts w:cstheme="minorHAnsi"/>
        </w:rPr>
        <w:t>in philosophical, religious, medical and pedagogic texts.</w:t>
      </w:r>
      <w:r w:rsidRPr="006F254D">
        <w:rPr>
          <w:rFonts w:cstheme="minorHAnsi"/>
          <w:sz w:val="16"/>
        </w:rPr>
        <w:t xml:space="preserve"> </w:t>
      </w:r>
      <w:r w:rsidRPr="006F254D">
        <w:rPr>
          <w:rStyle w:val="underline"/>
          <w:rFonts w:cstheme="minorHAnsi"/>
        </w:rPr>
        <w:t>In  addition to</w:t>
      </w:r>
      <w:r w:rsidRPr="006F254D">
        <w:rPr>
          <w:rFonts w:cstheme="minorHAnsi"/>
          <w:sz w:val="16"/>
        </w:rPr>
        <w:t xml:space="preserve"> control/management by </w:t>
      </w:r>
      <w:r w:rsidRPr="006F254D">
        <w:rPr>
          <w:rStyle w:val="underline"/>
          <w:rFonts w:cstheme="minorHAnsi"/>
        </w:rPr>
        <w:t>the state</w:t>
      </w:r>
      <w:r w:rsidRPr="006F254D">
        <w:rPr>
          <w:rFonts w:cstheme="minorHAnsi"/>
          <w:sz w:val="16"/>
        </w:rPr>
        <w:t xml:space="preserve">  or the administration, "</w:t>
      </w:r>
      <w:r w:rsidRPr="006F254D">
        <w:rPr>
          <w:rStyle w:val="underline"/>
          <w:rFonts w:cstheme="minorHAnsi"/>
        </w:rPr>
        <w:t>government" also  signified</w:t>
      </w:r>
      <w:r w:rsidRPr="006F254D">
        <w:rPr>
          <w:rFonts w:cstheme="minorHAnsi"/>
          <w:sz w:val="16"/>
        </w:rPr>
        <w:t xml:space="preserve"> problems of </w:t>
      </w:r>
      <w:r w:rsidRPr="006F254D">
        <w:rPr>
          <w:rStyle w:val="underline"/>
          <w:rFonts w:cstheme="minorHAnsi"/>
        </w:rPr>
        <w:t>self-control, guidance for the family and for children, management of  the household</w:t>
      </w:r>
      <w:r w:rsidRPr="006F254D">
        <w:rPr>
          <w:rFonts w:cstheme="minorHAnsi"/>
          <w:sz w:val="16"/>
        </w:rPr>
        <w:t xml:space="preserve">, directing the soul, etc. For  this reason, Foucault defines government as  conduct, or, more precisely, as "the conduct of conduct" and thus as a term which ranges from  "governing the self" to "governing others". All in all, in  his history of  governmentality  Foucault endeavors to show how </w:t>
      </w:r>
      <w:r w:rsidRPr="006F254D">
        <w:rPr>
          <w:rStyle w:val="underline"/>
          <w:rFonts w:cstheme="minorHAnsi"/>
        </w:rPr>
        <w:t>the modern sovereign state  and the modern autonomous individual co-determine each other's emergence</w:t>
      </w:r>
      <w:r w:rsidRPr="006F254D">
        <w:rPr>
          <w:rFonts w:cstheme="minorHAnsi"/>
          <w:sz w:val="16"/>
        </w:rPr>
        <w:t xml:space="preserve"> (Lect. Feb. 8, 1978/1982b, 16/17; Foucault, 1982a, 220-1; Senellart, 1995).   </w:t>
      </w: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581" w:name="_Toc297063556"/>
      <w:bookmarkStart w:id="582" w:name="_Toc299883750"/>
      <w:bookmarkStart w:id="583" w:name="_Toc363478907"/>
      <w:r w:rsidRPr="006F254D">
        <w:rPr>
          <w:rFonts w:cstheme="minorHAnsi"/>
        </w:rPr>
        <w:t>AT: Cede The Political</w:t>
      </w:r>
      <w:bookmarkEnd w:id="581"/>
      <w:bookmarkEnd w:id="582"/>
      <w:bookmarkEnd w:id="583"/>
    </w:p>
    <w:p w:rsidR="008C5FE7" w:rsidRPr="006F254D" w:rsidRDefault="008C5FE7" w:rsidP="008C5FE7">
      <w:pPr>
        <w:pStyle w:val="Heading4"/>
        <w:rPr>
          <w:rFonts w:cstheme="minorHAnsi"/>
        </w:rPr>
      </w:pPr>
      <w:r w:rsidRPr="006F254D">
        <w:rPr>
          <w:rFonts w:cstheme="minorHAnsi"/>
        </w:rPr>
        <w:t>Power is not monolithic, but has fissures that can be exploited – The aff empowers said resistance – Elitism now, we solve</w:t>
      </w:r>
    </w:p>
    <w:p w:rsidR="008C5FE7" w:rsidRPr="006F254D" w:rsidRDefault="008C5FE7" w:rsidP="008C5FE7">
      <w:pPr>
        <w:pStyle w:val="card"/>
        <w:ind w:left="0"/>
        <w:rPr>
          <w:rStyle w:val="Heading4Char"/>
          <w:rFonts w:cstheme="minorHAnsi"/>
        </w:rPr>
      </w:pPr>
      <w:r w:rsidRPr="006F254D">
        <w:rPr>
          <w:rStyle w:val="Heading4Char"/>
          <w:rFonts w:cstheme="minorHAnsi"/>
        </w:rPr>
        <w:t>Smith 97 (University of Wales, Professor and Pro-Vice Chancellor of the University, University of Wales, Aberystwyth Steve, “Power and Truth, A Reply to William Wallace,” Review of International Studies, Vol. 23, No. 4 (Oct., 1997), p. 513)</w:t>
      </w:r>
    </w:p>
    <w:p w:rsidR="008C5FE7" w:rsidRPr="006F254D" w:rsidRDefault="008C5FE7" w:rsidP="008C5FE7">
      <w:pPr>
        <w:rPr>
          <w:rStyle w:val="underline"/>
          <w:rFonts w:cstheme="minorHAnsi"/>
        </w:rPr>
      </w:pPr>
      <w:r w:rsidRPr="006F254D">
        <w:rPr>
          <w:rFonts w:cstheme="minorHAnsi"/>
          <w:sz w:val="16"/>
        </w:rPr>
        <w:t xml:space="preserve">Those academics who do get involved in talking truth to power must accept that in so doing they must adopt the agenda of those to whom they are talking. They will be involved in problem-solving, and thereby must accept the 'givens' of the policy debate. </w:t>
      </w:r>
      <w:r w:rsidRPr="006F254D">
        <w:rPr>
          <w:rStyle w:val="underline"/>
          <w:rFonts w:cstheme="minorHAnsi"/>
        </w:rPr>
        <w:t>Policy-makers see certain things as givens</w:t>
      </w:r>
      <w:r w:rsidRPr="006F254D">
        <w:rPr>
          <w:rFonts w:cstheme="minorHAnsi"/>
          <w:sz w:val="16"/>
        </w:rPr>
        <w:t xml:space="preserve">; </w:t>
      </w:r>
      <w:r w:rsidRPr="006F254D">
        <w:rPr>
          <w:rStyle w:val="underline"/>
          <w:rFonts w:cstheme="minorHAnsi"/>
        </w:rPr>
        <w:t xml:space="preserve">therefore if you write about them in order to influence the policy debate, you tend to have to write as if they are given as well. </w:t>
      </w:r>
      <w:r w:rsidRPr="006F254D">
        <w:rPr>
          <w:rFonts w:cstheme="minorHAnsi"/>
          <w:sz w:val="16"/>
        </w:rPr>
        <w:t xml:space="preserve">For academics such 'givens' are rarely seen as such. </w:t>
      </w:r>
      <w:r w:rsidRPr="006F254D">
        <w:rPr>
          <w:rStyle w:val="underline"/>
          <w:rFonts w:cstheme="minorHAnsi"/>
        </w:rPr>
        <w:t>This has extremely important political and intellectual consequences since it questions the very notion of talking 'truth' to power.</w:t>
      </w:r>
      <w:r w:rsidRPr="006F254D">
        <w:rPr>
          <w:rFonts w:cstheme="minorHAnsi"/>
          <w:sz w:val="16"/>
        </w:rPr>
        <w:t xml:space="preserve"> It is more a case of accepting the policy agenda of those to whom one is talking and then giving them a series of alternative ways of proceeding. I see no connection between this and speaking 'truth to power'. I can also admit the tendency to make what one says acceptable to those 'listening', so as to ensure that one is indeed 'listened to'. But more importantly, </w:t>
      </w:r>
      <w:r w:rsidRPr="006F254D">
        <w:rPr>
          <w:rStyle w:val="underline"/>
          <w:rFonts w:cstheme="minorHAnsi"/>
        </w:rPr>
        <w:t xml:space="preserve">why should academics take the policy agenda of governments as the starting point? Why do we privilege that starting point rather than the needs and wants of the have-nots in our society or in the global political system? </w:t>
      </w:r>
      <w:r w:rsidRPr="006F254D">
        <w:rPr>
          <w:rFonts w:cstheme="minorHAnsi"/>
          <w:sz w:val="16"/>
        </w:rPr>
        <w:t xml:space="preserve">Indeed, maybe </w:t>
      </w:r>
      <w:r w:rsidRPr="006F254D">
        <w:rPr>
          <w:rStyle w:val="underline"/>
          <w:rFonts w:cstheme="minorHAnsi"/>
        </w:rPr>
        <w:t>speaking 'truth to power' is itself a very political act</w:t>
      </w:r>
      <w:r w:rsidRPr="006F254D">
        <w:rPr>
          <w:rFonts w:cstheme="minorHAnsi"/>
          <w:sz w:val="16"/>
        </w:rPr>
        <w:t xml:space="preserve">, albeit in the name of academic neutrality, an act </w:t>
      </w:r>
      <w:r w:rsidRPr="006F254D">
        <w:rPr>
          <w:rStyle w:val="underline"/>
          <w:rFonts w:cstheme="minorHAnsi"/>
        </w:rPr>
        <w:t>that supports the existing division of resources in the world. This situation is made all the worse once the possibility arises of getting funding from policy-making bodies</w:t>
      </w:r>
      <w:r w:rsidRPr="006F254D">
        <w:rPr>
          <w:rFonts w:cstheme="minorHAnsi"/>
          <w:sz w:val="16"/>
        </w:rPr>
        <w:t xml:space="preserve">, however much the individual academic wants to maintain the independence of his or her research. In my view, </w:t>
      </w:r>
      <w:r w:rsidRPr="006F254D">
        <w:rPr>
          <w:rStyle w:val="underline"/>
          <w:rFonts w:cstheme="minorHAnsi"/>
        </w:rPr>
        <w:t xml:space="preserve">academics need a critical distance from which to look at the activities of governments. </w:t>
      </w:r>
      <w:r w:rsidRPr="006F254D">
        <w:rPr>
          <w:rFonts w:cstheme="minorHAnsi"/>
          <w:sz w:val="16"/>
        </w:rPr>
        <w:t xml:space="preserve">Perhaps </w:t>
      </w:r>
      <w:r w:rsidRPr="006F254D">
        <w:rPr>
          <w:rStyle w:val="underline"/>
          <w:rFonts w:cstheme="minorHAnsi"/>
        </w:rPr>
        <w:t>the greatest form of isolation and self-righteousness is to accept the policy-makers' view of the world as the starting point, so that the academic sees the world as the policy-maker sees it. Where would questions of gender, famine, and racism fit into that world-view?</w:t>
      </w:r>
      <w:r w:rsidRPr="006F254D">
        <w:rPr>
          <w:rFonts w:cstheme="minorHAnsi"/>
          <w:sz w:val="16"/>
        </w:rPr>
        <w:t xml:space="preserve"> Yet aren't these every bit as 'political' and 'international' as the traditional agenda? This seems to me to take us very far indeed from the idea of 'speaking truth to power'; </w:t>
      </w:r>
      <w:r w:rsidRPr="006F254D">
        <w:rPr>
          <w:rStyle w:val="underline"/>
          <w:rFonts w:cstheme="minorHAnsi"/>
        </w:rPr>
        <w:t xml:space="preserve">the danger must be of telling the powerful what they want to hear and of working within their world-view. </w:t>
      </w:r>
      <w:r w:rsidRPr="006F254D">
        <w:rPr>
          <w:rFonts w:cstheme="minorHAnsi"/>
          <w:sz w:val="16"/>
        </w:rPr>
        <w:t xml:space="preserve">Of course, academics spend much time trying to avoid these dangers, and Wallace himself cannot be accused of simply adopting the agenda of the powerful, but surely he would admit that these dangers are profound and very difficult to avoid, especially if one wants to have influence and prestige within the policy-making community. </w:t>
      </w:r>
      <w:r w:rsidRPr="006F254D">
        <w:rPr>
          <w:rStyle w:val="underline"/>
          <w:rFonts w:cstheme="minorHAnsi"/>
        </w:rPr>
        <w:t xml:space="preserve">My objection is </w:t>
      </w:r>
      <w:r w:rsidRPr="006F254D">
        <w:rPr>
          <w:rFonts w:cstheme="minorHAnsi"/>
          <w:sz w:val="16"/>
        </w:rPr>
        <w:t>really</w:t>
      </w:r>
      <w:r w:rsidRPr="006F254D">
        <w:rPr>
          <w:rStyle w:val="underline"/>
          <w:rFonts w:cstheme="minorHAnsi"/>
          <w:sz w:val="16"/>
        </w:rPr>
        <w:t xml:space="preserve"> </w:t>
      </w:r>
      <w:r w:rsidRPr="006F254D">
        <w:rPr>
          <w:rStyle w:val="underline"/>
          <w:rFonts w:cstheme="minorHAnsi"/>
        </w:rPr>
        <w:t>to those who pretend that any of this has anything to do with truth and academic objectivity.</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Policy pros can’t slap us down – People have power through agency</w:t>
      </w:r>
    </w:p>
    <w:p w:rsidR="008C5FE7" w:rsidRPr="006F254D" w:rsidRDefault="008C5FE7" w:rsidP="008C5FE7">
      <w:pPr>
        <w:rPr>
          <w:rFonts w:cstheme="minorHAnsi"/>
          <w:b/>
          <w:sz w:val="24"/>
        </w:rPr>
      </w:pPr>
      <w:r w:rsidRPr="006F254D">
        <w:rPr>
          <w:rStyle w:val="Heading4Char"/>
          <w:rFonts w:cstheme="minorHAnsi"/>
        </w:rPr>
        <w:t>Bleiker 98 (</w:t>
      </w:r>
      <w:r w:rsidRPr="006F254D">
        <w:rPr>
          <w:rFonts w:cstheme="minorHAnsi"/>
        </w:rPr>
        <w:t xml:space="preserve">asst. prof. of International Studies at Pusan National University, Roland, “Retracing and redrawing the boundaries of events: Postmodern interferences with international theory”, </w:t>
      </w:r>
      <w:r w:rsidRPr="006F254D">
        <w:rPr>
          <w:rFonts w:cstheme="minorHAnsi"/>
          <w:i/>
        </w:rPr>
        <w:t>Alternatives</w:t>
      </w:r>
      <w:r w:rsidRPr="006F254D">
        <w:rPr>
          <w:rFonts w:cstheme="minorHAnsi"/>
        </w:rPr>
        <w:t>, Oct-Dec 1998, Vol. 23, Issue 4)</w:t>
      </w:r>
    </w:p>
    <w:p w:rsidR="008C5FE7" w:rsidRPr="006F254D" w:rsidRDefault="008C5FE7" w:rsidP="008C5FE7">
      <w:pPr>
        <w:rPr>
          <w:rFonts w:cstheme="minorHAnsi"/>
          <w:sz w:val="16"/>
        </w:rPr>
      </w:pPr>
      <w:r w:rsidRPr="006F254D">
        <w:rPr>
          <w:rStyle w:val="underline"/>
          <w:rFonts w:cstheme="minorHAnsi"/>
        </w:rPr>
        <w:t>In rendering meaningful, one is not describing or representing, one is intervening</w:t>
      </w:r>
      <w:r w:rsidRPr="006F254D">
        <w:rPr>
          <w:rFonts w:cstheme="minorHAnsi"/>
          <w:sz w:val="16"/>
        </w:rPr>
        <w:t xml:space="preserve">.[29] </w:t>
      </w:r>
      <w:r w:rsidRPr="006F254D">
        <w:rPr>
          <w:rStyle w:val="underline"/>
          <w:rFonts w:cstheme="minorHAnsi"/>
        </w:rPr>
        <w:t>An event</w:t>
      </w:r>
      <w:r w:rsidRPr="006F254D">
        <w:rPr>
          <w:rFonts w:cstheme="minorHAnsi"/>
          <w:sz w:val="16"/>
        </w:rPr>
        <w:t xml:space="preserve"> today </w:t>
      </w:r>
      <w:r w:rsidRPr="006F254D">
        <w:rPr>
          <w:rStyle w:val="underline"/>
          <w:rFonts w:cstheme="minorHAnsi"/>
        </w:rPr>
        <w:t>is no longer apprehensible through traditional spatial understandings of world politics. Advances in economic, technological, and informational domains have led to what could be called a "deterritorialization" of the world, a situation in which "the local is instantly global."[</w:t>
      </w:r>
      <w:r w:rsidRPr="006F254D">
        <w:rPr>
          <w:rFonts w:cstheme="minorHAnsi"/>
          <w:sz w:val="16"/>
        </w:rPr>
        <w:t xml:space="preserve">32] </w:t>
      </w:r>
      <w:r w:rsidRPr="006F254D">
        <w:rPr>
          <w:rStyle w:val="underline"/>
          <w:rFonts w:cstheme="minorHAnsi"/>
        </w:rPr>
        <w:t>This</w:t>
      </w:r>
      <w:r w:rsidRPr="006F254D">
        <w:rPr>
          <w:rFonts w:cstheme="minorHAnsi"/>
          <w:sz w:val="16"/>
        </w:rPr>
        <w:t xml:space="preserve"> transformation </w:t>
      </w:r>
      <w:r w:rsidRPr="006F254D">
        <w:rPr>
          <w:rStyle w:val="underline"/>
          <w:rFonts w:cstheme="minorHAnsi"/>
        </w:rPr>
        <w:t>has rendered obsolete the convention of investigating world politics through several distinct levels of analysis</w:t>
      </w:r>
      <w:r w:rsidRPr="006F254D">
        <w:rPr>
          <w:rFonts w:cstheme="minorHAnsi"/>
          <w:sz w:val="16"/>
        </w:rPr>
        <w:t xml:space="preserve">.[33] </w:t>
      </w:r>
      <w:r w:rsidRPr="006F254D">
        <w:rPr>
          <w:rFonts w:cstheme="minorHAnsi"/>
          <w:sz w:val="16"/>
          <w:szCs w:val="12"/>
        </w:rPr>
        <w:t>David Campbell argues convincingly that globalized life is best seen "as a series of transversal struggles rather than as a complex of inter-national, multi-national or trans-national relations."[34] The latter, he points out, are modes of representation that have strong investments in the very borders that are currently being questioned. By contrast,</w:t>
      </w:r>
      <w:r w:rsidRPr="006F254D">
        <w:rPr>
          <w:rFonts w:cstheme="minorHAnsi"/>
          <w:sz w:val="16"/>
        </w:rPr>
        <w:t xml:space="preserve"> </w:t>
      </w:r>
      <w:r w:rsidRPr="006F254D">
        <w:rPr>
          <w:rStyle w:val="underline"/>
          <w:rFonts w:cstheme="minorHAnsi"/>
        </w:rPr>
        <w:t xml:space="preserve">to conceptualize global politics as a site of transversal struggles is to draw attention to the multiple and multilayered interactions that make up contemporary life. </w:t>
      </w:r>
      <w:r w:rsidRPr="006F254D">
        <w:rPr>
          <w:rFonts w:cstheme="minorHAnsi"/>
          <w:sz w:val="16"/>
        </w:rPr>
        <w:t>It is to recognize the complex cross-border flow of people, goods, ideas, capital-in short, "the increasing irruptions of accelerated and nonterritorial contingencies upon our horizons."[35]</w:t>
      </w:r>
    </w:p>
    <w:p w:rsidR="008C5FE7" w:rsidRPr="006F254D" w:rsidRDefault="008C5FE7" w:rsidP="008C5FE7">
      <w:pPr>
        <w:rPr>
          <w:rFonts w:cstheme="minorHAnsi"/>
          <w:sz w:val="16"/>
          <w:szCs w:val="12"/>
        </w:rPr>
      </w:pPr>
      <w:r w:rsidRPr="006F254D">
        <w:rPr>
          <w:rStyle w:val="underline"/>
          <w:rFonts w:cstheme="minorHAnsi"/>
        </w:rPr>
        <w:t>(A world political event, such as the collapse of the Berlin Wall, cannot be understood through a spatial mode of representation that relies on a distinction between different levels of analysis. The key dynamics took place in various interstices</w:t>
      </w:r>
      <w:r w:rsidRPr="006F254D">
        <w:rPr>
          <w:rFonts w:cstheme="minorHAnsi"/>
          <w:sz w:val="16"/>
        </w:rPr>
        <w:t xml:space="preserve">, in the transversal </w:t>
      </w:r>
      <w:r w:rsidRPr="006F254D">
        <w:rPr>
          <w:rStyle w:val="underline"/>
          <w:rFonts w:cstheme="minorHAnsi"/>
        </w:rPr>
        <w:t>gray zones that loom along the boundaries between local, domestic, and international politics</w:t>
      </w:r>
      <w:r w:rsidRPr="006F254D">
        <w:rPr>
          <w:rFonts w:cstheme="minorHAnsi"/>
          <w:sz w:val="16"/>
        </w:rPr>
        <w:t xml:space="preserve">. </w:t>
      </w:r>
      <w:r w:rsidRPr="006F254D">
        <w:rPr>
          <w:rFonts w:cstheme="minorHAnsi"/>
          <w:sz w:val="16"/>
          <w:szCs w:val="12"/>
        </w:rPr>
        <w:t>The processes that led to the fall of the Berlin Wall are thus best characterized as a series of diverse but interconnected occurrences that transgressed the spatial and political givenness of both East German and Cold War international politics.)[36]</w:t>
      </w:r>
    </w:p>
    <w:p w:rsidR="008C5FE7" w:rsidRPr="006F254D" w:rsidRDefault="008C5FE7" w:rsidP="008C5FE7">
      <w:pPr>
        <w:pStyle w:val="Heading4"/>
        <w:rPr>
          <w:rFonts w:cstheme="minorHAnsi"/>
        </w:rPr>
      </w:pPr>
      <w:r w:rsidRPr="006F254D">
        <w:rPr>
          <w:rFonts w:cstheme="minorHAnsi"/>
        </w:rPr>
        <w:t>Their arg obliterates agency</w:t>
      </w:r>
    </w:p>
    <w:p w:rsidR="008C5FE7" w:rsidRPr="006F254D" w:rsidRDefault="008C5FE7" w:rsidP="008C5FE7">
      <w:pPr>
        <w:rPr>
          <w:rFonts w:cstheme="minorHAnsi"/>
        </w:rPr>
      </w:pPr>
      <w:r w:rsidRPr="006F254D">
        <w:rPr>
          <w:rStyle w:val="Heading4Char"/>
          <w:rFonts w:cstheme="minorHAnsi"/>
        </w:rPr>
        <w:t xml:space="preserve">Bleiker 00 </w:t>
      </w:r>
      <w:r w:rsidRPr="006F254D">
        <w:rPr>
          <w:rFonts w:cstheme="minorHAnsi"/>
        </w:rPr>
        <w:t>Ph.D. visiting research and teaching affiliations at Harvard, Cambridge, Humboldt, Tampere, Yonsei and Pusan National University as well as the Swiss Federal Institute of Technology and the Institute of Social Studies in The Hague,(Roland, Popular Dissent</w:t>
      </w:r>
      <w:r w:rsidRPr="006F254D">
        <w:rPr>
          <w:rStyle w:val="Heading4Char"/>
          <w:rFonts w:cstheme="minorHAnsi"/>
        </w:rPr>
        <w:t xml:space="preserve">, </w:t>
      </w:r>
      <w:r w:rsidRPr="006F254D">
        <w:rPr>
          <w:rFonts w:cstheme="minorHAnsi"/>
        </w:rPr>
        <w:t>Human Agency and Global Politics, Cambridge University Press)</w:t>
      </w:r>
    </w:p>
    <w:p w:rsidR="008C5FE7" w:rsidRPr="006F254D" w:rsidRDefault="008C5FE7" w:rsidP="008C5FE7">
      <w:pPr>
        <w:rPr>
          <w:rStyle w:val="underline"/>
          <w:rFonts w:cstheme="minorHAnsi"/>
        </w:rPr>
      </w:pPr>
      <w:r w:rsidRPr="006F254D">
        <w:rPr>
          <w:rFonts w:cstheme="minorHAnsi"/>
          <w:sz w:val="16"/>
        </w:rPr>
        <w:t xml:space="preserve">An approach that specifies operational schemes recognises these limits to cognition. Instead of establishing a new and better theory of agency, it is content with formulating a framework that facilitates understanding of how human agency is incessantly constituted and reconstituted in the context of transversal struggles. Expressed in de Certeau's language, </w:t>
      </w:r>
      <w:r w:rsidRPr="006F254D">
        <w:rPr>
          <w:rStyle w:val="underline"/>
          <w:rFonts w:cstheme="minorHAnsi"/>
        </w:rPr>
        <w:t>one must comprehend forms of action in the context of their regulatory environment. Such an approach departs from ways in which traditional philosophy</w:t>
      </w:r>
      <w:r w:rsidRPr="006F254D">
        <w:rPr>
          <w:rFonts w:cstheme="minorHAnsi"/>
          <w:sz w:val="16"/>
        </w:rPr>
        <w:t xml:space="preserve"> (and, by extension, international theory) has framed the understanding of human action. This framing process has revolved around three ways of explaining action: teleological, causal and intentional. </w:t>
      </w:r>
      <w:hyperlink r:id="rId87" w:anchor="39" w:history="1">
        <w:r w:rsidRPr="006F254D">
          <w:rPr>
            <w:rFonts w:cstheme="minorHAnsi"/>
            <w:sz w:val="16"/>
          </w:rPr>
          <w:t xml:space="preserve">39 </w:t>
        </w:r>
      </w:hyperlink>
      <w:r w:rsidRPr="006F254D">
        <w:rPr>
          <w:rFonts w:cstheme="minorHAnsi"/>
          <w:sz w:val="16"/>
        </w:rPr>
        <w:t xml:space="preserve">My analysis breaks with most elements that are entailed in this mode of analysis. </w:t>
      </w:r>
      <w:r w:rsidRPr="006F254D">
        <w:rPr>
          <w:rStyle w:val="underline"/>
          <w:rFonts w:cstheme="minorHAnsi"/>
        </w:rPr>
        <w:t xml:space="preserve">It does not assume that agency can be assessed only by establishing links between means and ends. It does not assume that every form of agency needs an identifiable agent that causes an identifiable outcome. It does not assume that agency occurs only if it stands in a relationship with a declared intention. </w:t>
      </w:r>
      <w:r w:rsidRPr="006F254D">
        <w:rPr>
          <w:rFonts w:cstheme="minorHAnsi"/>
          <w:sz w:val="16"/>
        </w:rPr>
        <w:t xml:space="preserve">What is left of the concept of human agency if one no longer relies upon causal, teleological and intentional explanations? The Interlude situated between chapters 7 and 8 deals with this question at a conceptual level. Its objective is to outline a framework that facilitates an understanding of the discursive conditions that are necessary for the exertion of human agency. From this vantage point, </w:t>
      </w:r>
      <w:r w:rsidRPr="006F254D">
        <w:rPr>
          <w:rStyle w:val="underline"/>
          <w:rFonts w:cstheme="minorHAnsi"/>
        </w:rPr>
        <w:t xml:space="preserve">the most potent forms of transversal dissent operate in tactical, rather than strategic ways. They move along an indeterminate trajectory, transgress political boundaries and slowly transform values. They becomes visible and effective only through maturation over time and space. </w:t>
      </w:r>
    </w:p>
    <w:p w:rsidR="008C5FE7" w:rsidRPr="006F254D" w:rsidRDefault="008C5FE7" w:rsidP="008C5FE7">
      <w:pPr>
        <w:pStyle w:val="card"/>
        <w:rPr>
          <w:rFonts w:cstheme="minorHAnsi"/>
        </w:rPr>
      </w:pPr>
    </w:p>
    <w:p w:rsidR="008C5FE7" w:rsidRPr="006F254D" w:rsidRDefault="008C5FE7" w:rsidP="008C5FE7">
      <w:pPr>
        <w:pStyle w:val="Heading4"/>
        <w:rPr>
          <w:rFonts w:cstheme="minorHAnsi"/>
        </w:rPr>
      </w:pPr>
      <w:r w:rsidRPr="006F254D">
        <w:rPr>
          <w:rFonts w:cstheme="minorHAnsi"/>
        </w:rPr>
        <w:t>Power can’t crush tactical resistance like the aff</w:t>
      </w:r>
    </w:p>
    <w:p w:rsidR="008C5FE7" w:rsidRPr="006F254D" w:rsidRDefault="008C5FE7" w:rsidP="008C5FE7">
      <w:pPr>
        <w:rPr>
          <w:rFonts w:cstheme="minorHAnsi"/>
        </w:rPr>
      </w:pPr>
      <w:r w:rsidRPr="006F254D">
        <w:rPr>
          <w:rStyle w:val="Heading4Char"/>
          <w:rFonts w:cstheme="minorHAnsi"/>
        </w:rPr>
        <w:t xml:space="preserve">Bleiker 00 </w:t>
      </w:r>
      <w:r w:rsidRPr="006F254D">
        <w:rPr>
          <w:rFonts w:cstheme="minorHAnsi"/>
        </w:rPr>
        <w:t>Ph.D. visiting research and teaching affiliations at Harvard, Cambridge, Humboldt, Tampere, Yonsei and Pusan National University as well as the Swiss Federal Institute of Technology and the Institute of Social Studies in The Hague,(Roland, Popular Dissent</w:t>
      </w:r>
      <w:r w:rsidRPr="006F254D">
        <w:rPr>
          <w:rStyle w:val="Heading4Char"/>
          <w:rFonts w:cstheme="minorHAnsi"/>
        </w:rPr>
        <w:t xml:space="preserve">, </w:t>
      </w:r>
      <w:r w:rsidRPr="006F254D">
        <w:rPr>
          <w:rFonts w:cstheme="minorHAnsi"/>
        </w:rPr>
        <w:t>Human Agency and Global Politics, Cambridge University Press)</w:t>
      </w:r>
    </w:p>
    <w:p w:rsidR="008C5FE7" w:rsidRPr="006F254D" w:rsidRDefault="008C5FE7" w:rsidP="008C5FE7">
      <w:pPr>
        <w:rPr>
          <w:rFonts w:cstheme="minorHAnsi"/>
          <w:sz w:val="16"/>
        </w:rPr>
      </w:pPr>
      <w:r w:rsidRPr="006F254D">
        <w:rPr>
          <w:rFonts w:cstheme="minorHAnsi"/>
          <w:sz w:val="16"/>
        </w:rPr>
        <w:t xml:space="preserve">A further </w:t>
      </w:r>
      <w:r w:rsidRPr="006F254D">
        <w:rPr>
          <w:rStyle w:val="underline"/>
          <w:rFonts w:cstheme="minorHAnsi"/>
        </w:rPr>
        <w:t>deconstruction of</w:t>
      </w:r>
      <w:r w:rsidRPr="006F254D">
        <w:rPr>
          <w:rFonts w:cstheme="minorHAnsi"/>
          <w:sz w:val="16"/>
        </w:rPr>
        <w:t xml:space="preserve"> the notion of </w:t>
      </w:r>
      <w:r w:rsidRPr="006F254D">
        <w:rPr>
          <w:rStyle w:val="underline"/>
          <w:rFonts w:cstheme="minorHAnsi"/>
        </w:rPr>
        <w:t>discourse is necessary to appreciate the unfolding of transversal dissent through tactic and temporality.</w:t>
      </w:r>
      <w:r w:rsidRPr="006F254D">
        <w:rPr>
          <w:rFonts w:cstheme="minorHAnsi"/>
          <w:sz w:val="16"/>
        </w:rPr>
        <w:t xml:space="preserve"> </w:t>
      </w:r>
      <w:r w:rsidRPr="006F254D">
        <w:rPr>
          <w:rStyle w:val="underline"/>
          <w:rFonts w:cstheme="minorHAnsi"/>
        </w:rPr>
        <w:t>Despite their power to frame the world, discourses are not monolithic forces that crush everything in sight. They are often thin, unstable, fragmented</w:t>
      </w:r>
      <w:r w:rsidRPr="006F254D">
        <w:rPr>
          <w:rFonts w:cstheme="minorHAnsi"/>
          <w:sz w:val="16"/>
        </w:rPr>
        <w:t xml:space="preserve">. They contain cracks. </w:t>
      </w:r>
      <w:r w:rsidRPr="006F254D">
        <w:rPr>
          <w:rStyle w:val="underline"/>
          <w:rFonts w:cstheme="minorHAnsi"/>
        </w:rPr>
        <w:t>By moving from epistemological to ontological levels of analysis, the inquiry explores the ways in which people can resist discursive domination</w:t>
      </w:r>
      <w:r w:rsidRPr="006F254D">
        <w:rPr>
          <w:rFonts w:cstheme="minorHAnsi"/>
          <w:sz w:val="16"/>
        </w:rPr>
        <w:t xml:space="preserve"> (chapter 7). Human beings have hyphenated identities. Furthermore, </w:t>
      </w:r>
      <w:r w:rsidRPr="006F254D">
        <w:rPr>
          <w:rStyle w:val="underline"/>
          <w:rFonts w:cstheme="minorHAnsi"/>
        </w:rPr>
        <w:t>these identities are not frozen in time, but part of a constantly unfolding process of becoming. By tapping into these multiple and shifting dimensions of Being, individuals are able to think and act beyond the narrow confines of the established discursive order</w:t>
      </w:r>
      <w:r w:rsidRPr="006F254D">
        <w:rPr>
          <w:rFonts w:cstheme="minorHAnsi"/>
          <w:sz w:val="16"/>
        </w:rPr>
        <w:t xml:space="preserve">. They engage in everyday forms of resistance that allow them to reshape the social context in which they are embedded. Such forms of discursive dissent can be found in countless seemingly insignificant daily acts of defiance. </w:t>
      </w:r>
      <w:r w:rsidRPr="006F254D">
        <w:rPr>
          <w:rStyle w:val="underline"/>
          <w:rFonts w:cstheme="minorHAnsi"/>
        </w:rPr>
        <w:t>They transform values, transgress boundaries and may eventually promote social change far more effectively than the so-called great events of international politics</w:t>
      </w:r>
      <w:r w:rsidRPr="006F254D">
        <w:rPr>
          <w:rFonts w:cstheme="minorHAnsi"/>
          <w:sz w:val="16"/>
        </w:rPr>
        <w:t>.</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Cede the political fails – reinforces capitalism and strengthens the right</w:t>
      </w:r>
    </w:p>
    <w:p w:rsidR="008C5FE7" w:rsidRPr="006F254D" w:rsidRDefault="008C5FE7" w:rsidP="008C5FE7">
      <w:pPr>
        <w:rPr>
          <w:rFonts w:cstheme="minorHAnsi"/>
        </w:rPr>
      </w:pPr>
      <w:r w:rsidRPr="006F254D">
        <w:rPr>
          <w:rStyle w:val="Style13ptBold"/>
          <w:rFonts w:cstheme="minorHAnsi"/>
        </w:rPr>
        <w:t>Dean 8</w:t>
      </w:r>
      <w:r w:rsidRPr="006F254D">
        <w:rPr>
          <w:rFonts w:cstheme="minorHAnsi"/>
        </w:rPr>
        <w:t xml:space="preserve"> (Joan, Politics Without Politics, political theorist, http://publishing.eur.nl/ir/darenet/asset/15161/oratiejodidean.pdf)JFS</w:t>
      </w:r>
    </w:p>
    <w:p w:rsidR="008C5FE7" w:rsidRPr="006F254D" w:rsidRDefault="008C5FE7" w:rsidP="008C5FE7">
      <w:pPr>
        <w:rPr>
          <w:rFonts w:cstheme="minorHAnsi"/>
          <w:sz w:val="16"/>
        </w:rPr>
      </w:pPr>
      <w:r w:rsidRPr="006F254D">
        <w:rPr>
          <w:rStyle w:val="underline"/>
          <w:rFonts w:cstheme="minorHAnsi"/>
        </w:rPr>
        <w:t>Democracy</w:t>
      </w:r>
      <w:r w:rsidRPr="006F254D">
        <w:rPr>
          <w:rFonts w:cstheme="minorHAnsi"/>
          <w:sz w:val="16"/>
        </w:rPr>
        <w:t xml:space="preserve">, though, </w:t>
      </w:r>
      <w:r w:rsidRPr="006F254D">
        <w:rPr>
          <w:rStyle w:val="underline"/>
          <w:rFonts w:cstheme="minorHAnsi"/>
        </w:rPr>
        <w:t>is inadequate</w:t>
      </w:r>
      <w:r w:rsidRPr="006F254D">
        <w:rPr>
          <w:rFonts w:cstheme="minorHAnsi"/>
          <w:sz w:val="16"/>
        </w:rPr>
        <w:t xml:space="preserve"> </w:t>
      </w:r>
      <w:r w:rsidRPr="006F254D">
        <w:rPr>
          <w:rStyle w:val="underline"/>
          <w:rFonts w:cstheme="minorHAnsi"/>
        </w:rPr>
        <w:t>as a</w:t>
      </w:r>
      <w:r w:rsidRPr="006F254D">
        <w:rPr>
          <w:rFonts w:cstheme="minorHAnsi"/>
          <w:sz w:val="16"/>
        </w:rPr>
        <w:t xml:space="preserve"> language and frame </w:t>
      </w:r>
      <w:r w:rsidRPr="006F254D">
        <w:rPr>
          <w:rStyle w:val="underline"/>
          <w:rFonts w:cstheme="minorHAnsi"/>
        </w:rPr>
        <w:t>for left political aspiration</w:t>
      </w:r>
      <w:r w:rsidRPr="006F254D">
        <w:rPr>
          <w:rFonts w:cstheme="minorHAnsi"/>
          <w:sz w:val="16"/>
        </w:rPr>
        <w:t xml:space="preserve">. Here are two reasons why; there are others. </w:t>
      </w:r>
      <w:r w:rsidRPr="006F254D">
        <w:rPr>
          <w:rStyle w:val="underline"/>
          <w:rFonts w:cstheme="minorHAnsi"/>
        </w:rPr>
        <w:t>First, the right speaks the language of democracy</w:t>
      </w:r>
      <w:r w:rsidRPr="006F254D">
        <w:rPr>
          <w:rFonts w:cstheme="minorHAnsi"/>
          <w:sz w:val="16"/>
        </w:rPr>
        <w:t xml:space="preserve">. </w:t>
      </w:r>
      <w:r w:rsidRPr="006F254D">
        <w:rPr>
          <w:rStyle w:val="underline"/>
          <w:rFonts w:cstheme="minorHAnsi"/>
        </w:rPr>
        <w:t>It voices its goals</w:t>
      </w:r>
      <w:r w:rsidRPr="006F254D">
        <w:rPr>
          <w:rFonts w:cstheme="minorHAnsi"/>
          <w:sz w:val="16"/>
        </w:rPr>
        <w:t xml:space="preserve"> and aspirations </w:t>
      </w:r>
      <w:r w:rsidRPr="006F254D">
        <w:rPr>
          <w:rStyle w:val="underline"/>
          <w:rFonts w:cstheme="minorHAnsi"/>
        </w:rPr>
        <w:t>in democratic terms</w:t>
      </w:r>
      <w:r w:rsidRPr="006F254D">
        <w:rPr>
          <w:rFonts w:cstheme="minorHAnsi"/>
          <w:sz w:val="16"/>
        </w:rPr>
        <w:t xml:space="preserve">. One of the reasons given for </w:t>
      </w:r>
      <w:r w:rsidRPr="006F254D">
        <w:rPr>
          <w:rStyle w:val="underline"/>
          <w:rFonts w:cstheme="minorHAnsi"/>
        </w:rPr>
        <w:t>the U.S. invasion of Iraq</w:t>
      </w:r>
      <w:r w:rsidRPr="006F254D">
        <w:rPr>
          <w:rFonts w:cstheme="minorHAnsi"/>
          <w:sz w:val="16"/>
        </w:rPr>
        <w:t xml:space="preserve">, for example, </w:t>
      </w:r>
      <w:r w:rsidRPr="006F254D">
        <w:rPr>
          <w:rStyle w:val="underline"/>
          <w:rFonts w:cstheme="minorHAnsi"/>
        </w:rPr>
        <w:t>was</w:t>
      </w:r>
      <w:r w:rsidRPr="006F254D">
        <w:rPr>
          <w:rFonts w:cstheme="minorHAnsi"/>
          <w:sz w:val="16"/>
        </w:rPr>
        <w:t xml:space="preserve"> the goal of </w:t>
      </w:r>
      <w:r w:rsidRPr="006F254D">
        <w:rPr>
          <w:rStyle w:val="underline"/>
          <w:rFonts w:cstheme="minorHAnsi"/>
        </w:rPr>
        <w:t>bringing democracy to the Middle</w:t>
      </w:r>
      <w:r w:rsidRPr="006F254D">
        <w:rPr>
          <w:rFonts w:cstheme="minorHAnsi"/>
          <w:sz w:val="16"/>
        </w:rPr>
        <w:t xml:space="preserve"> </w:t>
      </w:r>
      <w:r w:rsidRPr="006F254D">
        <w:rPr>
          <w:rStyle w:val="underline"/>
          <w:rFonts w:cstheme="minorHAnsi"/>
        </w:rPr>
        <w:t>East</w:t>
      </w:r>
      <w:r w:rsidRPr="006F254D">
        <w:rPr>
          <w:rFonts w:cstheme="minorHAnsi"/>
          <w:sz w:val="16"/>
        </w:rPr>
        <w:t xml:space="preserve">. Similarly, leftists in the United States urge inclusion and participation, and so do those on the political right. </w:t>
      </w:r>
      <w:r w:rsidRPr="006F254D">
        <w:rPr>
          <w:rStyle w:val="underline"/>
          <w:rFonts w:cstheme="minorHAnsi"/>
        </w:rPr>
        <w:t>The right</w:t>
      </w:r>
      <w:r w:rsidRPr="006F254D">
        <w:rPr>
          <w:rFonts w:cstheme="minorHAnsi"/>
          <w:sz w:val="16"/>
        </w:rPr>
        <w:t xml:space="preserve"> complains about the exclusion of conservatives from the academy and God from politics. They, too, </w:t>
      </w:r>
      <w:r w:rsidRPr="006F254D">
        <w:rPr>
          <w:rStyle w:val="underline"/>
          <w:rFonts w:cstheme="minorHAnsi"/>
        </w:rPr>
        <w:t>try to mobilize grass-root support and increase participation. There</w:t>
      </w:r>
      <w:r w:rsidRPr="006F254D">
        <w:rPr>
          <w:rFonts w:cstheme="minorHAnsi"/>
          <w:sz w:val="16"/>
        </w:rPr>
        <w:t xml:space="preserve"> </w:t>
      </w:r>
      <w:r w:rsidRPr="006F254D">
        <w:rPr>
          <w:rStyle w:val="underline"/>
          <w:rFonts w:cstheme="minorHAnsi"/>
        </w:rPr>
        <w:t>is nothing particularly left</w:t>
      </w:r>
      <w:r w:rsidRPr="006F254D">
        <w:rPr>
          <w:rFonts w:cstheme="minorHAnsi"/>
          <w:sz w:val="16"/>
        </w:rPr>
        <w:t xml:space="preserve">, then, </w:t>
      </w:r>
      <w:r w:rsidRPr="006F254D">
        <w:rPr>
          <w:rStyle w:val="underline"/>
          <w:rFonts w:cstheme="minorHAnsi"/>
        </w:rPr>
        <w:t>about inclusion and participation.</w:t>
      </w:r>
      <w:r w:rsidRPr="006F254D">
        <w:rPr>
          <w:rFonts w:cstheme="minorHAnsi"/>
          <w:sz w:val="16"/>
        </w:rPr>
        <w:t xml:space="preserve"> These are elements of democracy the right also supports. </w:t>
      </w:r>
      <w:r w:rsidRPr="006F254D">
        <w:rPr>
          <w:rStyle w:val="underline"/>
          <w:rFonts w:cstheme="minorHAnsi"/>
        </w:rPr>
        <w:t>This</w:t>
      </w:r>
      <w:r w:rsidRPr="006F254D">
        <w:rPr>
          <w:rFonts w:cstheme="minorHAnsi"/>
          <w:sz w:val="16"/>
        </w:rPr>
        <w:t xml:space="preserve"> </w:t>
      </w:r>
      <w:r w:rsidRPr="006F254D">
        <w:rPr>
          <w:rStyle w:val="underline"/>
          <w:rFonts w:cstheme="minorHAnsi"/>
        </w:rPr>
        <w:t>rightwing adoption of democratic ideals prevents the left from occupying the position of a political alternative to the right</w:t>
      </w:r>
      <w:r w:rsidRPr="006F254D">
        <w:rPr>
          <w:rFonts w:cstheme="minorHAnsi"/>
          <w:sz w:val="16"/>
        </w:rPr>
        <w:t>—</w:t>
      </w:r>
      <w:r w:rsidRPr="006F254D">
        <w:rPr>
          <w:rStyle w:val="underline"/>
          <w:rFonts w:cstheme="minorHAnsi"/>
        </w:rPr>
        <w:t>if left positions are the same right ones then the left isn’t an alternative</w:t>
      </w:r>
      <w:r w:rsidRPr="006F254D">
        <w:rPr>
          <w:rFonts w:cstheme="minorHAnsi"/>
          <w:sz w:val="16"/>
        </w:rPr>
        <w:t xml:space="preserve">. Slavoj Zizek describes this situation where one’s enemy speaks one’s language as “victory in defeat” (2008, p. 189). When one's enemy accepts one's terms, one's point of critique and resistance is lost, subsumed. The dimension of antagonism (fundamental opposition) vanishes. </w:t>
      </w:r>
      <w:r w:rsidRPr="006F254D">
        <w:rPr>
          <w:rStyle w:val="underline"/>
          <w:rFonts w:cstheme="minorHAnsi"/>
        </w:rPr>
        <w:t>A second reason democracy is inadequate</w:t>
      </w:r>
      <w:r w:rsidRPr="006F254D">
        <w:rPr>
          <w:rFonts w:cstheme="minorHAnsi"/>
          <w:sz w:val="16"/>
        </w:rPr>
        <w:t xml:space="preserve"> as an expression of left aspiration </w:t>
      </w:r>
      <w:r w:rsidRPr="006F254D">
        <w:rPr>
          <w:rStyle w:val="underline"/>
          <w:rFonts w:cstheme="minorHAnsi"/>
        </w:rPr>
        <w:t>is that contemporary democratic language</w:t>
      </w:r>
      <w:r w:rsidRPr="006F254D">
        <w:rPr>
          <w:rFonts w:cstheme="minorHAnsi"/>
          <w:sz w:val="16"/>
        </w:rPr>
        <w:t xml:space="preserve"> employs and </w:t>
      </w:r>
      <w:r w:rsidRPr="006F254D">
        <w:rPr>
          <w:rStyle w:val="underline"/>
          <w:rFonts w:cstheme="minorHAnsi"/>
        </w:rPr>
        <w:t>reinforces</w:t>
      </w:r>
      <w:r w:rsidRPr="006F254D">
        <w:rPr>
          <w:rFonts w:cstheme="minorHAnsi"/>
          <w:sz w:val="16"/>
        </w:rPr>
        <w:t xml:space="preserve"> the rhetoric of </w:t>
      </w:r>
      <w:r w:rsidRPr="006F254D">
        <w:rPr>
          <w:rStyle w:val="underline"/>
          <w:rFonts w:cstheme="minorHAnsi"/>
        </w:rPr>
        <w:t>capitalism</w:t>
      </w:r>
      <w:r w:rsidRPr="006F254D">
        <w:rPr>
          <w:rFonts w:cstheme="minorHAnsi"/>
          <w:sz w:val="16"/>
        </w:rPr>
        <w:t xml:space="preserve">: free choice, liberty, satisfaction, communication, connection, diversity. Like any media savvy corporation, </w:t>
      </w:r>
      <w:r w:rsidRPr="006F254D">
        <w:rPr>
          <w:rStyle w:val="underline"/>
          <w:rFonts w:cstheme="minorHAnsi"/>
        </w:rPr>
        <w:t>democratic activists want to ensure that voices</w:t>
      </w:r>
      <w:r w:rsidRPr="006F254D">
        <w:rPr>
          <w:rFonts w:cstheme="minorHAnsi"/>
          <w:sz w:val="16"/>
        </w:rPr>
        <w:t xml:space="preserve"> are heard and opinions registered. </w:t>
      </w:r>
      <w:r w:rsidRPr="006F254D">
        <w:rPr>
          <w:rStyle w:val="underline"/>
          <w:rFonts w:cstheme="minorHAnsi"/>
        </w:rPr>
        <w:t>Corporations and activists alike are united in their preoccupation with awareness: people need to be aware of issues, of products</w:t>
      </w:r>
      <w:r w:rsidRPr="006F254D">
        <w:rPr>
          <w:rFonts w:cstheme="minorHAnsi"/>
          <w:sz w:val="16"/>
        </w:rPr>
        <w:t xml:space="preserve">, of products as signs of issues. In this concrete sense, Zizek is right to claim that </w:t>
      </w:r>
      <w:r w:rsidRPr="006F254D">
        <w:rPr>
          <w:rStyle w:val="underline"/>
          <w:rFonts w:cstheme="minorHAnsi"/>
        </w:rPr>
        <w:t>attachment to democracy is the form our attachment to capital takes</w:t>
      </w:r>
      <w:r w:rsidRPr="006F254D">
        <w:rPr>
          <w:rFonts w:cstheme="minorHAnsi"/>
          <w:sz w:val="16"/>
        </w:rPr>
        <w:t xml:space="preserve"> (2002, p. 273; 2008, p. 184). In the consumption and entertainment-driven setting of the contemporary United States, </w:t>
      </w:r>
      <w:r w:rsidRPr="006F254D">
        <w:rPr>
          <w:rStyle w:val="underline"/>
          <w:rFonts w:cstheme="minorHAnsi"/>
        </w:rPr>
        <w:t>one’s commitments to capitalism are expressed as commitments to democracy.</w:t>
      </w:r>
      <w:r w:rsidRPr="006F254D">
        <w:rPr>
          <w:rFonts w:cstheme="minorHAnsi"/>
          <w:sz w:val="16"/>
        </w:rPr>
        <w:t xml:space="preserve"> They are the same way of life, the same daily practices of “aware-ing” oneself and expressing one’s opinion, of choosing and voting and considering one’s choice a vote and one’s vote a choice.</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 xml:space="preserve">Leftist politics are worthless – they lead to deadlock and whining </w:t>
      </w:r>
    </w:p>
    <w:p w:rsidR="008C5FE7" w:rsidRPr="006F254D" w:rsidRDefault="008C5FE7" w:rsidP="008C5FE7">
      <w:pPr>
        <w:rPr>
          <w:rFonts w:cstheme="minorHAnsi"/>
        </w:rPr>
      </w:pPr>
      <w:r w:rsidRPr="006F254D">
        <w:rPr>
          <w:rStyle w:val="Style13ptBold"/>
          <w:rFonts w:cstheme="minorHAnsi"/>
        </w:rPr>
        <w:t>Dean 8</w:t>
      </w:r>
      <w:r w:rsidRPr="006F254D">
        <w:rPr>
          <w:rFonts w:cstheme="minorHAnsi"/>
        </w:rPr>
        <w:t xml:space="preserve"> (Joan, Politics Without Politics, political theorist, http://publishing.eur.nl/ir/darenet/asset/15161/oratiejodidean.pdf)JFS</w:t>
      </w:r>
    </w:p>
    <w:p w:rsidR="008C5FE7" w:rsidRPr="006F254D" w:rsidRDefault="008C5FE7" w:rsidP="008C5FE7">
      <w:pPr>
        <w:rPr>
          <w:rFonts w:cstheme="minorHAnsi"/>
          <w:sz w:val="16"/>
        </w:rPr>
      </w:pPr>
      <w:r w:rsidRPr="006F254D">
        <w:rPr>
          <w:rFonts w:cstheme="minorHAnsi"/>
          <w:sz w:val="16"/>
        </w:rPr>
        <w:t xml:space="preserve">The criticisms of left embrace of democracy I raise here are part of a broadly shared frustration with and on the contemporary left. Indeed, </w:t>
      </w:r>
      <w:r w:rsidRPr="006F254D">
        <w:rPr>
          <w:rStyle w:val="underline"/>
          <w:rFonts w:cstheme="minorHAnsi"/>
        </w:rPr>
        <w:t>left complaining or whining might even be the primary mode of left theorizing today.</w:t>
      </w:r>
      <w:r w:rsidRPr="006F254D">
        <w:rPr>
          <w:rFonts w:cstheme="minorHAnsi"/>
          <w:sz w:val="16"/>
        </w:rPr>
        <w:t xml:space="preserve"> </w:t>
      </w:r>
      <w:r w:rsidRPr="006F254D">
        <w:rPr>
          <w:rStyle w:val="underline"/>
          <w:rFonts w:cstheme="minorHAnsi"/>
        </w:rPr>
        <w:t>We wallow in misery, in the deadlock in which we find ourselves</w:t>
      </w:r>
      <w:r w:rsidRPr="006F254D">
        <w:rPr>
          <w:rFonts w:cstheme="minorHAnsi"/>
          <w:sz w:val="16"/>
        </w:rPr>
        <w:t xml:space="preserve">. But whereas </w:t>
      </w:r>
      <w:r w:rsidRPr="006F254D">
        <w:rPr>
          <w:rStyle w:val="underline"/>
          <w:rFonts w:cstheme="minorHAnsi"/>
        </w:rPr>
        <w:t>my emphasis is on democracy as the name of left deadlock, of the fantasy of politics without politics,</w:t>
      </w:r>
      <w:r w:rsidRPr="006F254D">
        <w:rPr>
          <w:rFonts w:cstheme="minorHAnsi"/>
          <w:sz w:val="16"/>
        </w:rPr>
        <w:t xml:space="preserve"> others view the current problem as a crisis of de- democratization (Wendy Brown) or de-politicization (Jacques Ranciere). As Ranciere makes clear in his writings from the nineties , </w:t>
      </w:r>
      <w:r w:rsidRPr="006F254D">
        <w:rPr>
          <w:rStyle w:val="underline"/>
          <w:rFonts w:cstheme="minorHAnsi"/>
        </w:rPr>
        <w:t>elements of</w:t>
      </w:r>
      <w:r w:rsidRPr="006F254D">
        <w:rPr>
          <w:rFonts w:cstheme="minorHAnsi"/>
          <w:sz w:val="16"/>
        </w:rPr>
        <w:t xml:space="preserve"> the </w:t>
      </w:r>
      <w:r w:rsidRPr="006F254D">
        <w:rPr>
          <w:rStyle w:val="underline"/>
          <w:rFonts w:cstheme="minorHAnsi"/>
        </w:rPr>
        <w:t>depoliticization</w:t>
      </w:r>
      <w:r w:rsidRPr="006F254D">
        <w:rPr>
          <w:rFonts w:cstheme="minorHAnsi"/>
          <w:sz w:val="16"/>
        </w:rPr>
        <w:t xml:space="preserve"> thesis </w:t>
      </w:r>
      <w:r w:rsidRPr="006F254D">
        <w:rPr>
          <w:rStyle w:val="underline"/>
          <w:rFonts w:cstheme="minorHAnsi"/>
        </w:rPr>
        <w:t>resonate with mainstream political discussions of the end of ideology, the rise of consensus politics,</w:t>
      </w:r>
      <w:r w:rsidRPr="006F254D">
        <w:rPr>
          <w:rFonts w:cstheme="minorHAnsi"/>
          <w:sz w:val="16"/>
        </w:rPr>
        <w:t xml:space="preserve"> </w:t>
      </w:r>
      <w:r w:rsidRPr="006F254D">
        <w:rPr>
          <w:rStyle w:val="underline"/>
          <w:rFonts w:cstheme="minorHAnsi"/>
        </w:rPr>
        <w:t>and even the</w:t>
      </w:r>
      <w:r w:rsidRPr="006F254D">
        <w:rPr>
          <w:rFonts w:cstheme="minorHAnsi"/>
          <w:sz w:val="16"/>
        </w:rPr>
        <w:t xml:space="preserve"> neoliberal withering away of the state, that is, the </w:t>
      </w:r>
      <w:r w:rsidRPr="006F254D">
        <w:rPr>
          <w:rStyle w:val="underline"/>
          <w:rFonts w:cstheme="minorHAnsi"/>
        </w:rPr>
        <w:t>revisioning of the state as just another contractor of economic services</w:t>
      </w:r>
      <w:r w:rsidRPr="006F254D">
        <w:rPr>
          <w:rFonts w:cstheme="minorHAnsi"/>
          <w:sz w:val="16"/>
        </w:rPr>
        <w:t xml:space="preserve">—we were told that the era of big government was over. Financial crises that manifest themselves in the U.S. in 2008 and led to what the Bush administration presented as a necessary 700 billion dollar bailout of banks and institutions “too big to fail” quickly made this notion seem quaint and unconvincing. Nonetheless, the theme of depoliticization has been a pronounced one in the United States and Europe since the collapse of the Soviet Union. It makes sense, then, to consider this theme more closely, interrogating its suppositions and their applicability in the contemporary setting. If the diagnosis of de- democraticization and de-politicization is correct, then left politics should seek more democracy, should attempt re-politicization. But </w:t>
      </w:r>
      <w:r w:rsidRPr="006F254D">
        <w:rPr>
          <w:rStyle w:val="underline"/>
          <w:rFonts w:cstheme="minorHAnsi"/>
        </w:rPr>
        <w:t>if I am right about the contemporary democratic deadlock, then a politics that reasserts democracy as the solution to all our problems will continue to entrap us in the same old circuits of defeat. It will fail</w:t>
      </w:r>
      <w:r w:rsidRPr="006F254D">
        <w:rPr>
          <w:rFonts w:cstheme="minorHAnsi"/>
          <w:sz w:val="16"/>
        </w:rPr>
        <w:t xml:space="preserve">, moreover, </w:t>
      </w:r>
      <w:r w:rsidRPr="006F254D">
        <w:rPr>
          <w:rStyle w:val="underline"/>
          <w:rFonts w:cstheme="minorHAnsi"/>
        </w:rPr>
        <w:t>to attend to</w:t>
      </w:r>
      <w:r w:rsidRPr="006F254D">
        <w:rPr>
          <w:rFonts w:cstheme="minorHAnsi"/>
          <w:sz w:val="16"/>
        </w:rPr>
        <w:t xml:space="preserve"> the </w:t>
      </w:r>
      <w:r w:rsidRPr="006F254D">
        <w:rPr>
          <w:rStyle w:val="underline"/>
          <w:rFonts w:cstheme="minorHAnsi"/>
        </w:rPr>
        <w:t>politicizations</w:t>
      </w:r>
      <w:r w:rsidRPr="006F254D">
        <w:rPr>
          <w:rFonts w:cstheme="minorHAnsi"/>
          <w:sz w:val="16"/>
        </w:rPr>
        <w:t xml:space="preserve"> already conditioning the current conjuncture.</w:t>
      </w:r>
    </w:p>
    <w:p w:rsidR="008C5FE7" w:rsidRPr="006F254D" w:rsidRDefault="008C5FE7" w:rsidP="008C5FE7">
      <w:pPr>
        <w:rPr>
          <w:rFonts w:cstheme="minorHAnsi"/>
        </w:rPr>
      </w:pPr>
    </w:p>
    <w:p w:rsidR="008C5FE7" w:rsidRPr="006F254D" w:rsidRDefault="008C5FE7" w:rsidP="008C5FE7">
      <w:pPr>
        <w:pStyle w:val="Heading3"/>
        <w:rPr>
          <w:rFonts w:cstheme="minorHAnsi"/>
        </w:rPr>
      </w:pPr>
      <w:bookmarkStart w:id="584" w:name="_Toc297063559"/>
      <w:bookmarkStart w:id="585" w:name="_Toc299883753"/>
      <w:bookmarkStart w:id="586" w:name="_Toc363478908"/>
      <w:r w:rsidRPr="006F254D">
        <w:rPr>
          <w:rFonts w:cstheme="minorHAnsi"/>
        </w:rPr>
        <w:t>AT: Focus On Solvency/Procedure</w:t>
      </w:r>
      <w:bookmarkEnd w:id="584"/>
      <w:bookmarkEnd w:id="585"/>
      <w:bookmarkEnd w:id="586"/>
    </w:p>
    <w:p w:rsidR="008C5FE7" w:rsidRPr="006F254D" w:rsidRDefault="008C5FE7" w:rsidP="008C5FE7">
      <w:pPr>
        <w:pStyle w:val="Heading4"/>
        <w:rPr>
          <w:rFonts w:cstheme="minorHAnsi"/>
        </w:rPr>
      </w:pPr>
      <w:r w:rsidRPr="006F254D">
        <w:rPr>
          <w:rFonts w:cstheme="minorHAnsi"/>
        </w:rPr>
        <w:t>Structural focus on mechanisms for solvency crushes human agency, controlling expression of the value in life</w:t>
      </w:r>
    </w:p>
    <w:p w:rsidR="008C5FE7" w:rsidRPr="006F254D" w:rsidRDefault="008C5FE7" w:rsidP="008C5FE7">
      <w:pPr>
        <w:rPr>
          <w:rFonts w:cstheme="minorHAnsi"/>
          <w:sz w:val="16"/>
        </w:rPr>
      </w:pPr>
      <w:r w:rsidRPr="006F254D">
        <w:rPr>
          <w:rStyle w:val="Heading4Char"/>
          <w:rFonts w:cstheme="minorHAnsi"/>
        </w:rPr>
        <w:t>Bleiker 2k (</w:t>
      </w:r>
      <w:r w:rsidRPr="006F254D">
        <w:rPr>
          <w:rFonts w:cstheme="minorHAnsi"/>
          <w:sz w:val="16"/>
        </w:rPr>
        <w:t>Ph.D. visiting research and teaching affiliations at Harvard, Cambridge, Humboldt, Tampere, Yonsei and Pusan National University as well as the Swiss Federal Institute of Technology and the Institute of Social Studies in The Hague, Roland, Popular Dissent</w:t>
      </w:r>
      <w:r w:rsidRPr="006F254D">
        <w:rPr>
          <w:rStyle w:val="Heading4Char"/>
          <w:rFonts w:cstheme="minorHAnsi"/>
        </w:rPr>
        <w:t xml:space="preserve">, </w:t>
      </w:r>
      <w:r w:rsidRPr="006F254D">
        <w:rPr>
          <w:rFonts w:cstheme="minorHAnsi"/>
          <w:sz w:val="16"/>
        </w:rPr>
        <w:t>Human Agency and Global Politics, Cambridge University Press)</w:t>
      </w:r>
    </w:p>
    <w:p w:rsidR="008C5FE7" w:rsidRPr="006F254D" w:rsidRDefault="008C5FE7" w:rsidP="008C5FE7">
      <w:pPr>
        <w:rPr>
          <w:rStyle w:val="StyleUnderline"/>
          <w:rFonts w:cstheme="minorHAnsi"/>
        </w:rPr>
      </w:pPr>
      <w:r w:rsidRPr="006F254D">
        <w:rPr>
          <w:rStyle w:val="underline"/>
          <w:rFonts w:cstheme="minorHAnsi"/>
        </w:rPr>
        <w:t>Questions of agency have been discussed extensively in international theory, mostly in the context of the so-called structure—agency debate. Although strongly wedded to a state-centric view, this debate nevertheless evokes a number of important conceptual issues</w:t>
      </w:r>
      <w:r w:rsidRPr="006F254D">
        <w:rPr>
          <w:rFonts w:cstheme="minorHAnsi"/>
          <w:sz w:val="16"/>
        </w:rPr>
        <w:t xml:space="preserve"> that are relevant as well to an understanding of transversal dynamics. The roots of the structure—agency debate can be traced back to a feeling of discontent about how traditional approaches to international theory have dealt with issues of agency. Sketched in an overly broad manner, the point of departure looked as follows: At one end of the spectrum were neorealists, who explain state identity and behaviour through a series of structural restraints that are said to emanate from the anarchical nature of the international system. At the other end we find neoliberals, who accept the existence of anarchy but seek to understand the behaviour of states and other international actors in terms of their individual attributes and their ability to engage in cooperative bargaining. If pushed to their logical end-point, the two positions amount, respectively, to a structural determinism and an equally farfetched belief in the autonomy of rational actors. </w:t>
      </w:r>
      <w:hyperlink r:id="rId88" w:anchor="24" w:history="1">
        <w:r w:rsidRPr="006F254D">
          <w:rPr>
            <w:rFonts w:cstheme="minorHAnsi"/>
            <w:sz w:val="16"/>
          </w:rPr>
          <w:t xml:space="preserve">24 </w:t>
        </w:r>
      </w:hyperlink>
      <w:r w:rsidRPr="006F254D">
        <w:rPr>
          <w:rFonts w:cstheme="minorHAnsi"/>
          <w:sz w:val="16"/>
        </w:rPr>
        <w:t xml:space="preserve">The structure—agency debate is located somewhere between these two poles. </w:t>
      </w:r>
      <w:r w:rsidRPr="006F254D">
        <w:rPr>
          <w:rStyle w:val="underline"/>
          <w:rFonts w:cstheme="minorHAnsi"/>
        </w:rPr>
        <w:t>Neither structure nor agency receive analytical priority. Instead, the idea is to understand the interdependent and mutually constitutive relationship between them.</w:t>
      </w:r>
      <w:r w:rsidRPr="006F254D">
        <w:rPr>
          <w:rFonts w:cstheme="minorHAnsi"/>
          <w:sz w:val="16"/>
        </w:rPr>
        <w:t xml:space="preserve"> The discussions that have evolved in the wake of this assumption are highly complex and cannot possibly be summarised here. </w:t>
      </w:r>
      <w:hyperlink r:id="rId89" w:anchor="25" w:history="1">
        <w:r w:rsidRPr="006F254D">
          <w:rPr>
            <w:rFonts w:cstheme="minorHAnsi"/>
            <w:sz w:val="16"/>
          </w:rPr>
          <w:t xml:space="preserve">25 </w:t>
        </w:r>
      </w:hyperlink>
      <w:r w:rsidRPr="006F254D">
        <w:rPr>
          <w:rFonts w:cstheme="minorHAnsi"/>
          <w:sz w:val="16"/>
        </w:rPr>
        <w:t xml:space="preserve">Some of the key premises, though, can be recognised by observing how the work of Anthony Giddens has shaped the structure—agency debate in international relations. Giddens speaks of </w:t>
      </w:r>
      <w:r w:rsidRPr="006F254D">
        <w:rPr>
          <w:rStyle w:val="underline"/>
          <w:rFonts w:cstheme="minorHAnsi"/>
        </w:rPr>
        <w:t xml:space="preserve">the 'duality of structure,' of structural properties that are constraining as well as enabling. They are both 'the medium and outcome of the contingently accomplished activities of situated actors'. </w:t>
      </w:r>
      <w:hyperlink r:id="rId90" w:anchor="26" w:history="1">
        <w:r w:rsidRPr="006F254D">
          <w:rPr>
            <w:rStyle w:val="underline"/>
            <w:rFonts w:cstheme="minorHAnsi"/>
          </w:rPr>
          <w:t xml:space="preserve">26 </w:t>
        </w:r>
      </w:hyperlink>
      <w:r w:rsidRPr="006F254D">
        <w:rPr>
          <w:rStyle w:val="underline"/>
          <w:rFonts w:cstheme="minorHAnsi"/>
        </w:rPr>
        <w:t>Expressed in other words, neither agents nor structures have the final word. Human actions are always embedded in and constrained by the structural context</w:t>
      </w:r>
      <w:r w:rsidRPr="006F254D">
        <w:rPr>
          <w:rFonts w:cstheme="minorHAnsi"/>
          <w:sz w:val="16"/>
        </w:rPr>
        <w:t xml:space="preserve"> </w:t>
      </w:r>
      <w:r w:rsidRPr="006F254D">
        <w:rPr>
          <w:rStyle w:val="underline"/>
          <w:rFonts w:cstheme="minorHAnsi"/>
        </w:rPr>
        <w:t xml:space="preserve">within which they form and evolve. But structures are not immutable either. A human being, Giddens stresses, will 'know a great deal about the conditions of reproduction of the society of which he or she is a member'. </w:t>
      </w:r>
      <w:hyperlink r:id="rId91" w:anchor="27" w:history="1">
        <w:r w:rsidRPr="006F254D">
          <w:rPr>
            <w:rStyle w:val="underline"/>
            <w:rFonts w:cstheme="minorHAnsi"/>
          </w:rPr>
          <w:t xml:space="preserve">27 </w:t>
        </w:r>
      </w:hyperlink>
      <w:r w:rsidRPr="006F254D">
        <w:rPr>
          <w:rStyle w:val="underline"/>
          <w:rFonts w:cstheme="minorHAnsi"/>
        </w:rPr>
        <w:t>The actions that emerge from this awareness then shape the processes through which social systems are structurally maintained and reproduced.</w:t>
      </w:r>
    </w:p>
    <w:p w:rsidR="008C5FE7" w:rsidRPr="006F254D" w:rsidRDefault="008C5FE7" w:rsidP="008C5FE7">
      <w:pPr>
        <w:rPr>
          <w:rFonts w:cstheme="minorHAnsi"/>
        </w:rPr>
      </w:pPr>
    </w:p>
    <w:p w:rsidR="008C5FE7" w:rsidRPr="006F254D" w:rsidRDefault="008C5FE7" w:rsidP="008C5FE7">
      <w:pPr>
        <w:pStyle w:val="Heading4"/>
        <w:rPr>
          <w:rFonts w:cstheme="minorHAnsi"/>
        </w:rPr>
      </w:pPr>
      <w:r w:rsidRPr="006F254D">
        <w:rPr>
          <w:rFonts w:cstheme="minorHAnsi"/>
        </w:rPr>
        <w:t>We meet by discussing the state, but a procedural focus reads the narrative of state primacy as natural and inevitable</w:t>
      </w:r>
    </w:p>
    <w:p w:rsidR="008C5FE7" w:rsidRPr="006F254D" w:rsidRDefault="008C5FE7" w:rsidP="008C5FE7">
      <w:pPr>
        <w:rPr>
          <w:rFonts w:cstheme="minorHAnsi"/>
          <w:sz w:val="12"/>
        </w:rPr>
      </w:pPr>
      <w:r w:rsidRPr="006F254D">
        <w:rPr>
          <w:rStyle w:val="Heading4Char"/>
          <w:rFonts w:cstheme="minorHAnsi"/>
        </w:rPr>
        <w:t>Bleiker 2k</w:t>
      </w:r>
      <w:r w:rsidRPr="006F254D">
        <w:rPr>
          <w:rFonts w:cstheme="minorHAnsi"/>
        </w:rPr>
        <w:t xml:space="preserve"> </w:t>
      </w:r>
      <w:r w:rsidRPr="006F254D">
        <w:rPr>
          <w:rFonts w:cstheme="minorHAnsi"/>
          <w:sz w:val="12"/>
        </w:rPr>
        <w:t>(Roland, Senior Lecturer and Coordinator of the Peace and Conflict Studies Program at the University of Queensland, Popular Dissent, Human Agency and Global Politics)</w:t>
      </w:r>
    </w:p>
    <w:p w:rsidR="008C5FE7" w:rsidRPr="006F254D" w:rsidRDefault="008C5FE7" w:rsidP="008C5FE7">
      <w:pPr>
        <w:rPr>
          <w:rFonts w:cstheme="minorHAnsi"/>
          <w:sz w:val="12"/>
        </w:rPr>
      </w:pPr>
      <w:r w:rsidRPr="006F254D">
        <w:rPr>
          <w:rStyle w:val="underline"/>
          <w:rFonts w:cstheme="minorHAnsi"/>
        </w:rPr>
        <w:t>To expand the scope of international theory and to bring transversal struggles into focus is not to declare the state obsolete. States remain central actors in international politics and they have to be recognised and theorised as such.</w:t>
      </w:r>
      <w:r w:rsidRPr="006F254D">
        <w:rPr>
          <w:rFonts w:cstheme="minorHAnsi"/>
          <w:sz w:val="12"/>
        </w:rPr>
        <w:t xml:space="preserve"> In fact, my analysis will examine various ways in which states and the boundaries between them have mediated the formation, functioning and impact of dissent. However, my reading of dissent and agency makes the state neither its main focus nor its starting point. There are compelling reasons for such a strategy, and they go beyond a mere recognition that a state-centric approach to international theory engenders a form of representation that privileges the authority of the state and thus precludes an adequate understanding of the radical transformations that are currently unfolding in global life. </w:t>
      </w:r>
      <w:r w:rsidRPr="006F254D">
        <w:rPr>
          <w:rStyle w:val="underline"/>
          <w:rFonts w:cstheme="minorHAnsi"/>
        </w:rPr>
        <w:t>Michael Shapiro is among an increasing number of theorists who convincingly portray the state not only as an institution, but also, and primarily, as a set of 'stories' — of which the state-centric approach to international theory is a perfect example. It is part of a legitimisation process that highlights, promotes and naturalises certain political practices and the territorial context within which they take place.</w:t>
      </w:r>
      <w:r w:rsidRPr="006F254D">
        <w:rPr>
          <w:rFonts w:cstheme="minorHAnsi"/>
          <w:sz w:val="12"/>
        </w:rPr>
        <w:t xml:space="preserve"> Taken together, </w:t>
      </w:r>
      <w:r w:rsidRPr="006F254D">
        <w:rPr>
          <w:rStyle w:val="underline"/>
          <w:rFonts w:cstheme="minorHAnsi"/>
        </w:rPr>
        <w:t>these stories provide the state with a sense of identity, coherence and unity.</w:t>
      </w:r>
      <w:r w:rsidRPr="006F254D">
        <w:rPr>
          <w:rFonts w:cstheme="minorHAnsi"/>
          <w:sz w:val="12"/>
        </w:rPr>
        <w:t xml:space="preserve"> They create boundaries between an inside and an outside, between a people and its others. Shapiro stresses that </w:t>
      </w:r>
      <w:r w:rsidRPr="006F254D">
        <w:rPr>
          <w:rStyle w:val="underline"/>
          <w:rFonts w:cstheme="minorHAnsi"/>
        </w:rPr>
        <w:t>such state-stories also exclude, for they seek 'to repress or delegitimise other stories and the practices of identity and space they reflect.'</w:t>
      </w:r>
      <w:r w:rsidRPr="006F254D">
        <w:rPr>
          <w:rFonts w:cstheme="minorHAnsi"/>
          <w:sz w:val="12"/>
        </w:rPr>
        <w:t xml:space="preserve"> And it is these processes of exclusion that impose a certain political order and provide the state with a legitimate rationale for violent encounters. </w:t>
      </w:r>
    </w:p>
    <w:p w:rsidR="008C5FE7" w:rsidRPr="006F254D" w:rsidRDefault="008C5FE7" w:rsidP="008C5FE7">
      <w:pPr>
        <w:pStyle w:val="Heading4"/>
        <w:rPr>
          <w:rFonts w:cstheme="minorHAnsi"/>
        </w:rPr>
      </w:pPr>
      <w:r w:rsidRPr="006F254D">
        <w:rPr>
          <w:rFonts w:cstheme="minorHAnsi"/>
        </w:rPr>
        <w:t>The impact is banality of violence – The focus on means ignores productive discussion on the lens of power which makes violent procedures seem like a natural choice</w:t>
      </w:r>
    </w:p>
    <w:p w:rsidR="008C5FE7" w:rsidRPr="006F254D" w:rsidRDefault="008C5FE7" w:rsidP="008C5FE7">
      <w:pPr>
        <w:rPr>
          <w:rFonts w:cstheme="minorHAnsi"/>
          <w:sz w:val="16"/>
        </w:rPr>
      </w:pPr>
      <w:r w:rsidRPr="006F254D">
        <w:rPr>
          <w:rStyle w:val="Heading4Char"/>
          <w:rFonts w:cstheme="minorHAnsi"/>
        </w:rPr>
        <w:t>Connoly in 2k</w:t>
      </w:r>
      <w:r w:rsidRPr="006F254D">
        <w:rPr>
          <w:rFonts w:cstheme="minorHAnsi"/>
          <w:b/>
        </w:rPr>
        <w:t xml:space="preserve"> </w:t>
      </w:r>
      <w:r w:rsidRPr="006F254D">
        <w:rPr>
          <w:rFonts w:cstheme="minorHAnsi"/>
          <w:sz w:val="16"/>
        </w:rPr>
        <w:t xml:space="preserve">(William, Professor and Chair of the Department of Political Science @ Johns Hopkins University, Identity/Difference, expanded edition) </w:t>
      </w:r>
    </w:p>
    <w:p w:rsidR="008C5FE7" w:rsidRPr="008C5FE7" w:rsidRDefault="008C5FE7" w:rsidP="008C5FE7">
      <w:pPr>
        <w:ind w:left="360"/>
        <w:rPr>
          <w:rFonts w:cstheme="minorHAnsi"/>
          <w:sz w:val="16"/>
        </w:rPr>
      </w:pPr>
      <w:r w:rsidRPr="006F254D">
        <w:rPr>
          <w:rFonts w:cstheme="minorHAnsi"/>
          <w:sz w:val="16"/>
        </w:rPr>
        <w:t xml:space="preserve"> In several domains, the state no longer emerges as a consummate agent of efficacy, even though it expands as a pivotal agent of power.4 A crack in the very unity of "power" has opened up. </w:t>
      </w:r>
      <w:r w:rsidRPr="006F254D">
        <w:rPr>
          <w:rStyle w:val="underline"/>
          <w:rFonts w:cstheme="minorHAnsi"/>
        </w:rPr>
        <w:t>We have entered a world in which state power is simultaneously magnified and increasingly disconnected from the ends that justify its magni- fication. As obstacles to its efficacy multiply, the state increasingly sustains collective identity through theatrical displays of punish- ment and revenge against those elements that threaten to signify its inefficacy. It launches dramatized crusades against the internal other</w:t>
      </w:r>
      <w:r w:rsidRPr="006F254D">
        <w:rPr>
          <w:rFonts w:cstheme="minorHAnsi"/>
        </w:rPr>
        <w:t xml:space="preserve"> </w:t>
      </w:r>
      <w:r w:rsidRPr="006F254D">
        <w:rPr>
          <w:rFonts w:cstheme="minorHAnsi"/>
          <w:sz w:val="16"/>
        </w:rPr>
        <w:t>(low-level criminals, drug users, disloyalists, racial minor- ities, and the underclass),</w:t>
      </w:r>
      <w:r w:rsidRPr="006F254D">
        <w:rPr>
          <w:rFonts w:cstheme="minorHAnsi"/>
        </w:rPr>
        <w:t xml:space="preserve"> </w:t>
      </w:r>
      <w:r w:rsidRPr="006F254D">
        <w:rPr>
          <w:rStyle w:val="underline"/>
          <w:rFonts w:cstheme="minorHAnsi"/>
        </w:rPr>
        <w:t>the external other</w:t>
      </w:r>
      <w:r w:rsidRPr="006F254D">
        <w:rPr>
          <w:rFonts w:cstheme="minorHAnsi"/>
        </w:rPr>
        <w:t xml:space="preserve"> </w:t>
      </w:r>
      <w:r w:rsidRPr="006F254D">
        <w:rPr>
          <w:rFonts w:cstheme="minorHAnsi"/>
          <w:sz w:val="16"/>
        </w:rPr>
        <w:t xml:space="preserve">(foreign enemies and terrorists), </w:t>
      </w:r>
      <w:r w:rsidRPr="006F254D">
        <w:rPr>
          <w:rStyle w:val="underline"/>
          <w:rFonts w:cstheme="minorHAnsi"/>
        </w:rPr>
        <w:t>and the interior other</w:t>
      </w:r>
      <w:r w:rsidRPr="006F254D">
        <w:rPr>
          <w:rFonts w:cstheme="minorHAnsi"/>
        </w:rPr>
        <w:t xml:space="preserve"> </w:t>
      </w:r>
      <w:r w:rsidRPr="006F254D">
        <w:rPr>
          <w:rFonts w:cstheme="minorHAnsi"/>
          <w:sz w:val="16"/>
        </w:rPr>
        <w:t xml:space="preserve">(those strains of abnormality, subversion, and perversity that may reside within anyone).  </w:t>
      </w:r>
      <w:r w:rsidRPr="006F254D">
        <w:rPr>
          <w:rStyle w:val="underline"/>
          <w:rFonts w:cstheme="minorHAnsi"/>
        </w:rPr>
        <w:t>The state becomes, first, the screen upon which much of the resentment against the adverse effects of the civilization of produc- tivity and private affluence is projected; second, the vehicle through which rhetorical reassurances about the glory and durability of that civilization are transmitted back to the populace; and third, the instrument of campaigns against those elements most disturbing to the collective identity.</w:t>
      </w:r>
      <w:r w:rsidRPr="006F254D">
        <w:rPr>
          <w:rFonts w:cstheme="minorHAnsi"/>
        </w:rPr>
        <w:t xml:space="preserve"> </w:t>
      </w:r>
      <w:r w:rsidRPr="006F254D">
        <w:rPr>
          <w:rFonts w:cstheme="minorHAnsi"/>
          <w:sz w:val="16"/>
        </w:rPr>
        <w:t xml:space="preserve">In the first instance, the welfare apparatus of the state is singled out for criticism and reformation. In the second, the presidency is organized into a medium of rhetorical diversion and reassurance. In the third, the state disciplinary-police-punitive apparatus is marshaled to constitute and stigmatize constituencies whose terms of existence might otherwise provide signs of defeat, injury, and sacrifice engendered by the civilization of productivity itself. &lt;p206&gt; </w:t>
      </w:r>
    </w:p>
    <w:p w:rsidR="00A95652" w:rsidRPr="00B55AD5" w:rsidRDefault="00F51AA1" w:rsidP="00F51AA1">
      <w:pPr>
        <w:pStyle w:val="Heading3"/>
      </w:pPr>
      <w:r w:rsidRPr="00F51AA1">
        <w:br w:type="page"/>
      </w:r>
    </w:p>
    <w:sectPr w:rsidR="00A95652" w:rsidRPr="00B55AD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Franklin Gothic Heavy">
    <w:altName w:val="Arial Narrow Italic"/>
    <w:panose1 w:val="020B0903020102020204"/>
    <w:charset w:val="00"/>
    <w:family w:val="swiss"/>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Courier">
    <w:panose1 w:val="02070409020205020404"/>
    <w:charset w:val="00"/>
    <w:family w:val="modern"/>
    <w:notTrueType/>
    <w:pitch w:val="fixed"/>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1D"/>
    <w:multiLevelType w:val="multilevel"/>
    <w:tmpl w:val="2C2AC066"/>
    <w:lvl w:ilvl="0">
      <w:start w:val="1"/>
      <w:numFmt w:val="bullet"/>
      <w:lvlText w:val=""/>
      <w:lvlJc w:val="left"/>
      <w:pPr>
        <w:tabs>
          <w:tab w:val="num" w:pos="0"/>
        </w:tabs>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2"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3"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4"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5"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6"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7"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8"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9"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FFFFFFFE"/>
    <w:multiLevelType w:val="singleLevel"/>
    <w:tmpl w:val="B8F647AE"/>
    <w:lvl w:ilvl="0">
      <w:numFmt w:val="decimal"/>
      <w:lvlText w:val="*"/>
      <w:lvlJc w:val="left"/>
    </w:lvl>
  </w:abstractNum>
  <w:abstractNum w:abstractNumId="12" w15:restartNumberingAfterBreak="0">
    <w:nsid w:val="038C353D"/>
    <w:multiLevelType w:val="hybridMultilevel"/>
    <w:tmpl w:val="6652BDB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0AD52EC3"/>
    <w:multiLevelType w:val="multilevel"/>
    <w:tmpl w:val="15222E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EC2485E"/>
    <w:multiLevelType w:val="hybridMultilevel"/>
    <w:tmpl w:val="07384A5E"/>
    <w:lvl w:ilvl="0" w:tplc="04090019">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15:restartNumberingAfterBreak="0">
    <w:nsid w:val="1A3B7B2F"/>
    <w:multiLevelType w:val="singleLevel"/>
    <w:tmpl w:val="39C49710"/>
    <w:lvl w:ilvl="0">
      <w:start w:val="1"/>
      <w:numFmt w:val="decimal"/>
      <w:lvlText w:val="%1) "/>
      <w:legacy w:legacy="1" w:legacySpace="0" w:legacyIndent="360"/>
      <w:lvlJc w:val="left"/>
      <w:pPr>
        <w:ind w:left="360" w:hanging="360"/>
      </w:pPr>
      <w:rPr>
        <w:rFonts w:ascii="Times New Roman" w:hAnsi="Times New Roman" w:hint="default"/>
        <w:b w:val="0"/>
        <w:i w:val="0"/>
        <w:sz w:val="24"/>
        <w:u w:val="none"/>
      </w:rPr>
    </w:lvl>
  </w:abstractNum>
  <w:abstractNum w:abstractNumId="16" w15:restartNumberingAfterBreak="0">
    <w:nsid w:val="1BB404DD"/>
    <w:multiLevelType w:val="singleLevel"/>
    <w:tmpl w:val="6464C82A"/>
    <w:lvl w:ilvl="0">
      <w:start w:val="1"/>
      <w:numFmt w:val="decimal"/>
      <w:lvlText w:val="%1."/>
      <w:lvlJc w:val="left"/>
      <w:pPr>
        <w:tabs>
          <w:tab w:val="num" w:pos="360"/>
        </w:tabs>
        <w:ind w:left="360" w:hanging="360"/>
      </w:pPr>
      <w:rPr>
        <w:rFonts w:hint="default"/>
        <w:b/>
      </w:rPr>
    </w:lvl>
  </w:abstractNum>
  <w:abstractNum w:abstractNumId="17" w15:restartNumberingAfterBreak="0">
    <w:nsid w:val="224D0FB9"/>
    <w:multiLevelType w:val="hybridMultilevel"/>
    <w:tmpl w:val="1E68BD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432495B"/>
    <w:multiLevelType w:val="hybridMultilevel"/>
    <w:tmpl w:val="F3A20FE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28271917"/>
    <w:multiLevelType w:val="singleLevel"/>
    <w:tmpl w:val="0409000F"/>
    <w:lvl w:ilvl="0">
      <w:start w:val="2"/>
      <w:numFmt w:val="decimal"/>
      <w:lvlText w:val="%1."/>
      <w:lvlJc w:val="left"/>
      <w:pPr>
        <w:tabs>
          <w:tab w:val="num" w:pos="360"/>
        </w:tabs>
        <w:ind w:left="360" w:hanging="360"/>
      </w:pPr>
      <w:rPr>
        <w:rFonts w:hint="default"/>
      </w:rPr>
    </w:lvl>
  </w:abstractNum>
  <w:abstractNum w:abstractNumId="20" w15:restartNumberingAfterBreak="0">
    <w:nsid w:val="2D390D24"/>
    <w:multiLevelType w:val="hybridMultilevel"/>
    <w:tmpl w:val="51B067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6A0603C"/>
    <w:multiLevelType w:val="hybridMultilevel"/>
    <w:tmpl w:val="CCB6EC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A74391D"/>
    <w:multiLevelType w:val="hybridMultilevel"/>
    <w:tmpl w:val="E3B8BC3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3D57637E"/>
    <w:multiLevelType w:val="multilevel"/>
    <w:tmpl w:val="35460B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47833264"/>
    <w:multiLevelType w:val="singleLevel"/>
    <w:tmpl w:val="0409000F"/>
    <w:lvl w:ilvl="0">
      <w:start w:val="1"/>
      <w:numFmt w:val="decimal"/>
      <w:lvlText w:val="%1."/>
      <w:lvlJc w:val="left"/>
      <w:pPr>
        <w:tabs>
          <w:tab w:val="num" w:pos="360"/>
        </w:tabs>
        <w:ind w:left="360" w:hanging="360"/>
      </w:pPr>
      <w:rPr>
        <w:rFonts w:hint="default"/>
      </w:rPr>
    </w:lvl>
  </w:abstractNum>
  <w:abstractNum w:abstractNumId="25" w15:restartNumberingAfterBreak="0">
    <w:nsid w:val="4786199E"/>
    <w:multiLevelType w:val="hybridMultilevel"/>
    <w:tmpl w:val="830E3158"/>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6" w15:restartNumberingAfterBreak="0">
    <w:nsid w:val="4A0E4C33"/>
    <w:multiLevelType w:val="hybridMultilevel"/>
    <w:tmpl w:val="F9E69520"/>
    <w:lvl w:ilvl="0" w:tplc="04090019">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7" w15:restartNumberingAfterBreak="0">
    <w:nsid w:val="506A2B53"/>
    <w:multiLevelType w:val="hybridMultilevel"/>
    <w:tmpl w:val="8398E45C"/>
    <w:lvl w:ilvl="0" w:tplc="6CAED9BC">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3077DDA"/>
    <w:multiLevelType w:val="singleLevel"/>
    <w:tmpl w:val="0409000F"/>
    <w:lvl w:ilvl="0">
      <w:start w:val="1"/>
      <w:numFmt w:val="decimal"/>
      <w:lvlText w:val="%1."/>
      <w:lvlJc w:val="left"/>
      <w:pPr>
        <w:tabs>
          <w:tab w:val="num" w:pos="360"/>
        </w:tabs>
        <w:ind w:left="360" w:hanging="360"/>
      </w:pPr>
      <w:rPr>
        <w:rFonts w:hint="default"/>
      </w:rPr>
    </w:lvl>
  </w:abstractNum>
  <w:abstractNum w:abstractNumId="29" w15:restartNumberingAfterBreak="0">
    <w:nsid w:val="56110B70"/>
    <w:multiLevelType w:val="singleLevel"/>
    <w:tmpl w:val="0409000F"/>
    <w:lvl w:ilvl="0">
      <w:start w:val="2"/>
      <w:numFmt w:val="decimal"/>
      <w:lvlText w:val="%1."/>
      <w:lvlJc w:val="left"/>
      <w:pPr>
        <w:tabs>
          <w:tab w:val="num" w:pos="360"/>
        </w:tabs>
        <w:ind w:left="360" w:hanging="360"/>
      </w:pPr>
      <w:rPr>
        <w:rFonts w:hint="default"/>
      </w:rPr>
    </w:lvl>
  </w:abstractNum>
  <w:abstractNum w:abstractNumId="30" w15:restartNumberingAfterBreak="0">
    <w:nsid w:val="5A4016CD"/>
    <w:multiLevelType w:val="singleLevel"/>
    <w:tmpl w:val="0409000F"/>
    <w:lvl w:ilvl="0">
      <w:start w:val="1"/>
      <w:numFmt w:val="decimal"/>
      <w:lvlText w:val="%1."/>
      <w:lvlJc w:val="left"/>
      <w:pPr>
        <w:tabs>
          <w:tab w:val="num" w:pos="360"/>
        </w:tabs>
        <w:ind w:left="360" w:hanging="360"/>
      </w:pPr>
      <w:rPr>
        <w:rFonts w:hint="default"/>
      </w:rPr>
    </w:lvl>
  </w:abstractNum>
  <w:abstractNum w:abstractNumId="31" w15:restartNumberingAfterBreak="0">
    <w:nsid w:val="5B871B84"/>
    <w:multiLevelType w:val="hybridMultilevel"/>
    <w:tmpl w:val="6BE82A44"/>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2" w15:restartNumberingAfterBreak="0">
    <w:nsid w:val="5E7E4DF3"/>
    <w:multiLevelType w:val="hybridMultilevel"/>
    <w:tmpl w:val="6D50F68A"/>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5F6B5746"/>
    <w:multiLevelType w:val="singleLevel"/>
    <w:tmpl w:val="0409000F"/>
    <w:lvl w:ilvl="0">
      <w:start w:val="3"/>
      <w:numFmt w:val="decimal"/>
      <w:lvlText w:val="%1."/>
      <w:lvlJc w:val="left"/>
      <w:pPr>
        <w:tabs>
          <w:tab w:val="num" w:pos="360"/>
        </w:tabs>
        <w:ind w:left="360" w:hanging="360"/>
      </w:pPr>
      <w:rPr>
        <w:rFonts w:hint="default"/>
      </w:rPr>
    </w:lvl>
  </w:abstractNum>
  <w:abstractNum w:abstractNumId="34" w15:restartNumberingAfterBreak="0">
    <w:nsid w:val="664C2EA2"/>
    <w:multiLevelType w:val="singleLevel"/>
    <w:tmpl w:val="0409000F"/>
    <w:lvl w:ilvl="0">
      <w:start w:val="2"/>
      <w:numFmt w:val="decimal"/>
      <w:lvlText w:val="%1."/>
      <w:lvlJc w:val="left"/>
      <w:pPr>
        <w:tabs>
          <w:tab w:val="num" w:pos="360"/>
        </w:tabs>
        <w:ind w:left="360" w:hanging="360"/>
      </w:pPr>
      <w:rPr>
        <w:rFonts w:hint="default"/>
      </w:rPr>
    </w:lvl>
  </w:abstractNum>
  <w:abstractNum w:abstractNumId="35" w15:restartNumberingAfterBreak="0">
    <w:nsid w:val="6775375E"/>
    <w:multiLevelType w:val="singleLevel"/>
    <w:tmpl w:val="04090015"/>
    <w:lvl w:ilvl="0">
      <w:start w:val="1"/>
      <w:numFmt w:val="upperLetter"/>
      <w:lvlText w:val="%1."/>
      <w:lvlJc w:val="left"/>
      <w:pPr>
        <w:tabs>
          <w:tab w:val="num" w:pos="360"/>
        </w:tabs>
        <w:ind w:left="360" w:hanging="360"/>
      </w:pPr>
      <w:rPr>
        <w:rFonts w:hint="default"/>
      </w:rPr>
    </w:lvl>
  </w:abstractNum>
  <w:abstractNum w:abstractNumId="36" w15:restartNumberingAfterBreak="0">
    <w:nsid w:val="68106D7B"/>
    <w:multiLevelType w:val="singleLevel"/>
    <w:tmpl w:val="0409000F"/>
    <w:lvl w:ilvl="0">
      <w:start w:val="1"/>
      <w:numFmt w:val="decimal"/>
      <w:lvlText w:val="%1."/>
      <w:lvlJc w:val="left"/>
      <w:pPr>
        <w:tabs>
          <w:tab w:val="num" w:pos="360"/>
        </w:tabs>
        <w:ind w:left="360" w:hanging="360"/>
      </w:pPr>
      <w:rPr>
        <w:rFonts w:hint="default"/>
      </w:rPr>
    </w:lvl>
  </w:abstractNum>
  <w:abstractNum w:abstractNumId="37" w15:restartNumberingAfterBreak="0">
    <w:nsid w:val="75C97390"/>
    <w:multiLevelType w:val="singleLevel"/>
    <w:tmpl w:val="0409000F"/>
    <w:lvl w:ilvl="0">
      <w:start w:val="2"/>
      <w:numFmt w:val="decimal"/>
      <w:lvlText w:val="%1."/>
      <w:lvlJc w:val="left"/>
      <w:pPr>
        <w:tabs>
          <w:tab w:val="num" w:pos="360"/>
        </w:tabs>
        <w:ind w:left="360" w:hanging="360"/>
      </w:pPr>
      <w:rPr>
        <w:rFonts w:hint="default"/>
      </w:rPr>
    </w:lvl>
  </w:abstractNum>
  <w:abstractNum w:abstractNumId="38" w15:restartNumberingAfterBreak="0">
    <w:nsid w:val="77262E88"/>
    <w:multiLevelType w:val="singleLevel"/>
    <w:tmpl w:val="0409000F"/>
    <w:lvl w:ilvl="0">
      <w:start w:val="3"/>
      <w:numFmt w:val="decimal"/>
      <w:lvlText w:val="%1."/>
      <w:lvlJc w:val="left"/>
      <w:pPr>
        <w:tabs>
          <w:tab w:val="num" w:pos="360"/>
        </w:tabs>
        <w:ind w:left="360" w:hanging="360"/>
      </w:pPr>
      <w:rPr>
        <w:rFonts w:hint="default"/>
      </w:rPr>
    </w:lvl>
  </w:abstractNum>
  <w:abstractNum w:abstractNumId="39" w15:restartNumberingAfterBreak="0">
    <w:nsid w:val="77361943"/>
    <w:multiLevelType w:val="hybridMultilevel"/>
    <w:tmpl w:val="4800B30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0" w15:restartNumberingAfterBreak="0">
    <w:nsid w:val="7B204091"/>
    <w:multiLevelType w:val="hybridMultilevel"/>
    <w:tmpl w:val="DA463C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8"/>
  </w:num>
  <w:num w:numId="3">
    <w:abstractNumId w:val="7"/>
  </w:num>
  <w:num w:numId="4">
    <w:abstractNumId w:val="6"/>
  </w:num>
  <w:num w:numId="5">
    <w:abstractNumId w:val="5"/>
  </w:num>
  <w:num w:numId="6">
    <w:abstractNumId w:val="9"/>
  </w:num>
  <w:num w:numId="7">
    <w:abstractNumId w:val="4"/>
  </w:num>
  <w:num w:numId="8">
    <w:abstractNumId w:val="3"/>
  </w:num>
  <w:num w:numId="9">
    <w:abstractNumId w:val="2"/>
  </w:num>
  <w:num w:numId="10">
    <w:abstractNumId w:val="1"/>
  </w:num>
  <w:num w:numId="11">
    <w:abstractNumId w:val="20"/>
  </w:num>
  <w:num w:numId="12">
    <w:abstractNumId w:val="14"/>
  </w:num>
  <w:num w:numId="13">
    <w:abstractNumId w:val="21"/>
  </w:num>
  <w:num w:numId="14">
    <w:abstractNumId w:val="26"/>
  </w:num>
  <w:num w:numId="15">
    <w:abstractNumId w:val="17"/>
  </w:num>
  <w:num w:numId="16">
    <w:abstractNumId w:val="32"/>
  </w:num>
  <w:num w:numId="17">
    <w:abstractNumId w:val="40"/>
  </w:num>
  <w:num w:numId="18">
    <w:abstractNumId w:val="39"/>
  </w:num>
  <w:num w:numId="19">
    <w:abstractNumId w:val="18"/>
  </w:num>
  <w:num w:numId="20">
    <w:abstractNumId w:val="13"/>
  </w:num>
  <w:num w:numId="21">
    <w:abstractNumId w:val="23"/>
  </w:num>
  <w:num w:numId="22">
    <w:abstractNumId w:val="12"/>
  </w:num>
  <w:num w:numId="23">
    <w:abstractNumId w:val="16"/>
  </w:num>
  <w:num w:numId="24">
    <w:abstractNumId w:val="35"/>
  </w:num>
  <w:num w:numId="25">
    <w:abstractNumId w:val="30"/>
  </w:num>
  <w:num w:numId="26">
    <w:abstractNumId w:val="34"/>
  </w:num>
  <w:num w:numId="27">
    <w:abstractNumId w:val="24"/>
  </w:num>
  <w:num w:numId="28">
    <w:abstractNumId w:val="36"/>
  </w:num>
  <w:num w:numId="29">
    <w:abstractNumId w:val="28"/>
  </w:num>
  <w:num w:numId="30">
    <w:abstractNumId w:val="37"/>
  </w:num>
  <w:num w:numId="31">
    <w:abstractNumId w:val="19"/>
  </w:num>
  <w:num w:numId="32">
    <w:abstractNumId w:val="29"/>
  </w:num>
  <w:num w:numId="33">
    <w:abstractNumId w:val="38"/>
  </w:num>
  <w:num w:numId="34">
    <w:abstractNumId w:val="33"/>
  </w:num>
  <w:num w:numId="35">
    <w:abstractNumId w:val="22"/>
  </w:num>
  <w:num w:numId="36">
    <w:abstractNumId w:val="11"/>
    <w:lvlOverride w:ilvl="0">
      <w:lvl w:ilvl="0">
        <w:start w:val="1"/>
        <w:numFmt w:val="bullet"/>
        <w:lvlText w:val=""/>
        <w:legacy w:legacy="1" w:legacySpace="0" w:legacyIndent="360"/>
        <w:lvlJc w:val="left"/>
        <w:pPr>
          <w:ind w:left="360" w:hanging="360"/>
        </w:pPr>
        <w:rPr>
          <w:rFonts w:ascii="Symbol" w:hAnsi="Symbol" w:hint="default"/>
        </w:rPr>
      </w:lvl>
    </w:lvlOverride>
  </w:num>
  <w:num w:numId="37">
    <w:abstractNumId w:val="15"/>
  </w:num>
  <w:num w:numId="38">
    <w:abstractNumId w:val="27"/>
  </w:num>
  <w:num w:numId="39">
    <w:abstractNumId w:val="0"/>
  </w:num>
  <w:num w:numId="40">
    <w:abstractNumId w:val="31"/>
  </w:num>
  <w:num w:numId="41">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80"/>
  <w:attachedTemplate r:id="rId1"/>
  <w:stylePaneFormatFilter w:val="D304" w:allStyles="0" w:customStyles="0" w:latentStyles="1" w:stylesInUse="0" w:headingStyles="0" w:numberingStyles="0" w:tableStyles="0" w:directFormattingOnRuns="1" w:directFormattingOnParagraphs="1" w:directFormattingOnNumbering="0" w:directFormattingOnTables="0" w:clearFormatting="1" w:top3HeadingStyles="0" w:visibleStyles="1" w:alternateStyleNames="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RibbonPointer" w:val="150407768"/>
    <w:docVar w:name="VerbatimVersion" w:val="5.1"/>
  </w:docVars>
  <w:rsids>
    <w:rsidRoot w:val="00F51AA1"/>
    <w:rsid w:val="000139A3"/>
    <w:rsid w:val="00100833"/>
    <w:rsid w:val="00104529"/>
    <w:rsid w:val="00105942"/>
    <w:rsid w:val="00107396"/>
    <w:rsid w:val="00144A4C"/>
    <w:rsid w:val="00176AB0"/>
    <w:rsid w:val="00177B7D"/>
    <w:rsid w:val="0018322D"/>
    <w:rsid w:val="001B5776"/>
    <w:rsid w:val="001E527A"/>
    <w:rsid w:val="001F78CE"/>
    <w:rsid w:val="002039F7"/>
    <w:rsid w:val="00251FC7"/>
    <w:rsid w:val="002855A7"/>
    <w:rsid w:val="002B146A"/>
    <w:rsid w:val="002B5E17"/>
    <w:rsid w:val="00315690"/>
    <w:rsid w:val="00316B75"/>
    <w:rsid w:val="00325646"/>
    <w:rsid w:val="003460F2"/>
    <w:rsid w:val="0038158C"/>
    <w:rsid w:val="003902BA"/>
    <w:rsid w:val="003A09E2"/>
    <w:rsid w:val="00407037"/>
    <w:rsid w:val="004605D6"/>
    <w:rsid w:val="004C60E8"/>
    <w:rsid w:val="004E3579"/>
    <w:rsid w:val="004E728B"/>
    <w:rsid w:val="004F39E0"/>
    <w:rsid w:val="00522A4F"/>
    <w:rsid w:val="00537BD5"/>
    <w:rsid w:val="0057268A"/>
    <w:rsid w:val="005D2912"/>
    <w:rsid w:val="006065BD"/>
    <w:rsid w:val="00645FA9"/>
    <w:rsid w:val="00647866"/>
    <w:rsid w:val="00665003"/>
    <w:rsid w:val="006A2AD0"/>
    <w:rsid w:val="006C2375"/>
    <w:rsid w:val="006D4ECC"/>
    <w:rsid w:val="00722258"/>
    <w:rsid w:val="007243E5"/>
    <w:rsid w:val="00766EA0"/>
    <w:rsid w:val="007A2226"/>
    <w:rsid w:val="007F5B66"/>
    <w:rsid w:val="00823A1C"/>
    <w:rsid w:val="00845B9D"/>
    <w:rsid w:val="00860984"/>
    <w:rsid w:val="008B3ECB"/>
    <w:rsid w:val="008B4E85"/>
    <w:rsid w:val="008C1B2E"/>
    <w:rsid w:val="008C5FE7"/>
    <w:rsid w:val="0091627E"/>
    <w:rsid w:val="00943F79"/>
    <w:rsid w:val="0097032B"/>
    <w:rsid w:val="009D2EAD"/>
    <w:rsid w:val="009D54B2"/>
    <w:rsid w:val="009E1922"/>
    <w:rsid w:val="009F7ED2"/>
    <w:rsid w:val="00A93661"/>
    <w:rsid w:val="00A95652"/>
    <w:rsid w:val="00AC0AB8"/>
    <w:rsid w:val="00B33C6D"/>
    <w:rsid w:val="00B4508F"/>
    <w:rsid w:val="00B55AD5"/>
    <w:rsid w:val="00B8057C"/>
    <w:rsid w:val="00BD6238"/>
    <w:rsid w:val="00BF593B"/>
    <w:rsid w:val="00BF773A"/>
    <w:rsid w:val="00BF7E81"/>
    <w:rsid w:val="00C13773"/>
    <w:rsid w:val="00C17CC8"/>
    <w:rsid w:val="00C83417"/>
    <w:rsid w:val="00C9604F"/>
    <w:rsid w:val="00CA19AA"/>
    <w:rsid w:val="00CC5298"/>
    <w:rsid w:val="00CD736E"/>
    <w:rsid w:val="00CD798D"/>
    <w:rsid w:val="00CE161E"/>
    <w:rsid w:val="00CF59A8"/>
    <w:rsid w:val="00CF7504"/>
    <w:rsid w:val="00D325A9"/>
    <w:rsid w:val="00D36A8A"/>
    <w:rsid w:val="00D61409"/>
    <w:rsid w:val="00D6691E"/>
    <w:rsid w:val="00D71170"/>
    <w:rsid w:val="00DA1C92"/>
    <w:rsid w:val="00DA25D4"/>
    <w:rsid w:val="00DA6538"/>
    <w:rsid w:val="00E15E75"/>
    <w:rsid w:val="00E5262C"/>
    <w:rsid w:val="00EC7DC4"/>
    <w:rsid w:val="00ED30CF"/>
    <w:rsid w:val="00F176EF"/>
    <w:rsid w:val="00F45E10"/>
    <w:rsid w:val="00F51AA1"/>
    <w:rsid w:val="00F6364A"/>
    <w:rsid w:val="00F9113A"/>
    <w:rsid w:val="00FE2546"/>
    <w:rsid w:val="00FF5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19705CB-BD32-4073-8D26-E9D668924F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4" w:qFormat="1"/>
    <w:lsdException w:name="heading 1" w:uiPriority="0" w:qFormat="1"/>
    <w:lsdException w:name="heading 2" w:semiHidden="1" w:uiPriority="1" w:unhideWhenUsed="1" w:qFormat="1"/>
    <w:lsdException w:name="heading 3" w:semiHidden="1" w:uiPriority="2" w:unhideWhenUsed="1" w:qFormat="1"/>
    <w:lsdException w:name="heading 4" w:semiHidden="1" w:uiPriority="3"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6"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qFormat="1"/>
    <w:lsdException w:name="Emphasis" w:uiPriority="7"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nhideWhenUsed="1" w:qFormat="1"/>
    <w:lsdException w:name="Intense Quote"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nhideWhenUsed="1" w:qFormat="1"/>
    <w:lsdException w:name="Intense Emphasis" w:semiHidden="1" w:uiPriority="6" w:unhideWhenUsed="1" w:qFormat="1"/>
    <w:lsdException w:name="Subtle Reference" w:semiHidden="1" w:unhideWhenUsed="1" w:qFormat="1"/>
    <w:lsdException w:name="Intense Reference" w:semiHidden="1" w:unhideWhenUsed="1" w:qFormat="1"/>
    <w:lsdException w:name="Book Title" w:semiHidden="1" w:unhideWhenUsed="1"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Normal/Card"/>
    <w:uiPriority w:val="4"/>
    <w:qFormat/>
    <w:rsid w:val="00F51AA1"/>
    <w:rPr>
      <w:rFonts w:ascii="Calibri" w:hAnsi="Calibri"/>
    </w:rPr>
  </w:style>
  <w:style w:type="paragraph" w:styleId="Heading1">
    <w:name w:val="heading 1"/>
    <w:aliases w:val="Pocket"/>
    <w:basedOn w:val="Normal"/>
    <w:next w:val="Normal"/>
    <w:link w:val="Heading1Char"/>
    <w:qFormat/>
    <w:rsid w:val="00F51AA1"/>
    <w:pPr>
      <w:keepNext/>
      <w:keepLines/>
      <w:pageBreakBefore/>
      <w:pBdr>
        <w:top w:val="single" w:sz="24" w:space="1" w:color="auto"/>
        <w:left w:val="single" w:sz="24" w:space="4" w:color="auto"/>
        <w:bottom w:val="single" w:sz="24" w:space="1" w:color="auto"/>
        <w:right w:val="single" w:sz="24" w:space="4" w:color="auto"/>
      </w:pBdr>
      <w:spacing w:before="240" w:after="0"/>
      <w:jc w:val="center"/>
      <w:outlineLvl w:val="0"/>
    </w:pPr>
    <w:rPr>
      <w:rFonts w:eastAsiaTheme="majorEastAsia" w:cstheme="majorBidi"/>
      <w:b/>
      <w:sz w:val="52"/>
      <w:szCs w:val="32"/>
    </w:rPr>
  </w:style>
  <w:style w:type="paragraph" w:styleId="Heading2">
    <w:name w:val="heading 2"/>
    <w:aliases w:val="Hat,TAG"/>
    <w:basedOn w:val="Normal"/>
    <w:next w:val="Normal"/>
    <w:link w:val="Heading2Char"/>
    <w:uiPriority w:val="1"/>
    <w:unhideWhenUsed/>
    <w:qFormat/>
    <w:rsid w:val="00F51AA1"/>
    <w:pPr>
      <w:keepNext/>
      <w:keepLines/>
      <w:pageBreakBefore/>
      <w:spacing w:before="40" w:after="0"/>
      <w:jc w:val="center"/>
      <w:outlineLvl w:val="1"/>
    </w:pPr>
    <w:rPr>
      <w:rFonts w:eastAsiaTheme="majorEastAsia" w:cstheme="majorBidi"/>
      <w:b/>
      <w:sz w:val="44"/>
      <w:szCs w:val="26"/>
      <w:u w:val="double"/>
    </w:rPr>
  </w:style>
  <w:style w:type="paragraph" w:styleId="Heading3">
    <w:name w:val="heading 3"/>
    <w:aliases w:val="Block,Char Char Char Char Char Char Char,Heading 3 Char Char, Char Char, Char Char Char Char Char Char Char,Char Char,Text 7,Citation"/>
    <w:basedOn w:val="Normal"/>
    <w:next w:val="Normal"/>
    <w:link w:val="Heading3Char"/>
    <w:uiPriority w:val="2"/>
    <w:unhideWhenUsed/>
    <w:qFormat/>
    <w:rsid w:val="00F51AA1"/>
    <w:pPr>
      <w:keepNext/>
      <w:keepLines/>
      <w:pageBreakBefore/>
      <w:spacing w:before="40" w:after="0"/>
      <w:jc w:val="center"/>
      <w:outlineLvl w:val="2"/>
    </w:pPr>
    <w:rPr>
      <w:rFonts w:eastAsiaTheme="majorEastAsia" w:cstheme="majorBidi"/>
      <w:b/>
      <w:sz w:val="32"/>
      <w:szCs w:val="24"/>
      <w:u w:val="single"/>
    </w:rPr>
  </w:style>
  <w:style w:type="paragraph" w:styleId="Heading4">
    <w:name w:val="heading 4"/>
    <w:aliases w:val="Tag,Big card,body,Normal Tag,small text,heading 2,Heading 2 Char2 Char,Heading 2 Char1 Char Char, Ch,Ch,No Spacing211,No Spacing12,no read,No Spacing2111,No Spacing4,No Spacing11111,No Spacing5,No Spacing21,Tags,tags,No Spacing1111,tag,Card"/>
    <w:basedOn w:val="Normal"/>
    <w:next w:val="Normal"/>
    <w:link w:val="Heading4Char"/>
    <w:uiPriority w:val="3"/>
    <w:unhideWhenUsed/>
    <w:qFormat/>
    <w:rsid w:val="00F51AA1"/>
    <w:pPr>
      <w:keepNext/>
      <w:keepLines/>
      <w:spacing w:before="40" w:after="0"/>
      <w:outlineLvl w:val="3"/>
    </w:pPr>
    <w:rPr>
      <w:rFonts w:eastAsiaTheme="majorEastAsia" w:cstheme="majorBidi"/>
      <w:b/>
      <w:iCs/>
      <w:sz w:val="26"/>
    </w:rPr>
  </w:style>
  <w:style w:type="character" w:default="1" w:styleId="DefaultParagraphFont">
    <w:name w:val="Default Paragraph Font"/>
    <w:uiPriority w:val="1"/>
    <w:unhideWhenUsed/>
    <w:rsid w:val="00F51AA1"/>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F51AA1"/>
  </w:style>
  <w:style w:type="character" w:customStyle="1" w:styleId="Heading1Char">
    <w:name w:val="Heading 1 Char"/>
    <w:aliases w:val="Pocket Char"/>
    <w:basedOn w:val="DefaultParagraphFont"/>
    <w:link w:val="Heading1"/>
    <w:rsid w:val="00F51AA1"/>
    <w:rPr>
      <w:rFonts w:ascii="Calibri" w:eastAsiaTheme="majorEastAsia" w:hAnsi="Calibri" w:cstheme="majorBidi"/>
      <w:b/>
      <w:sz w:val="52"/>
      <w:szCs w:val="32"/>
    </w:rPr>
  </w:style>
  <w:style w:type="character" w:customStyle="1" w:styleId="Heading2Char">
    <w:name w:val="Heading 2 Char"/>
    <w:aliases w:val="Hat Char,TAG Char"/>
    <w:basedOn w:val="DefaultParagraphFont"/>
    <w:link w:val="Heading2"/>
    <w:uiPriority w:val="1"/>
    <w:rsid w:val="00F51AA1"/>
    <w:rPr>
      <w:rFonts w:ascii="Calibri" w:eastAsiaTheme="majorEastAsia" w:hAnsi="Calibri" w:cstheme="majorBidi"/>
      <w:b/>
      <w:sz w:val="44"/>
      <w:szCs w:val="26"/>
      <w:u w:val="double"/>
    </w:rPr>
  </w:style>
  <w:style w:type="character" w:customStyle="1" w:styleId="Heading3Char">
    <w:name w:val="Heading 3 Char"/>
    <w:aliases w:val="Block Char,Char Char Char Char Char Char Char Char,Heading 3 Char Char Char, Char Char Char, Char Char Char Char Char Char Char Char,Char Char Char,Text 7 Char,Citation Char"/>
    <w:basedOn w:val="DefaultParagraphFont"/>
    <w:link w:val="Heading3"/>
    <w:uiPriority w:val="2"/>
    <w:rsid w:val="00F51AA1"/>
    <w:rPr>
      <w:rFonts w:ascii="Calibri" w:eastAsiaTheme="majorEastAsia" w:hAnsi="Calibri" w:cstheme="majorBidi"/>
      <w:b/>
      <w:sz w:val="32"/>
      <w:szCs w:val="24"/>
      <w:u w:val="single"/>
    </w:rPr>
  </w:style>
  <w:style w:type="character" w:customStyle="1" w:styleId="Heading4Char">
    <w:name w:val="Heading 4 Char"/>
    <w:aliases w:val="Tag Char,Big card Char,body Char,Normal Tag Char,small text Char,heading 2 Char,Heading 2 Char2 Char Char,Heading 2 Char1 Char Char Char, Ch Char,Ch Char,No Spacing211 Char,No Spacing12 Char,no read Char,No Spacing2111 Char,Tags Char"/>
    <w:basedOn w:val="DefaultParagraphFont"/>
    <w:link w:val="Heading4"/>
    <w:uiPriority w:val="3"/>
    <w:rsid w:val="00F51AA1"/>
    <w:rPr>
      <w:rFonts w:ascii="Calibri" w:eastAsiaTheme="majorEastAsia" w:hAnsi="Calibri" w:cstheme="majorBidi"/>
      <w:b/>
      <w:iCs/>
      <w:sz w:val="26"/>
    </w:rPr>
  </w:style>
  <w:style w:type="character" w:styleId="Emphasis">
    <w:name w:val="Emphasis"/>
    <w:aliases w:val="Evidence,Minimized,minimized,Highlighted,tag2,Size 10,emphasis in card,CD Card,ED - Tag,Underlined,emphasis,Bold Underline,Emphasis!!,small"/>
    <w:basedOn w:val="DefaultParagraphFont"/>
    <w:uiPriority w:val="7"/>
    <w:qFormat/>
    <w:rsid w:val="00F51AA1"/>
    <w:rPr>
      <w:rFonts w:ascii="Calibri" w:hAnsi="Calibri"/>
      <w:b/>
      <w:i w:val="0"/>
      <w:iCs/>
      <w:sz w:val="22"/>
      <w:u w:val="single"/>
      <w:bdr w:val="single" w:sz="8" w:space="0" w:color="auto"/>
    </w:rPr>
  </w:style>
  <w:style w:type="character" w:customStyle="1" w:styleId="Style13ptBold">
    <w:name w:val="Style 13 pt Bold"/>
    <w:aliases w:val="Cite,Style Style Bold + 12 pt,Style Style Bold,Style Style Bold + 12pt,Style Style + 12 pt,Style Style Bo... +,Old Cite,Style Style Bold + 10 pt"/>
    <w:basedOn w:val="DefaultParagraphFont"/>
    <w:uiPriority w:val="5"/>
    <w:qFormat/>
    <w:rsid w:val="00F51AA1"/>
    <w:rPr>
      <w:b/>
      <w:bCs/>
      <w:sz w:val="26"/>
      <w:u w:val="none"/>
    </w:rPr>
  </w:style>
  <w:style w:type="character" w:customStyle="1" w:styleId="StyleUnderline">
    <w:name w:val="Style Underline"/>
    <w:aliases w:val="Underline,Style Bold Underline,Intense Emphasis1,apple-style-span + 6 pt,Bold,Kern at 16 pt,Intense Emphasis2,HHeading 3 + 12 pt,Cards + Font: 12 pt Char,Bold Cite Char,Citation Char Char Char,Heading 3 Char1 Char Char Char,ci,c,Style,Bo"/>
    <w:basedOn w:val="DefaultParagraphFont"/>
    <w:uiPriority w:val="6"/>
    <w:qFormat/>
    <w:rsid w:val="00F51AA1"/>
    <w:rPr>
      <w:b/>
      <w:sz w:val="22"/>
      <w:u w:val="single"/>
    </w:rPr>
  </w:style>
  <w:style w:type="character" w:styleId="Hyperlink">
    <w:name w:val="Hyperlink"/>
    <w:aliases w:val="heading 1 (block title),Important,Read,Card Text,Internet Link"/>
    <w:basedOn w:val="DefaultParagraphFont"/>
    <w:uiPriority w:val="99"/>
    <w:unhideWhenUsed/>
    <w:rsid w:val="00F51AA1"/>
    <w:rPr>
      <w:color w:val="auto"/>
      <w:u w:val="none"/>
    </w:rPr>
  </w:style>
  <w:style w:type="character" w:styleId="FollowedHyperlink">
    <w:name w:val="FollowedHyperlink"/>
    <w:basedOn w:val="DefaultParagraphFont"/>
    <w:uiPriority w:val="99"/>
    <w:semiHidden/>
    <w:unhideWhenUsed/>
    <w:rsid w:val="00F51AA1"/>
    <w:rPr>
      <w:color w:val="auto"/>
      <w:u w:val="none"/>
    </w:rPr>
  </w:style>
  <w:style w:type="character" w:customStyle="1" w:styleId="cite">
    <w:name w:val="cite"/>
    <w:aliases w:val="Char Char Char1,Heading 3 Char Char Char1,Char Char2,Underlined Text Char,Block Writing Char,Index Headers Char,Citation Char Char Char1,cites Char Char,Heading 3 Char1,Citation Char1,Heading 3 Char1 Char"/>
    <w:basedOn w:val="DefaultParagraphFont"/>
    <w:qFormat/>
    <w:rsid w:val="008C5FE7"/>
    <w:rPr>
      <w:rFonts w:ascii="Times New Roman" w:hAnsi="Times New Roman"/>
      <w:b/>
      <w:sz w:val="24"/>
    </w:rPr>
  </w:style>
  <w:style w:type="paragraph" w:customStyle="1" w:styleId="card">
    <w:name w:val="card"/>
    <w:basedOn w:val="Normal"/>
    <w:next w:val="Normal"/>
    <w:link w:val="cardChar"/>
    <w:qFormat/>
    <w:rsid w:val="008C5FE7"/>
    <w:pPr>
      <w:ind w:left="288" w:right="288"/>
    </w:pPr>
  </w:style>
  <w:style w:type="character" w:customStyle="1" w:styleId="cardChar">
    <w:name w:val="card Char"/>
    <w:basedOn w:val="DefaultParagraphFont"/>
    <w:link w:val="card"/>
    <w:rsid w:val="008C5FE7"/>
    <w:rPr>
      <w:rFonts w:ascii="Calibri" w:hAnsi="Calibri"/>
    </w:rPr>
  </w:style>
  <w:style w:type="character" w:customStyle="1" w:styleId="underline">
    <w:name w:val="underline"/>
    <w:basedOn w:val="DefaultParagraphFont"/>
    <w:link w:val="textbold"/>
    <w:qFormat/>
    <w:rsid w:val="008C5FE7"/>
    <w:rPr>
      <w:b/>
      <w:u w:val="single"/>
    </w:rPr>
  </w:style>
  <w:style w:type="paragraph" w:customStyle="1" w:styleId="textbold">
    <w:name w:val="text bold"/>
    <w:basedOn w:val="Normal"/>
    <w:link w:val="underline"/>
    <w:qFormat/>
    <w:rsid w:val="008C5FE7"/>
    <w:pPr>
      <w:ind w:left="720"/>
      <w:jc w:val="both"/>
    </w:pPr>
    <w:rPr>
      <w:rFonts w:asciiTheme="minorHAnsi" w:hAnsiTheme="minorHAnsi"/>
      <w:b/>
      <w:u w:val="single"/>
    </w:rPr>
  </w:style>
  <w:style w:type="character" w:customStyle="1" w:styleId="StyleBold">
    <w:name w:val="Style Bold"/>
    <w:basedOn w:val="DefaultParagraphFont"/>
    <w:uiPriority w:val="9"/>
    <w:semiHidden/>
    <w:rsid w:val="008C5FE7"/>
    <w:rPr>
      <w:b/>
      <w:bCs/>
    </w:rPr>
  </w:style>
  <w:style w:type="paragraph" w:styleId="Header">
    <w:name w:val="header"/>
    <w:basedOn w:val="Normal"/>
    <w:link w:val="HeaderChar"/>
    <w:uiPriority w:val="99"/>
    <w:rsid w:val="008C5FE7"/>
    <w:pPr>
      <w:tabs>
        <w:tab w:val="center" w:pos="4680"/>
        <w:tab w:val="right" w:pos="9360"/>
      </w:tabs>
    </w:pPr>
  </w:style>
  <w:style w:type="character" w:customStyle="1" w:styleId="HeaderChar">
    <w:name w:val="Header Char"/>
    <w:basedOn w:val="DefaultParagraphFont"/>
    <w:link w:val="Header"/>
    <w:uiPriority w:val="99"/>
    <w:rsid w:val="008C5FE7"/>
    <w:rPr>
      <w:rFonts w:ascii="Calibri" w:hAnsi="Calibri"/>
    </w:rPr>
  </w:style>
  <w:style w:type="paragraph" w:styleId="Footer">
    <w:name w:val="footer"/>
    <w:basedOn w:val="Normal"/>
    <w:link w:val="FooterChar"/>
    <w:uiPriority w:val="99"/>
    <w:rsid w:val="008C5FE7"/>
    <w:pPr>
      <w:tabs>
        <w:tab w:val="center" w:pos="4680"/>
        <w:tab w:val="right" w:pos="9360"/>
      </w:tabs>
    </w:pPr>
  </w:style>
  <w:style w:type="character" w:customStyle="1" w:styleId="FooterChar">
    <w:name w:val="Footer Char"/>
    <w:basedOn w:val="DefaultParagraphFont"/>
    <w:link w:val="Footer"/>
    <w:uiPriority w:val="99"/>
    <w:rsid w:val="008C5FE7"/>
    <w:rPr>
      <w:rFonts w:ascii="Calibri" w:hAnsi="Calibri"/>
    </w:rPr>
  </w:style>
  <w:style w:type="paragraph" w:customStyle="1" w:styleId="Style4">
    <w:name w:val="Style4"/>
    <w:basedOn w:val="Normal"/>
    <w:link w:val="Style4Char"/>
    <w:rsid w:val="008C5FE7"/>
    <w:rPr>
      <w:rFonts w:ascii="Arial Narrow" w:eastAsia="Times New Roman" w:hAnsi="Arial Narrow"/>
      <w:szCs w:val="24"/>
      <w:u w:val="single"/>
      <w:lang w:val="x-none" w:eastAsia="x-none"/>
    </w:rPr>
  </w:style>
  <w:style w:type="character" w:customStyle="1" w:styleId="Style4Char">
    <w:name w:val="Style4 Char"/>
    <w:link w:val="Style4"/>
    <w:rsid w:val="008C5FE7"/>
    <w:rPr>
      <w:rFonts w:ascii="Arial Narrow" w:eastAsia="Times New Roman" w:hAnsi="Arial Narrow"/>
      <w:szCs w:val="24"/>
      <w:u w:val="single"/>
      <w:lang w:val="x-none" w:eastAsia="x-none"/>
    </w:rPr>
  </w:style>
  <w:style w:type="paragraph" w:styleId="ListParagraph">
    <w:name w:val="List Paragraph"/>
    <w:basedOn w:val="Normal"/>
    <w:uiPriority w:val="34"/>
    <w:semiHidden/>
    <w:rsid w:val="008C5FE7"/>
    <w:pPr>
      <w:ind w:left="720"/>
      <w:contextualSpacing/>
    </w:pPr>
  </w:style>
  <w:style w:type="character" w:customStyle="1" w:styleId="UnderlineBold">
    <w:name w:val="Underline + Bold"/>
    <w:uiPriority w:val="1"/>
    <w:qFormat/>
    <w:rsid w:val="008C5FE7"/>
    <w:rPr>
      <w:b/>
      <w:sz w:val="20"/>
      <w:u w:val="single"/>
    </w:rPr>
  </w:style>
  <w:style w:type="paragraph" w:customStyle="1" w:styleId="TagText">
    <w:name w:val="TagText"/>
    <w:basedOn w:val="Normal"/>
    <w:qFormat/>
    <w:rsid w:val="008C5FE7"/>
    <w:rPr>
      <w:rFonts w:ascii="Arial" w:eastAsia="Calibri" w:hAnsi="Arial"/>
      <w:b/>
      <w:sz w:val="24"/>
    </w:rPr>
  </w:style>
  <w:style w:type="character" w:customStyle="1" w:styleId="TitleChar">
    <w:name w:val="Title Char"/>
    <w:aliases w:val="Bold Underlined Char,UNDERLINE Char"/>
    <w:basedOn w:val="DefaultParagraphFont"/>
    <w:link w:val="Title"/>
    <w:uiPriority w:val="6"/>
    <w:qFormat/>
    <w:rsid w:val="008C5FE7"/>
    <w:rPr>
      <w:bCs/>
      <w:u w:val="single"/>
    </w:rPr>
  </w:style>
  <w:style w:type="paragraph" w:styleId="Title">
    <w:name w:val="Title"/>
    <w:aliases w:val="Bold Underlined,UNDERLINE"/>
    <w:basedOn w:val="Normal"/>
    <w:next w:val="Normal"/>
    <w:link w:val="TitleChar"/>
    <w:uiPriority w:val="6"/>
    <w:qFormat/>
    <w:rsid w:val="008C5FE7"/>
    <w:pPr>
      <w:ind w:left="720"/>
      <w:outlineLvl w:val="0"/>
    </w:pPr>
    <w:rPr>
      <w:rFonts w:asciiTheme="minorHAnsi" w:hAnsiTheme="minorHAnsi"/>
      <w:bCs/>
      <w:u w:val="single"/>
    </w:rPr>
  </w:style>
  <w:style w:type="character" w:customStyle="1" w:styleId="TitleChar1">
    <w:name w:val="Title Char1"/>
    <w:basedOn w:val="DefaultParagraphFont"/>
    <w:uiPriority w:val="10"/>
    <w:semiHidden/>
    <w:rsid w:val="008C5FE7"/>
    <w:rPr>
      <w:rFonts w:asciiTheme="majorHAnsi" w:eastAsiaTheme="majorEastAsia" w:hAnsiTheme="majorHAnsi" w:cstheme="majorBidi"/>
      <w:spacing w:val="-10"/>
      <w:kern w:val="28"/>
      <w:sz w:val="56"/>
      <w:szCs w:val="56"/>
    </w:rPr>
  </w:style>
  <w:style w:type="character" w:customStyle="1" w:styleId="cardtextChar">
    <w:name w:val="card text Char"/>
    <w:basedOn w:val="DefaultParagraphFont"/>
    <w:link w:val="cardtext"/>
    <w:locked/>
    <w:rsid w:val="008C5FE7"/>
    <w:rPr>
      <w:rFonts w:ascii="Georgia" w:hAnsi="Georgia" w:cs="Calibri"/>
    </w:rPr>
  </w:style>
  <w:style w:type="paragraph" w:customStyle="1" w:styleId="cardtext">
    <w:name w:val="card text"/>
    <w:basedOn w:val="Normal"/>
    <w:link w:val="cardtextChar"/>
    <w:qFormat/>
    <w:rsid w:val="008C5FE7"/>
    <w:pPr>
      <w:ind w:left="288" w:right="288"/>
    </w:pPr>
    <w:rPr>
      <w:rFonts w:ascii="Georgia" w:hAnsi="Georgia" w:cs="Calibri"/>
    </w:rPr>
  </w:style>
  <w:style w:type="paragraph" w:styleId="BalloonText">
    <w:name w:val="Balloon Text"/>
    <w:basedOn w:val="Normal"/>
    <w:link w:val="BalloonTextChar"/>
    <w:uiPriority w:val="99"/>
    <w:semiHidden/>
    <w:rsid w:val="008C5FE7"/>
    <w:rPr>
      <w:rFonts w:ascii="Tahoma" w:hAnsi="Tahoma" w:cs="Tahoma"/>
      <w:sz w:val="16"/>
      <w:szCs w:val="16"/>
    </w:rPr>
  </w:style>
  <w:style w:type="character" w:customStyle="1" w:styleId="BalloonTextChar">
    <w:name w:val="Balloon Text Char"/>
    <w:basedOn w:val="DefaultParagraphFont"/>
    <w:link w:val="BalloonText"/>
    <w:uiPriority w:val="99"/>
    <w:semiHidden/>
    <w:rsid w:val="008C5FE7"/>
    <w:rPr>
      <w:rFonts w:ascii="Tahoma" w:hAnsi="Tahoma" w:cs="Tahoma"/>
      <w:sz w:val="16"/>
      <w:szCs w:val="16"/>
    </w:rPr>
  </w:style>
  <w:style w:type="character" w:styleId="IntenseEmphasis">
    <w:name w:val="Intense Emphasis"/>
    <w:aliases w:val="Intense Emphasis11,Intense Emphasis111,Bol"/>
    <w:basedOn w:val="DefaultParagraphFont"/>
    <w:uiPriority w:val="6"/>
    <w:qFormat/>
    <w:rsid w:val="008C5FE7"/>
    <w:rPr>
      <w:rFonts w:cs="Times New Roman"/>
      <w:b/>
      <w:bCs/>
      <w:sz w:val="22"/>
      <w:u w:val="single"/>
    </w:rPr>
  </w:style>
  <w:style w:type="paragraph" w:customStyle="1" w:styleId="BlockTitle">
    <w:name w:val="Block Title"/>
    <w:basedOn w:val="Heading1"/>
    <w:next w:val="Normal"/>
    <w:link w:val="BlockTitleChar"/>
    <w:rsid w:val="008C5FE7"/>
    <w:pPr>
      <w:keepLines w:val="0"/>
      <w:pageBreakBefore w:val="0"/>
      <w:pBdr>
        <w:top w:val="none" w:sz="0" w:space="0" w:color="auto"/>
        <w:left w:val="none" w:sz="0" w:space="0" w:color="auto"/>
        <w:bottom w:val="none" w:sz="0" w:space="0" w:color="auto"/>
        <w:right w:val="none" w:sz="0" w:space="0" w:color="auto"/>
      </w:pBdr>
      <w:spacing w:before="0" w:after="240" w:line="240" w:lineRule="auto"/>
    </w:pPr>
    <w:rPr>
      <w:rFonts w:ascii="Times New Roman" w:eastAsia="Times New Roman" w:hAnsi="Times New Roman" w:cs="Arial"/>
      <w:bCs/>
      <w:kern w:val="32"/>
      <w:sz w:val="32"/>
      <w:u w:val="single"/>
    </w:rPr>
  </w:style>
  <w:style w:type="character" w:customStyle="1" w:styleId="BlockTitleChar">
    <w:name w:val="Block Title Char"/>
    <w:aliases w:val="Heading 1 Char1 Char,ALEX Char,Heading Char Char,Heading 1 Char2"/>
    <w:basedOn w:val="DefaultParagraphFont"/>
    <w:link w:val="BlockTitle"/>
    <w:rsid w:val="008C5FE7"/>
    <w:rPr>
      <w:rFonts w:ascii="Times New Roman" w:eastAsia="Times New Roman" w:hAnsi="Times New Roman" w:cs="Arial"/>
      <w:b/>
      <w:bCs/>
      <w:kern w:val="32"/>
      <w:sz w:val="32"/>
      <w:szCs w:val="32"/>
      <w:u w:val="single"/>
    </w:rPr>
  </w:style>
  <w:style w:type="character" w:customStyle="1" w:styleId="tagChar">
    <w:name w:val="tag Char"/>
    <w:aliases w:val="TAG Char Char,TAG Char1,Heading 2 Char Char Char Char Char,Heading 2 Char Char1 Char Char,Heading 2 Char2 Char1,Heading 2 Char1 Char Char1,Heading 2 Char Char Char Char1,TAG Char2"/>
    <w:basedOn w:val="DefaultParagraphFont"/>
    <w:rsid w:val="008C5FE7"/>
    <w:rPr>
      <w:b/>
      <w:sz w:val="24"/>
      <w:lang w:val="en-US" w:eastAsia="en-US" w:bidi="ar-SA"/>
    </w:rPr>
  </w:style>
  <w:style w:type="paragraph" w:customStyle="1" w:styleId="hat">
    <w:name w:val="hat"/>
    <w:basedOn w:val="Normal"/>
    <w:next w:val="Normal"/>
    <w:rsid w:val="008C5FE7"/>
    <w:pPr>
      <w:spacing w:before="240" w:after="240" w:line="240" w:lineRule="auto"/>
      <w:jc w:val="center"/>
      <w:outlineLvl w:val="0"/>
    </w:pPr>
    <w:rPr>
      <w:rFonts w:ascii="Times New Roman" w:eastAsia="Times New Roman" w:hAnsi="Times New Roman" w:cs="Arial"/>
      <w:b/>
      <w:bCs/>
      <w:sz w:val="32"/>
      <w:szCs w:val="24"/>
      <w:u w:val="single"/>
    </w:rPr>
  </w:style>
  <w:style w:type="character" w:styleId="PageNumber">
    <w:name w:val="page number"/>
    <w:basedOn w:val="DefaultParagraphFont"/>
    <w:uiPriority w:val="99"/>
    <w:rsid w:val="008C5FE7"/>
  </w:style>
  <w:style w:type="paragraph" w:customStyle="1" w:styleId="BlockTitle2">
    <w:name w:val="Block Title2"/>
    <w:basedOn w:val="Normal"/>
    <w:next w:val="Normal"/>
    <w:link w:val="BlockTitle2Char"/>
    <w:rsid w:val="008C5FE7"/>
    <w:pPr>
      <w:spacing w:after="240"/>
      <w:jc w:val="center"/>
    </w:pPr>
    <w:rPr>
      <w:b/>
      <w:sz w:val="32"/>
      <w:u w:val="single"/>
    </w:rPr>
  </w:style>
  <w:style w:type="paragraph" w:styleId="DocumentMap">
    <w:name w:val="Document Map"/>
    <w:basedOn w:val="Normal"/>
    <w:link w:val="DocumentMapChar"/>
    <w:uiPriority w:val="99"/>
    <w:rsid w:val="008C5FE7"/>
    <w:pPr>
      <w:shd w:val="clear" w:color="auto" w:fill="000080"/>
    </w:pPr>
    <w:rPr>
      <w:rFonts w:ascii="Tahoma" w:hAnsi="Tahoma" w:cs="Tahoma"/>
      <w:sz w:val="16"/>
    </w:rPr>
  </w:style>
  <w:style w:type="character" w:customStyle="1" w:styleId="DocumentMapChar">
    <w:name w:val="Document Map Char"/>
    <w:basedOn w:val="DefaultParagraphFont"/>
    <w:link w:val="DocumentMap"/>
    <w:uiPriority w:val="99"/>
    <w:rsid w:val="008C5FE7"/>
    <w:rPr>
      <w:rFonts w:ascii="Tahoma" w:hAnsi="Tahoma" w:cs="Tahoma"/>
      <w:sz w:val="16"/>
      <w:shd w:val="clear" w:color="auto" w:fill="000080"/>
    </w:rPr>
  </w:style>
  <w:style w:type="paragraph" w:customStyle="1" w:styleId="TxBrp1">
    <w:name w:val="TxBr_p1"/>
    <w:basedOn w:val="Normal"/>
    <w:rsid w:val="008C5FE7"/>
    <w:pPr>
      <w:tabs>
        <w:tab w:val="left" w:pos="204"/>
      </w:tabs>
      <w:autoSpaceDE w:val="0"/>
      <w:autoSpaceDN w:val="0"/>
      <w:adjustRightInd w:val="0"/>
      <w:spacing w:line="272" w:lineRule="atLeast"/>
      <w:jc w:val="both"/>
    </w:pPr>
    <w:rPr>
      <w:sz w:val="24"/>
      <w:szCs w:val="24"/>
    </w:rPr>
  </w:style>
  <w:style w:type="paragraph" w:styleId="NormalWeb">
    <w:name w:val="Normal (Web)"/>
    <w:aliases w:val="Normal (Web) Char1 Char,Normal (Web) Char Char Char,Normal (Web) Char1 Char Char Char,Normal (Web) Char Char1 Char Char Char,Normal (Web) Char2 Char Char Char Char Char,Normal (Web) Char1 Char Char Char Char Char Char"/>
    <w:basedOn w:val="Normal"/>
    <w:link w:val="NormalWebChar"/>
    <w:uiPriority w:val="99"/>
    <w:rsid w:val="008C5FE7"/>
    <w:pPr>
      <w:spacing w:before="100" w:beforeAutospacing="1" w:after="100" w:afterAutospacing="1"/>
    </w:pPr>
    <w:rPr>
      <w:sz w:val="24"/>
      <w:szCs w:val="24"/>
    </w:rPr>
  </w:style>
  <w:style w:type="paragraph" w:customStyle="1" w:styleId="fullstory">
    <w:name w:val="fullstory"/>
    <w:basedOn w:val="Normal"/>
    <w:rsid w:val="008C5FE7"/>
    <w:pPr>
      <w:spacing w:before="100" w:beforeAutospacing="1" w:after="100" w:afterAutospacing="1"/>
    </w:pPr>
    <w:rPr>
      <w:sz w:val="24"/>
      <w:szCs w:val="24"/>
    </w:rPr>
  </w:style>
  <w:style w:type="character" w:customStyle="1" w:styleId="Emphasis2">
    <w:name w:val="Emphasis2"/>
    <w:basedOn w:val="DefaultParagraphFont"/>
    <w:rsid w:val="008C5FE7"/>
    <w:rPr>
      <w:rFonts w:ascii="Franklin Gothic Heavy" w:hAnsi="Franklin Gothic Heavy"/>
      <w:iCs/>
      <w:u w:val="single"/>
    </w:rPr>
  </w:style>
  <w:style w:type="character" w:customStyle="1" w:styleId="standardcontent">
    <w:name w:val="standardcontent"/>
    <w:basedOn w:val="DefaultParagraphFont"/>
    <w:rsid w:val="008C5FE7"/>
  </w:style>
  <w:style w:type="character" w:customStyle="1" w:styleId="storyby">
    <w:name w:val="storyby"/>
    <w:basedOn w:val="DefaultParagraphFont"/>
    <w:rsid w:val="008C5FE7"/>
  </w:style>
  <w:style w:type="paragraph" w:styleId="CommentText">
    <w:name w:val="annotation text"/>
    <w:basedOn w:val="Normal"/>
    <w:link w:val="CommentTextChar"/>
    <w:uiPriority w:val="99"/>
    <w:semiHidden/>
    <w:unhideWhenUsed/>
    <w:rsid w:val="008C5FE7"/>
    <w:rPr>
      <w:sz w:val="20"/>
      <w:szCs w:val="20"/>
    </w:rPr>
  </w:style>
  <w:style w:type="character" w:customStyle="1" w:styleId="CommentTextChar">
    <w:name w:val="Comment Text Char"/>
    <w:basedOn w:val="DefaultParagraphFont"/>
    <w:link w:val="CommentText"/>
    <w:uiPriority w:val="99"/>
    <w:semiHidden/>
    <w:rsid w:val="008C5FE7"/>
    <w:rPr>
      <w:rFonts w:ascii="Calibri" w:hAnsi="Calibri"/>
      <w:sz w:val="20"/>
      <w:szCs w:val="20"/>
    </w:rPr>
  </w:style>
  <w:style w:type="character" w:customStyle="1" w:styleId="Heading1Char1">
    <w:name w:val="Heading 1 Char1"/>
    <w:basedOn w:val="DefaultParagraphFont"/>
    <w:locked/>
    <w:rsid w:val="008C5FE7"/>
    <w:rPr>
      <w:rFonts w:ascii="Arial" w:hAnsi="Arial" w:cs="Arial"/>
      <w:b/>
      <w:bCs/>
      <w:kern w:val="32"/>
      <w:sz w:val="32"/>
      <w:szCs w:val="32"/>
      <w:lang w:val="en-US" w:eastAsia="en-US" w:bidi="ar-SA"/>
    </w:rPr>
  </w:style>
  <w:style w:type="paragraph" w:styleId="TOC1">
    <w:name w:val="toc 1"/>
    <w:basedOn w:val="Normal"/>
    <w:next w:val="Normal"/>
    <w:autoRedefine/>
    <w:uiPriority w:val="39"/>
    <w:rsid w:val="008C5FE7"/>
    <w:pPr>
      <w:spacing w:before="240" w:after="120"/>
    </w:pPr>
    <w:rPr>
      <w:b/>
      <w:bCs/>
      <w:sz w:val="20"/>
      <w:szCs w:val="20"/>
    </w:rPr>
  </w:style>
  <w:style w:type="paragraph" w:styleId="TOC2">
    <w:name w:val="toc 2"/>
    <w:basedOn w:val="Normal"/>
    <w:next w:val="Normal"/>
    <w:autoRedefine/>
    <w:uiPriority w:val="39"/>
    <w:rsid w:val="008C5FE7"/>
    <w:pPr>
      <w:spacing w:before="120"/>
      <w:ind w:left="220"/>
    </w:pPr>
    <w:rPr>
      <w:i/>
      <w:iCs/>
      <w:sz w:val="20"/>
      <w:szCs w:val="20"/>
    </w:rPr>
  </w:style>
  <w:style w:type="paragraph" w:styleId="TOC3">
    <w:name w:val="toc 3"/>
    <w:basedOn w:val="Normal"/>
    <w:next w:val="Normal"/>
    <w:autoRedefine/>
    <w:uiPriority w:val="39"/>
    <w:rsid w:val="008C5FE7"/>
    <w:pPr>
      <w:ind w:left="440"/>
    </w:pPr>
    <w:rPr>
      <w:sz w:val="20"/>
      <w:szCs w:val="20"/>
    </w:rPr>
  </w:style>
  <w:style w:type="paragraph" w:styleId="TOC4">
    <w:name w:val="toc 4"/>
    <w:basedOn w:val="Normal"/>
    <w:next w:val="Normal"/>
    <w:autoRedefine/>
    <w:uiPriority w:val="39"/>
    <w:rsid w:val="008C5FE7"/>
    <w:pPr>
      <w:ind w:left="660"/>
    </w:pPr>
    <w:rPr>
      <w:sz w:val="20"/>
      <w:szCs w:val="20"/>
    </w:rPr>
  </w:style>
  <w:style w:type="paragraph" w:styleId="TOC5">
    <w:name w:val="toc 5"/>
    <w:basedOn w:val="Normal"/>
    <w:next w:val="Normal"/>
    <w:autoRedefine/>
    <w:uiPriority w:val="39"/>
    <w:rsid w:val="008C5FE7"/>
    <w:pPr>
      <w:ind w:left="880"/>
    </w:pPr>
    <w:rPr>
      <w:sz w:val="20"/>
      <w:szCs w:val="20"/>
    </w:rPr>
  </w:style>
  <w:style w:type="paragraph" w:styleId="TOC6">
    <w:name w:val="toc 6"/>
    <w:basedOn w:val="Normal"/>
    <w:next w:val="Normal"/>
    <w:autoRedefine/>
    <w:uiPriority w:val="39"/>
    <w:rsid w:val="008C5FE7"/>
    <w:pPr>
      <w:ind w:left="1100"/>
    </w:pPr>
    <w:rPr>
      <w:sz w:val="20"/>
      <w:szCs w:val="20"/>
    </w:rPr>
  </w:style>
  <w:style w:type="paragraph" w:styleId="TOC7">
    <w:name w:val="toc 7"/>
    <w:basedOn w:val="Normal"/>
    <w:next w:val="Normal"/>
    <w:autoRedefine/>
    <w:uiPriority w:val="39"/>
    <w:rsid w:val="008C5FE7"/>
    <w:pPr>
      <w:ind w:left="1320"/>
    </w:pPr>
    <w:rPr>
      <w:sz w:val="20"/>
      <w:szCs w:val="20"/>
    </w:rPr>
  </w:style>
  <w:style w:type="paragraph" w:styleId="TOC8">
    <w:name w:val="toc 8"/>
    <w:basedOn w:val="Normal"/>
    <w:next w:val="Normal"/>
    <w:autoRedefine/>
    <w:uiPriority w:val="39"/>
    <w:rsid w:val="008C5FE7"/>
    <w:pPr>
      <w:ind w:left="1540"/>
    </w:pPr>
    <w:rPr>
      <w:sz w:val="20"/>
      <w:szCs w:val="20"/>
    </w:rPr>
  </w:style>
  <w:style w:type="paragraph" w:styleId="TOC9">
    <w:name w:val="toc 9"/>
    <w:basedOn w:val="Normal"/>
    <w:next w:val="Normal"/>
    <w:autoRedefine/>
    <w:uiPriority w:val="39"/>
    <w:rsid w:val="008C5FE7"/>
    <w:pPr>
      <w:ind w:left="1760"/>
    </w:pPr>
    <w:rPr>
      <w:sz w:val="20"/>
      <w:szCs w:val="20"/>
    </w:rPr>
  </w:style>
  <w:style w:type="character" w:customStyle="1" w:styleId="reduce2">
    <w:name w:val="reduce2"/>
    <w:rsid w:val="008C5FE7"/>
    <w:rPr>
      <w:rFonts w:ascii="Arial" w:hAnsi="Arial"/>
      <w:color w:val="000000"/>
      <w:sz w:val="22"/>
    </w:rPr>
  </w:style>
  <w:style w:type="paragraph" w:customStyle="1" w:styleId="Textbody">
    <w:name w:val="Text body"/>
    <w:basedOn w:val="Normal"/>
    <w:rsid w:val="008C5FE7"/>
    <w:pPr>
      <w:spacing w:after="120"/>
    </w:pPr>
    <w:rPr>
      <w:rFonts w:ascii="Times New Roman" w:eastAsia="Times New Roman" w:hAnsi="Times New Roman" w:cs="Times New Roman"/>
      <w:color w:val="000000"/>
      <w:sz w:val="24"/>
      <w:szCs w:val="24"/>
    </w:rPr>
  </w:style>
  <w:style w:type="character" w:customStyle="1" w:styleId="CardtextChar0">
    <w:name w:val="Card text Char"/>
    <w:rsid w:val="008C5FE7"/>
    <w:rPr>
      <w:rFonts w:ascii="Garamond" w:hAnsi="Garamond"/>
      <w:sz w:val="22"/>
      <w:u w:val="single"/>
      <w:lang w:val="en-US" w:eastAsia="en-US"/>
    </w:rPr>
  </w:style>
  <w:style w:type="character" w:customStyle="1" w:styleId="TagandCiteChar">
    <w:name w:val="Tag and Cite Char"/>
    <w:rsid w:val="008C5FE7"/>
    <w:rPr>
      <w:color w:val="333333"/>
      <w:sz w:val="22"/>
      <w:lang w:val="en-US" w:eastAsia="ar-SA" w:bidi="ar-SA"/>
    </w:rPr>
  </w:style>
  <w:style w:type="character" w:customStyle="1" w:styleId="apple-converted-space">
    <w:name w:val="apple-converted-space"/>
    <w:rsid w:val="008C5FE7"/>
  </w:style>
  <w:style w:type="character" w:customStyle="1" w:styleId="Author">
    <w:name w:val="Author"/>
    <w:rsid w:val="008C5FE7"/>
    <w:rPr>
      <w:b/>
      <w:sz w:val="24"/>
    </w:rPr>
  </w:style>
  <w:style w:type="character" w:customStyle="1" w:styleId="CharacterStyle1">
    <w:name w:val="Character Style 1"/>
    <w:rsid w:val="008C5FE7"/>
    <w:rPr>
      <w:sz w:val="20"/>
    </w:rPr>
  </w:style>
  <w:style w:type="paragraph" w:customStyle="1" w:styleId="StylePlainTextTimesNewRomanBold">
    <w:name w:val="Style Plain Text + Times New Roman Bold"/>
    <w:basedOn w:val="PlainText"/>
    <w:rsid w:val="008C5FE7"/>
    <w:rPr>
      <w:sz w:val="21"/>
      <w:szCs w:val="21"/>
    </w:rPr>
  </w:style>
  <w:style w:type="paragraph" w:styleId="PlainText">
    <w:name w:val="Plain Text"/>
    <w:basedOn w:val="Normal"/>
    <w:link w:val="PlainTextChar"/>
    <w:uiPriority w:val="99"/>
    <w:rsid w:val="008C5FE7"/>
    <w:rPr>
      <w:rFonts w:ascii="Courier" w:eastAsia="Times New Roman" w:hAnsi="Courier" w:cs="Times New Roman"/>
      <w:sz w:val="20"/>
      <w:szCs w:val="20"/>
    </w:rPr>
  </w:style>
  <w:style w:type="character" w:customStyle="1" w:styleId="PlainTextChar">
    <w:name w:val="Plain Text Char"/>
    <w:basedOn w:val="DefaultParagraphFont"/>
    <w:link w:val="PlainText"/>
    <w:uiPriority w:val="99"/>
    <w:rsid w:val="008C5FE7"/>
    <w:rPr>
      <w:rFonts w:ascii="Courier" w:eastAsia="Times New Roman" w:hAnsi="Courier" w:cs="Times New Roman"/>
      <w:sz w:val="20"/>
      <w:szCs w:val="20"/>
    </w:rPr>
  </w:style>
  <w:style w:type="paragraph" w:customStyle="1" w:styleId="CardTagandCite">
    <w:name w:val="Card Tag and Cite"/>
    <w:next w:val="Normal"/>
    <w:link w:val="CardTagandCiteChar"/>
    <w:rsid w:val="008C5FE7"/>
    <w:pPr>
      <w:spacing w:after="0" w:line="240" w:lineRule="auto"/>
    </w:pPr>
    <w:rPr>
      <w:rFonts w:ascii="Arial Narrow" w:eastAsia="Times New Roman" w:hAnsi="Arial Narrow" w:cs="Times New Roman"/>
      <w:b/>
      <w:sz w:val="24"/>
      <w:szCs w:val="20"/>
    </w:rPr>
  </w:style>
  <w:style w:type="paragraph" w:customStyle="1" w:styleId="SmallText">
    <w:name w:val="Small Text"/>
    <w:next w:val="Normal"/>
    <w:link w:val="SmallTextChar"/>
    <w:rsid w:val="008C5FE7"/>
    <w:pPr>
      <w:spacing w:after="0" w:line="240" w:lineRule="auto"/>
    </w:pPr>
    <w:rPr>
      <w:rFonts w:ascii="Arial Narrow" w:eastAsia="Times New Roman" w:hAnsi="Arial Narrow" w:cs="Times New Roman"/>
      <w:sz w:val="24"/>
      <w:szCs w:val="20"/>
    </w:rPr>
  </w:style>
  <w:style w:type="character" w:customStyle="1" w:styleId="SmallTextChar">
    <w:name w:val="Small Text Char"/>
    <w:link w:val="SmallText"/>
    <w:locked/>
    <w:rsid w:val="008C5FE7"/>
    <w:rPr>
      <w:rFonts w:ascii="Arial Narrow" w:eastAsia="Times New Roman" w:hAnsi="Arial Narrow" w:cs="Times New Roman"/>
      <w:sz w:val="24"/>
      <w:szCs w:val="20"/>
    </w:rPr>
  </w:style>
  <w:style w:type="character" w:customStyle="1" w:styleId="CardTagandCiteChar">
    <w:name w:val="Card Tag and Cite Char"/>
    <w:link w:val="CardTagandCite"/>
    <w:locked/>
    <w:rsid w:val="008C5FE7"/>
    <w:rPr>
      <w:rFonts w:ascii="Arial Narrow" w:eastAsia="Times New Roman" w:hAnsi="Arial Narrow" w:cs="Times New Roman"/>
      <w:b/>
      <w:sz w:val="24"/>
      <w:szCs w:val="20"/>
    </w:rPr>
  </w:style>
  <w:style w:type="character" w:customStyle="1" w:styleId="CardText2Char">
    <w:name w:val="Card Text 2 Char"/>
    <w:link w:val="CardText2"/>
    <w:locked/>
    <w:rsid w:val="008C5FE7"/>
    <w:rPr>
      <w:rFonts w:ascii="Arial Narrow" w:hAnsi="Arial Narrow"/>
      <w:b/>
      <w:color w:val="000000"/>
      <w:u w:val="single"/>
    </w:rPr>
  </w:style>
  <w:style w:type="paragraph" w:customStyle="1" w:styleId="CardText2">
    <w:name w:val="Card Text 2"/>
    <w:basedOn w:val="Normal"/>
    <w:link w:val="CardText2Char"/>
    <w:rsid w:val="008C5FE7"/>
    <w:rPr>
      <w:rFonts w:ascii="Arial Narrow" w:hAnsi="Arial Narrow"/>
      <w:b/>
      <w:color w:val="000000"/>
      <w:u w:val="single"/>
    </w:rPr>
  </w:style>
  <w:style w:type="character" w:customStyle="1" w:styleId="medium-normal">
    <w:name w:val="medium-normal"/>
    <w:rsid w:val="008C5FE7"/>
  </w:style>
  <w:style w:type="paragraph" w:customStyle="1" w:styleId="CardText1">
    <w:name w:val="Card Text 1"/>
    <w:link w:val="CardText1Char"/>
    <w:rsid w:val="008C5FE7"/>
    <w:pPr>
      <w:spacing w:after="0" w:line="240" w:lineRule="auto"/>
    </w:pPr>
    <w:rPr>
      <w:rFonts w:ascii="Arial Narrow" w:eastAsia="Times New Roman" w:hAnsi="Arial Narrow" w:cs="Times New Roman"/>
      <w:color w:val="000000"/>
      <w:szCs w:val="20"/>
      <w:u w:val="single"/>
    </w:rPr>
  </w:style>
  <w:style w:type="character" w:customStyle="1" w:styleId="CardText1Char">
    <w:name w:val="Card Text 1 Char"/>
    <w:link w:val="CardText1"/>
    <w:locked/>
    <w:rsid w:val="008C5FE7"/>
    <w:rPr>
      <w:rFonts w:ascii="Arial Narrow" w:eastAsia="Times New Roman" w:hAnsi="Arial Narrow" w:cs="Times New Roman"/>
      <w:color w:val="000000"/>
      <w:szCs w:val="20"/>
      <w:u w:val="single"/>
    </w:rPr>
  </w:style>
  <w:style w:type="paragraph" w:customStyle="1" w:styleId="TOCHeading1">
    <w:name w:val="TOC Heading1"/>
    <w:basedOn w:val="Heading1"/>
    <w:next w:val="Normal"/>
    <w:uiPriority w:val="39"/>
    <w:unhideWhenUsed/>
    <w:qFormat/>
    <w:rsid w:val="008C5FE7"/>
    <w:pPr>
      <w:pageBreakBefore w:val="0"/>
      <w:pBdr>
        <w:top w:val="none" w:sz="0" w:space="0" w:color="auto"/>
        <w:left w:val="none" w:sz="0" w:space="0" w:color="auto"/>
        <w:bottom w:val="none" w:sz="0" w:space="0" w:color="auto"/>
        <w:right w:val="none" w:sz="0" w:space="0" w:color="auto"/>
      </w:pBdr>
      <w:spacing w:line="276" w:lineRule="auto"/>
      <w:jc w:val="left"/>
      <w:outlineLvl w:val="9"/>
    </w:pPr>
    <w:rPr>
      <w:rFonts w:eastAsia="MS Gothic" w:cs="Times New Roman"/>
      <w:color w:val="365F91"/>
      <w:sz w:val="28"/>
    </w:rPr>
  </w:style>
  <w:style w:type="character" w:customStyle="1" w:styleId="Debate-CardTagandCite-F6Char">
    <w:name w:val="Debate- Card Tag and Cite- F6 Char"/>
    <w:link w:val="Debate-CardTagandCite-F6"/>
    <w:locked/>
    <w:rsid w:val="008C5FE7"/>
    <w:rPr>
      <w:rFonts w:ascii="Georgia" w:hAnsi="Georgia"/>
      <w:b/>
    </w:rPr>
  </w:style>
  <w:style w:type="paragraph" w:customStyle="1" w:styleId="Debate-CardTagandCite-F6">
    <w:name w:val="Debate- Card Tag and Cite- F6"/>
    <w:basedOn w:val="Normal"/>
    <w:link w:val="Debate-CardTagandCite-F6Char"/>
    <w:qFormat/>
    <w:rsid w:val="008C5FE7"/>
    <w:pPr>
      <w:contextualSpacing/>
    </w:pPr>
    <w:rPr>
      <w:rFonts w:ascii="Georgia" w:hAnsi="Georgia"/>
      <w:b/>
    </w:rPr>
  </w:style>
  <w:style w:type="paragraph" w:customStyle="1" w:styleId="Underlining">
    <w:name w:val="Underlining"/>
    <w:basedOn w:val="Normal"/>
    <w:next w:val="Normal"/>
    <w:link w:val="UnderliningChar"/>
    <w:rsid w:val="008C5FE7"/>
    <w:rPr>
      <w:rFonts w:ascii="Arial Narrow" w:eastAsia="Times New Roman" w:hAnsi="Arial Narrow" w:cs="Times New Roman"/>
      <w:sz w:val="24"/>
      <w:szCs w:val="20"/>
      <w:u w:val="single"/>
      <w:lang w:val="x-none" w:eastAsia="x-none"/>
    </w:rPr>
  </w:style>
  <w:style w:type="character" w:customStyle="1" w:styleId="UnderliningChar">
    <w:name w:val="Underlining Char"/>
    <w:link w:val="Underlining"/>
    <w:locked/>
    <w:rsid w:val="008C5FE7"/>
    <w:rPr>
      <w:rFonts w:ascii="Arial Narrow" w:eastAsia="Times New Roman" w:hAnsi="Arial Narrow" w:cs="Times New Roman"/>
      <w:sz w:val="24"/>
      <w:szCs w:val="20"/>
      <w:u w:val="single"/>
      <w:lang w:val="x-none" w:eastAsia="x-none"/>
    </w:rPr>
  </w:style>
  <w:style w:type="paragraph" w:customStyle="1" w:styleId="MicroText">
    <w:name w:val="MicroText"/>
    <w:basedOn w:val="Normal"/>
    <w:next w:val="Normal"/>
    <w:link w:val="MicroTextChar"/>
    <w:rsid w:val="008C5FE7"/>
    <w:rPr>
      <w:rFonts w:ascii="Arial Narrow" w:eastAsia="Times New Roman" w:hAnsi="Arial Narrow" w:cs="Times New Roman"/>
      <w:sz w:val="24"/>
      <w:szCs w:val="20"/>
      <w:lang w:val="x-none" w:eastAsia="x-none"/>
    </w:rPr>
  </w:style>
  <w:style w:type="character" w:customStyle="1" w:styleId="MicroTextChar">
    <w:name w:val="MicroText Char"/>
    <w:link w:val="MicroText"/>
    <w:locked/>
    <w:rsid w:val="008C5FE7"/>
    <w:rPr>
      <w:rFonts w:ascii="Arial Narrow" w:eastAsia="Times New Roman" w:hAnsi="Arial Narrow" w:cs="Times New Roman"/>
      <w:sz w:val="24"/>
      <w:szCs w:val="20"/>
      <w:lang w:val="x-none" w:eastAsia="x-none"/>
    </w:rPr>
  </w:style>
  <w:style w:type="character" w:customStyle="1" w:styleId="BlockTitle2Char">
    <w:name w:val="Block Title2 Char"/>
    <w:link w:val="BlockTitle2"/>
    <w:locked/>
    <w:rsid w:val="008C5FE7"/>
    <w:rPr>
      <w:rFonts w:ascii="Calibri" w:hAnsi="Calibri"/>
      <w:b/>
      <w:sz w:val="32"/>
      <w:u w:val="single"/>
    </w:rPr>
  </w:style>
  <w:style w:type="character" w:customStyle="1" w:styleId="tagChar1">
    <w:name w:val="tag Char1"/>
    <w:rsid w:val="008C5FE7"/>
    <w:rPr>
      <w:rFonts w:ascii="Times New Roman" w:hAnsi="Times New Roman"/>
      <w:b/>
      <w:sz w:val="20"/>
    </w:rPr>
  </w:style>
  <w:style w:type="paragraph" w:customStyle="1" w:styleId="standard">
    <w:name w:val="standard"/>
    <w:basedOn w:val="Normal"/>
    <w:rsid w:val="008C5FE7"/>
    <w:rPr>
      <w:rFonts w:ascii="Times New Roman" w:eastAsia="Times New Roman" w:hAnsi="Times New Roman" w:cs="Times New Roman"/>
      <w:color w:val="000000"/>
      <w:sz w:val="24"/>
      <w:szCs w:val="24"/>
    </w:rPr>
  </w:style>
  <w:style w:type="paragraph" w:styleId="BodyTextIndent">
    <w:name w:val="Body Text Indent"/>
    <w:basedOn w:val="Normal"/>
    <w:link w:val="BodyTextIndentChar"/>
    <w:uiPriority w:val="99"/>
    <w:rsid w:val="008C5FE7"/>
    <w:pPr>
      <w:spacing w:line="480" w:lineRule="auto"/>
      <w:ind w:firstLine="720"/>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uiPriority w:val="99"/>
    <w:rsid w:val="008C5FE7"/>
    <w:rPr>
      <w:rFonts w:ascii="Times New Roman" w:eastAsia="Times New Roman" w:hAnsi="Times New Roman" w:cs="Times New Roman"/>
      <w:sz w:val="24"/>
      <w:szCs w:val="20"/>
    </w:rPr>
  </w:style>
  <w:style w:type="character" w:customStyle="1" w:styleId="apple-style-span">
    <w:name w:val="apple-style-span"/>
    <w:rsid w:val="008C5FE7"/>
  </w:style>
  <w:style w:type="character" w:customStyle="1" w:styleId="st0">
    <w:name w:val="st0"/>
    <w:rsid w:val="008C5FE7"/>
  </w:style>
  <w:style w:type="character" w:customStyle="1" w:styleId="NormalWebChar">
    <w:name w:val="Normal (Web) Char"/>
    <w:aliases w:val="Normal (Web) Char1 Char Char,Normal (Web) Char Char Char Char,Normal (Web) Char1 Char Char Char Char,Normal (Web) Char Char1 Char Char Char Char,Normal (Web) Char2 Char Char Char Char Char Char"/>
    <w:basedOn w:val="DefaultParagraphFont"/>
    <w:link w:val="NormalWeb"/>
    <w:uiPriority w:val="99"/>
    <w:locked/>
    <w:rsid w:val="008C5FE7"/>
    <w:rPr>
      <w:rFonts w:ascii="Calibri" w:hAnsi="Calibri"/>
      <w:sz w:val="24"/>
      <w:szCs w:val="24"/>
    </w:rPr>
  </w:style>
  <w:style w:type="character" w:customStyle="1" w:styleId="st">
    <w:name w:val="st"/>
    <w:basedOn w:val="DefaultParagraphFont"/>
    <w:rsid w:val="008C5FE7"/>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teddykw2.files.wordpress.com/2012/06/argumentation-and-debate.pdf" TargetMode="External"/><Relationship Id="rId21" Type="http://schemas.openxmlformats.org/officeDocument/2006/relationships/hyperlink" Target="http://static.sdu.dk/mediafiles/Files/Information_til/Studerende_ved_SDU/Din_uddannelse/phd_hum/afhandlinger/2009/ThorkilHanghoej.pdf" TargetMode="External"/><Relationship Id="rId42" Type="http://schemas.openxmlformats.org/officeDocument/2006/relationships/hyperlink" Target="http://www.jstor.org/stable/pdfplus/2082713.pdf" TargetMode="External"/><Relationship Id="rId47" Type="http://schemas.openxmlformats.org/officeDocument/2006/relationships/hyperlink" Target="http://web.ebscohost.com/ehost/detail?sid=7168f836-d2df-45ac-9bd1-05260d853860%40sessionmgr15&amp;vid=1&amp;hid=14&amp;bdata=JnNpdGU9ZWhvc3QtbGl2ZQ%3d%3d" TargetMode="External"/><Relationship Id="rId63" Type="http://schemas.openxmlformats.org/officeDocument/2006/relationships/hyperlink" Target="http://www.marxists.org/reference/subject/philosophy/works/us/rorty.htm%207/5/13" TargetMode="External"/><Relationship Id="rId68" Type="http://schemas.openxmlformats.org/officeDocument/2006/relationships/hyperlink" Target="http://commfaculty.fullerton.edu/jbruschke/Papers/Debate%20as%20a%20Tool%20of%20empowerment.htm" TargetMode="External"/><Relationship Id="rId84" Type="http://schemas.openxmlformats.org/officeDocument/2006/relationships/hyperlink" Target="http://www.questia.com/reader/action/next/105471075" TargetMode="External"/><Relationship Id="rId89" Type="http://schemas.openxmlformats.org/officeDocument/2006/relationships/hyperlink" Target="http://www.questia.com/reader/action/next/105471074" TargetMode="External"/><Relationship Id="rId16" Type="http://schemas.openxmlformats.org/officeDocument/2006/relationships/hyperlink" Target="http://www.oed.com/view/Entry/177350?isAdvanced=true&amp;result=10&amp;rskey=XZ3VE5&amp;" TargetMode="External"/><Relationship Id="rId11" Type="http://schemas.openxmlformats.org/officeDocument/2006/relationships/hyperlink" Target="http://www.cognitivepolicyworks.com/trash/psychology-and-politics/" TargetMode="External"/><Relationship Id="rId32" Type="http://schemas.openxmlformats.org/officeDocument/2006/relationships/hyperlink" Target="http://globaldebateblog.blogspot.com/2010/01/from-httpwww.html" TargetMode="External"/><Relationship Id="rId37" Type="http://schemas.openxmlformats.org/officeDocument/2006/relationships/hyperlink" Target="http://www.freefromterror.net/other_articles/abolish.html," TargetMode="External"/><Relationship Id="rId53" Type="http://schemas.openxmlformats.org/officeDocument/2006/relationships/hyperlink" Target="http://www.stephenhicks.org/wp-content/uploads/2009/09/hicks-ep-ch4.pdf" TargetMode="External"/><Relationship Id="rId58" Type="http://schemas.openxmlformats.org/officeDocument/2006/relationships/hyperlink" Target="http://static.sdu.dk/mediafiles/Files/Information_til/Studerende_ved_SDU/Din_uddannelse/phd_hum/afhandlinger/2009/ThorkilHanghoej.pdf" TargetMode="External"/><Relationship Id="rId74" Type="http://schemas.openxmlformats.org/officeDocument/2006/relationships/hyperlink" Target="http://www.wider.unu.edu/publications/newsletter/articles/en_GB/05-08-2009/" TargetMode="External"/><Relationship Id="rId79" Type="http://schemas.openxmlformats.org/officeDocument/2006/relationships/hyperlink" Target="http://www.questia.com/reader/action/next/105471070" TargetMode="External"/><Relationship Id="rId5" Type="http://schemas.openxmlformats.org/officeDocument/2006/relationships/webSettings" Target="webSettings.xml"/><Relationship Id="rId90" Type="http://schemas.openxmlformats.org/officeDocument/2006/relationships/hyperlink" Target="http://www.questia.com/reader/action/next/105471075" TargetMode="External"/><Relationship Id="rId22" Type="http://schemas.openxmlformats.org/officeDocument/2006/relationships/hyperlink" Target="http://www.american-philosophy.org/archives/past_conference_programs/pc2001/Discussion%20papers/david_mcclean.htm" TargetMode="External"/><Relationship Id="rId27" Type="http://schemas.openxmlformats.org/officeDocument/2006/relationships/hyperlink" Target="http://academia.edu/968401/LundbergOnDebate" TargetMode="External"/><Relationship Id="rId43" Type="http://schemas.openxmlformats.org/officeDocument/2006/relationships/hyperlink" Target="http://www.jstor.org/stable/pdfplus/2082713.pdf" TargetMode="External"/><Relationship Id="rId48" Type="http://schemas.openxmlformats.org/officeDocument/2006/relationships/hyperlink" Target="http://nw18.american.edu/~dfagel/Philosophers/Rawls/TheLawOfPeoples.pdf" TargetMode="External"/><Relationship Id="rId64" Type="http://schemas.openxmlformats.org/officeDocument/2006/relationships/hyperlink" Target="http://www.marxists.org/reference/subject/philosophy/works/us/rorty.htm%207/5/13" TargetMode="External"/><Relationship Id="rId69" Type="http://schemas.openxmlformats.org/officeDocument/2006/relationships/hyperlink" Target="http://mil.sagepub.com/cgi/reprint/31/3/653" TargetMode="External"/><Relationship Id="rId8" Type="http://schemas.openxmlformats.org/officeDocument/2006/relationships/hyperlink" Target="http://www.cognitivepolicyworks.com/blog/2010/04/01/why-you-need-to-understand-political-psychology/" TargetMode="External"/><Relationship Id="rId51" Type="http://schemas.openxmlformats.org/officeDocument/2006/relationships/hyperlink" Target="http://nw18.american.edu/~dfagel/Philosophers/Rawls/TheLawOfPeoples.pdf" TargetMode="External"/><Relationship Id="rId72" Type="http://schemas.openxmlformats.org/officeDocument/2006/relationships/hyperlink" Target="http://mil.sagepub.com/content/36/1/117.short" TargetMode="External"/><Relationship Id="rId80" Type="http://schemas.openxmlformats.org/officeDocument/2006/relationships/hyperlink" Target="http://www.questia.com/reader/action/next/105471071" TargetMode="External"/><Relationship Id="rId85" Type="http://schemas.openxmlformats.org/officeDocument/2006/relationships/hyperlink" Target="http://www.questia.com/reader/action/next/105471075" TargetMode="External"/><Relationship Id="rId93"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yperlink" Target="http://www.ahdictionary.com/word/search.html?q=resolved&amp;submit.x=-826&amp;submit.y=-210" TargetMode="External"/><Relationship Id="rId17" Type="http://schemas.openxmlformats.org/officeDocument/2006/relationships/hyperlink" Target="http://www.merriam-webster.com/dictionary/should?show=0&amp;t=1373233008" TargetMode="External"/><Relationship Id="rId25" Type="http://schemas.openxmlformats.org/officeDocument/2006/relationships/hyperlink" Target="http://academia.edu/968401/LundbergOnDebate" TargetMode="External"/><Relationship Id="rId33" Type="http://schemas.openxmlformats.org/officeDocument/2006/relationships/hyperlink" Target="http://globaldebateblog.blogspot.com/2010/01/from-httpwww.html" TargetMode="External"/><Relationship Id="rId38" Type="http://schemas.openxmlformats.org/officeDocument/2006/relationships/hyperlink" Target="http://pdfserve.informaworld.com/853365_731200419_902164854.pdf" TargetMode="External"/><Relationship Id="rId46" Type="http://schemas.openxmlformats.org/officeDocument/2006/relationships/hyperlink" Target="http://muse.jhu.edu/journals/hypatia/v015/15.2secomb.html" TargetMode="External"/><Relationship Id="rId59" Type="http://schemas.openxmlformats.org/officeDocument/2006/relationships/hyperlink" Target="http://scholarworks.gvsu.edu/cgi/viewcontent.cgi?article=1034&amp;context=theses" TargetMode="External"/><Relationship Id="rId67" Type="http://schemas.openxmlformats.org/officeDocument/2006/relationships/hyperlink" Target="http://works.bepress.com/cgi/viewcontent.cgi?article=1007&amp;context=ronaldwaltergreene" TargetMode="External"/><Relationship Id="rId20" Type="http://schemas.openxmlformats.org/officeDocument/2006/relationships/hyperlink" Target="http://teddykw2.files.wordpress.com/2012/06/argumentation-and-debate.pdf" TargetMode="External"/><Relationship Id="rId41" Type="http://schemas.openxmlformats.org/officeDocument/2006/relationships/hyperlink" Target="http://www.jstor.org/stable/20025121" TargetMode="External"/><Relationship Id="rId54" Type="http://schemas.openxmlformats.org/officeDocument/2006/relationships/hyperlink" Target="http://www.stephenhicks.org/wp-content/uploads/2009/09/hicks-ep-ch4.pdf" TargetMode="External"/><Relationship Id="rId62" Type="http://schemas.openxmlformats.org/officeDocument/2006/relationships/hyperlink" Target="http://www.marxists.org/reference/subject/philosophy/works/us/rorty.htm%207/5/13" TargetMode="External"/><Relationship Id="rId70" Type="http://schemas.openxmlformats.org/officeDocument/2006/relationships/hyperlink" Target="http://mil.sagepub.com/cgi/reprint/31/3/653" TargetMode="External"/><Relationship Id="rId75" Type="http://schemas.openxmlformats.org/officeDocument/2006/relationships/hyperlink" Target="http://www.jstor.org/pss/1122636" TargetMode="External"/><Relationship Id="rId83" Type="http://schemas.openxmlformats.org/officeDocument/2006/relationships/hyperlink" Target="http://www.questia.com/reader/action/next/105471074" TargetMode="External"/><Relationship Id="rId88" Type="http://schemas.openxmlformats.org/officeDocument/2006/relationships/hyperlink" Target="http://www.questia.com/reader/action/next/105471074" TargetMode="External"/><Relationship Id="rId91" Type="http://schemas.openxmlformats.org/officeDocument/2006/relationships/hyperlink" Target="http://www.questia.com/reader/action/next/105471075" TargetMode="External"/><Relationship Id="rId1" Type="http://schemas.openxmlformats.org/officeDocument/2006/relationships/customXml" Target="../customXml/item1.xml"/><Relationship Id="rId6" Type="http://schemas.openxmlformats.org/officeDocument/2006/relationships/hyperlink" Target="http://www.isacompss.com/info/samples/thestateoftheactiveteachingandlearningliterature_sample.pdf" TargetMode="External"/><Relationship Id="rId15" Type="http://schemas.openxmlformats.org/officeDocument/2006/relationships/hyperlink" Target="http://dictionary.cambridge.org/dictionary/american-english/should_1?q=should" TargetMode="External"/><Relationship Id="rId23" Type="http://schemas.openxmlformats.org/officeDocument/2006/relationships/hyperlink" Target="http://www.american-philosophy.org/archives/past_conference_programs/pc2001/Discussion%20papers/david_mcclean.htm" TargetMode="External"/><Relationship Id="rId28" Type="http://schemas.openxmlformats.org/officeDocument/2006/relationships/hyperlink" Target="http://muse.jhu.edu/journals/rhetoric_and_public_affairs/v004/4.3levasseur.html" TargetMode="External"/><Relationship Id="rId36" Type="http://schemas.openxmlformats.org/officeDocument/2006/relationships/hyperlink" Target="http://www.ucalgary.ca/~hexham/courses/Courses-2006/Rels-339/IRVING/Ulrich-revised.htm" TargetMode="External"/><Relationship Id="rId49" Type="http://schemas.openxmlformats.org/officeDocument/2006/relationships/hyperlink" Target="http://static.sdu.dk/mediafiles/Files/Information_til/Studerende_ved_SDU/Din_uddannelse/phd_hum/afhandlinger/2009/ThorkilHanghoej.pdf" TargetMode="External"/><Relationship Id="rId57" Type="http://schemas.openxmlformats.org/officeDocument/2006/relationships/hyperlink" Target="http://scholarworks.gvsu.edu/cgi/viewcontent.cgi?article=1034&amp;context=theses" TargetMode="External"/><Relationship Id="rId10" Type="http://schemas.openxmlformats.org/officeDocument/2006/relationships/hyperlink" Target="http://www.miller-mccune.com/culture/morals-authority-3775/" TargetMode="External"/><Relationship Id="rId31" Type="http://schemas.openxmlformats.org/officeDocument/2006/relationships/hyperlink" Target="http://www.crosscurrents.org/lakeland2" TargetMode="External"/><Relationship Id="rId44" Type="http://schemas.openxmlformats.org/officeDocument/2006/relationships/hyperlink" Target="http://www.jstor.org/stable/pdfplus/2082713.pdf" TargetMode="External"/><Relationship Id="rId52" Type="http://schemas.openxmlformats.org/officeDocument/2006/relationships/hyperlink" Target="http://www.pej.org/html/modules.php?op=modload&amp;name=News&amp;file=article&amp;sid=7133&amp;mode=thread&amp;order=0&amp;thold=0" TargetMode="External"/><Relationship Id="rId60" Type="http://schemas.openxmlformats.org/officeDocument/2006/relationships/hyperlink" Target="http://scholarworks.gvsu.edu/cgi/viewcontent.cgi?article=1034&amp;context=theses" TargetMode="External"/><Relationship Id="rId65" Type="http://schemas.openxmlformats.org/officeDocument/2006/relationships/hyperlink" Target="http://www.oed.com/view/Entry/163734?redirectedFrom=Resolved&amp;" TargetMode="External"/><Relationship Id="rId73" Type="http://schemas.openxmlformats.org/officeDocument/2006/relationships/hyperlink" Target="http://mil.sagepub.com/content/36/1/117.short" TargetMode="External"/><Relationship Id="rId78" Type="http://schemas.openxmlformats.org/officeDocument/2006/relationships/hyperlink" Target="http://www.questia.com/reader/action/next/105471070" TargetMode="External"/><Relationship Id="rId81" Type="http://schemas.openxmlformats.org/officeDocument/2006/relationships/hyperlink" Target="http://www.questia.com/reader/action/next/105471071" TargetMode="External"/><Relationship Id="rId86" Type="http://schemas.openxmlformats.org/officeDocument/2006/relationships/hyperlink" Target="http://www.questia.com/reader/action/next/105471072" TargetMode="External"/><Relationship Id="rId4" Type="http://schemas.openxmlformats.org/officeDocument/2006/relationships/settings" Target="settings.xml"/><Relationship Id="rId9" Type="http://schemas.openxmlformats.org/officeDocument/2006/relationships/hyperlink" Target="http://www.edge.org/3rd_culture/haidt08/haidt08_index.html" TargetMode="External"/><Relationship Id="rId13" Type="http://schemas.openxmlformats.org/officeDocument/2006/relationships/hyperlink" Target="http://thelawdictionary.org/resolution/" TargetMode="External"/><Relationship Id="rId18" Type="http://schemas.openxmlformats.org/officeDocument/2006/relationships/hyperlink" Target="http://scholarworks.gvsu.edu/cgi/viewcontent.cgi?article=1034&amp;context=theses" TargetMode="External"/><Relationship Id="rId39" Type="http://schemas.openxmlformats.org/officeDocument/2006/relationships/hyperlink" Target="http://www.hoover.org/publications/policy-review/article/139271" TargetMode="External"/><Relationship Id="rId34" Type="http://schemas.openxmlformats.org/officeDocument/2006/relationships/hyperlink" Target="http://globaldebateblog.blogspot.com/2010/01/from-httpwww.html" TargetMode="External"/><Relationship Id="rId50" Type="http://schemas.openxmlformats.org/officeDocument/2006/relationships/hyperlink" Target="http://web.ebscohost.com/ehost/detail?sid=a9c07ac0-6cfa-4915-a9d0-7fa94af5f6d8%40sessionmgr11&amp;vid=1&amp;hid=14&amp;bdata=JnNpdGU9ZWhvc3QtbGl2ZQ%3d%3d" TargetMode="External"/><Relationship Id="rId55" Type="http://schemas.openxmlformats.org/officeDocument/2006/relationships/hyperlink" Target="http://chronicle.com/article/How-Scholars-Can-Improve/135898/" TargetMode="External"/><Relationship Id="rId76" Type="http://schemas.openxmlformats.org/officeDocument/2006/relationships/hyperlink" Target="http://www.questia.com/reader/action/next/105471070" TargetMode="External"/><Relationship Id="rId7" Type="http://schemas.openxmlformats.org/officeDocument/2006/relationships/hyperlink" Target="http://scholarworks.gvsu.edu/cgi/viewcontent.cgi?article=1034&amp;context=theses" TargetMode="External"/><Relationship Id="rId71" Type="http://schemas.openxmlformats.org/officeDocument/2006/relationships/hyperlink" Target="http://mil.sagepub.com/cgi/reprint/31/3/653" TargetMode="External"/><Relationship Id="rId92" Type="http://schemas.openxmlformats.org/officeDocument/2006/relationships/fontTable" Target="fontTable.xml"/><Relationship Id="rId2" Type="http://schemas.openxmlformats.org/officeDocument/2006/relationships/numbering" Target="numbering.xml"/><Relationship Id="rId29" Type="http://schemas.openxmlformats.org/officeDocument/2006/relationships/hyperlink" Target="http://muse.jhu.edu/journals/rhetoric_and_public_affairs/v004/4.3levasseur.html" TargetMode="External"/><Relationship Id="rId24" Type="http://schemas.openxmlformats.org/officeDocument/2006/relationships/hyperlink" Target="http://groups.wfu.edu/debate/MiscSites/DRGArticles/2007/The%20Scope%20of%20Negative%20Fiat%20and%20the%20Logic%20of%20Decision%20Making.pdf" TargetMode="External"/><Relationship Id="rId40" Type="http://schemas.openxmlformats.org/officeDocument/2006/relationships/hyperlink" Target="http://iis-db.stanford.edu/pubs/20741/Spence-_CDDRL_10-4_draf1.pdf" TargetMode="External"/><Relationship Id="rId45" Type="http://schemas.openxmlformats.org/officeDocument/2006/relationships/hyperlink" Target="http://muse.jhu.edu/journals/hypatia/v015/15.2secomb.html" TargetMode="External"/><Relationship Id="rId66" Type="http://schemas.openxmlformats.org/officeDocument/2006/relationships/hyperlink" Target="http://www.nationalforensics.org/journal/vol1no1-6.pdf" TargetMode="External"/><Relationship Id="rId87" Type="http://schemas.openxmlformats.org/officeDocument/2006/relationships/hyperlink" Target="http://www.questia.com/reader/action/prev/105471106" TargetMode="External"/><Relationship Id="rId61" Type="http://schemas.openxmlformats.org/officeDocument/2006/relationships/hyperlink" Target="http://muse.jhu.edu/journals/criticism/v048/48.2anderson.html" TargetMode="External"/><Relationship Id="rId82" Type="http://schemas.openxmlformats.org/officeDocument/2006/relationships/hyperlink" Target="http://www.questia.com/reader/action/next/105471074" TargetMode="External"/><Relationship Id="rId19" Type="http://schemas.openxmlformats.org/officeDocument/2006/relationships/hyperlink" Target="http://teddykw2.files.wordpress.com/2012/06/argumentation-and-debate.pdf" TargetMode="External"/><Relationship Id="rId14" Type="http://schemas.openxmlformats.org/officeDocument/2006/relationships/hyperlink" Target="http://www.merriam-webster.com/dictionary/resolve" TargetMode="External"/><Relationship Id="rId30" Type="http://schemas.openxmlformats.org/officeDocument/2006/relationships/hyperlink" Target="http://muse.jhu.edu/journals/rhetoric_and_public_affairs/v004/4.3levasseur.html" TargetMode="External"/><Relationship Id="rId35" Type="http://schemas.openxmlformats.org/officeDocument/2006/relationships/hyperlink" Target="http://ccc.commnet.edu/grammar/marks/colon.htm" TargetMode="External"/><Relationship Id="rId56" Type="http://schemas.openxmlformats.org/officeDocument/2006/relationships/hyperlink" Target="http://www.wepaste.org/Resources/JASTE_1-1_1-Hodson.pdf" TargetMode="External"/><Relationship Id="rId77" Type="http://schemas.openxmlformats.org/officeDocument/2006/relationships/hyperlink" Target="http://www.questia.com/reader/action/next/105471070"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8B3401-CA25-40E1-A445-ED0EF4E4FE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Debate.dotm</Template>
  <TotalTime>5</TotalTime>
  <Pages>1</Pages>
  <Words>191933</Words>
  <Characters>1094019</Characters>
  <Application>Microsoft Office Word</Application>
  <DocSecurity>0</DocSecurity>
  <Lines>9116</Lines>
  <Paragraphs>2566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1283386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5.1.1</cp:keywords>
  <dc:description/>
  <cp:lastModifiedBy>izak dunn</cp:lastModifiedBy>
  <cp:revision>3</cp:revision>
  <dcterms:created xsi:type="dcterms:W3CDTF">2019-07-30T21:22:00Z</dcterms:created>
  <dcterms:modified xsi:type="dcterms:W3CDTF">2019-07-30T21:28:00Z</dcterms:modified>
</cp:coreProperties>
</file>